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F0E31"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bookmarkStart w:id="0" w:name="_GoBack"/>
      <mc:AlternateContent>
        <mc:Choice Requires="wpsCustomData">
          <wpsCustomData:docfieldStart id="0" docfieldname="标题_2" hidden="0" print="1" readonly="0" index="7"/>
        </mc:Choice>
      </mc:AlternateContent>
      <mc:AlternateContent>
        <mc:Choice Requires="wpsCustomData">
          <wpsCustomData:docfieldStart id="1" docfieldname="正文" hidden="0" print="1" readonly="0" index="22"/>
        </mc:Choice>
      </mc:AlternateContent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东桥镇2025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年春节期间森林防灭火工作方案</w:t>
      </w:r>
      <w:bookmarkEnd w:id="0"/>
    </w:p>
    <mc:AlternateContent>
      <mc:Choice Requires="wpsCustomData">
        <wpsCustomData:docfieldEnd id="0"/>
      </mc:Choice>
    </mc:AlternateContent>
    <w:p w14:paraId="3C2D8F80">
      <w:pPr>
        <w:pStyle w:val="16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ascii="GWZT-EN"/>
          <w:sz w:val="32"/>
          <w:szCs w:val="32"/>
          <w:highlight w:val="none"/>
        </w:rPr>
      </w:pPr>
    </w:p>
    <w:p w14:paraId="1BA7E9F3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Lines="0" w:line="520" w:lineRule="exact"/>
        <w:jc w:val="both"/>
        <w:textAlignment w:val="auto"/>
        <w:rPr>
          <w:rFonts w:ascii="GWZT-E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为切实做好我镇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年春节期间森林防灭火工作，确保人民群众过一个欢乐、祥和、文明的春节，特制定如下工作方案：</w:t>
      </w:r>
    </w:p>
    <w:p w14:paraId="0EF92BF5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Lines="0" w:afterLines="0" w:line="520" w:lineRule="exact"/>
        <w:ind w:left="0" w:leftChars="0" w:firstLine="640" w:firstLineChars="0"/>
        <w:jc w:val="both"/>
        <w:textAlignment w:val="auto"/>
        <w:rPr>
          <w:rFonts w:ascii="GWZT-EN"/>
          <w:b w:val="0"/>
          <w:sz w:val="32"/>
          <w:szCs w:val="32"/>
          <w:highlight w:val="none"/>
        </w:rPr>
      </w:pPr>
      <w:r>
        <w:rPr>
          <w:rFonts w:ascii="GWZT-EN"/>
          <w:b w:val="0"/>
          <w:bCs w:val="0"/>
          <w:sz w:val="32"/>
          <w:szCs w:val="32"/>
          <w:highlight w:val="none"/>
        </w:rPr>
        <w:t>加强领导，落实责任</w:t>
      </w:r>
    </w:p>
    <w:p w14:paraId="4F856573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Lines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镇政府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东桥镇2025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年春节期间森林防灭火指挥部。除夕夜，镇政府值班领导、工作人员落实值班工作，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同县总指挥部保持视频及通信联络畅通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日21:30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。</w:t>
      </w:r>
    </w:p>
    <w:p w14:paraId="7B72A5BD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Lines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各村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委会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落实值班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应急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工作，并同镇指挥部保持通信联络畅通。</w:t>
      </w:r>
    </w:p>
    <w:p w14:paraId="1A810077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Lines="0" w:afterLines="0" w:line="520" w:lineRule="exact"/>
        <w:ind w:left="0" w:leftChars="0" w:firstLine="640" w:firstLineChars="0"/>
        <w:jc w:val="both"/>
        <w:textAlignment w:val="auto"/>
        <w:rPr>
          <w:rFonts w:ascii="GWZT-EN"/>
          <w:b w:val="0"/>
          <w:sz w:val="32"/>
          <w:szCs w:val="32"/>
          <w:highlight w:val="none"/>
        </w:rPr>
      </w:pPr>
      <w:r>
        <w:rPr>
          <w:rFonts w:ascii="GWZT-EN"/>
          <w:b w:val="0"/>
          <w:bCs w:val="0"/>
          <w:sz w:val="32"/>
          <w:szCs w:val="32"/>
          <w:highlight w:val="none"/>
        </w:rPr>
        <w:t>加强宣传，增强意识</w:t>
      </w:r>
    </w:p>
    <w:p w14:paraId="4CA8FDFC">
      <w:pPr>
        <w:pStyle w:val="15"/>
        <w:keepNext w:val="0"/>
        <w:keepLines w:val="0"/>
        <w:pageBreakBefore w:val="0"/>
        <w:widowControl/>
        <w:suppressLineNumbers w:val="0"/>
        <w:kinsoku/>
        <w:wordWrap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bidi="ar-SA"/>
        </w:rPr>
        <w:t>各村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bidi="ar-SA"/>
        </w:rPr>
        <w:t>居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bidi="ar-SA"/>
        </w:rPr>
        <w:t>委会要负责做好本辖区春节期间的森林防灭火工作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 w:bidi="ar-SA"/>
        </w:rPr>
        <w:t>。镇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bidi="ar-SA"/>
        </w:rPr>
        <w:t>文旅、民宗等职能部门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 w:bidi="ar-SA"/>
        </w:rPr>
        <w:t>要加大景区、寺庙等人员密集场所的</w:t>
      </w:r>
      <w:r>
        <w:rPr>
          <w:rFonts w:hint="eastAsia" w:ascii="仿宋_GB2312" w:hAnsi="仿宋_GB2312" w:eastAsia="仿宋_GB2312" w:cs="仿宋_GB2312"/>
          <w:b w:val="0"/>
          <w:bCs w:val="0"/>
          <w:spacing wpsCustomData:val="0" w:val="4"/>
          <w:kern w:val="2"/>
          <w:sz w:val="32"/>
          <w:szCs w:val="32"/>
          <w:highlight w:val="none"/>
          <w:lang w:eastAsia="zh-CN" w:bidi="ar-SA"/>
        </w:rPr>
        <w:t>防火宣传工作</w:t>
      </w:r>
      <w:r>
        <w:rPr>
          <w:rFonts w:hint="eastAsia" w:ascii="仿宋_GB2312" w:hAnsi="仿宋_GB2312" w:eastAsia="仿宋_GB2312" w:cs="仿宋_GB2312"/>
          <w:b w:val="0"/>
          <w:bCs w:val="0"/>
          <w:spacing wpsCustomData:val="0" w:val="6"/>
          <w:kern w:val="2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pacing wpsCustomData:val="0" w:val="4"/>
          <w:kern w:val="2"/>
          <w:sz w:val="32"/>
          <w:szCs w:val="32"/>
          <w:highlight w:val="none"/>
          <w:lang w:bidi="ar-SA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pacing wpsCustomData:val="0" w:val="4"/>
          <w:kern w:val="2"/>
          <w:sz w:val="32"/>
          <w:szCs w:val="32"/>
          <w:highlight w:val="none"/>
          <w:lang w:eastAsia="zh-CN" w:bidi="ar-SA"/>
        </w:rPr>
        <w:t>其余</w:t>
      </w:r>
      <w:r>
        <w:rPr>
          <w:rFonts w:hint="eastAsia" w:ascii="仿宋_GB2312" w:hAnsi="仿宋_GB2312" w:eastAsia="仿宋_GB2312" w:cs="仿宋_GB2312"/>
          <w:b w:val="0"/>
          <w:bCs w:val="0"/>
          <w:spacing wpsCustomData:val="0" w:val="4"/>
          <w:kern w:val="2"/>
          <w:sz w:val="32"/>
          <w:szCs w:val="32"/>
          <w:highlight w:val="none"/>
          <w:lang w:bidi="ar-SA"/>
        </w:rPr>
        <w:t>部门要</w:t>
      </w:r>
      <w:r>
        <w:rPr>
          <w:rFonts w:hint="eastAsia" w:ascii="仿宋_GB2312" w:hAnsi="仿宋_GB2312" w:eastAsia="仿宋_GB2312" w:cs="仿宋_GB2312"/>
          <w:b w:val="0"/>
          <w:bCs w:val="0"/>
          <w:spacing wpsCustomData:val="0" w:val="4"/>
          <w:kern w:val="2"/>
          <w:sz w:val="32"/>
          <w:szCs w:val="32"/>
          <w:highlight w:val="none"/>
          <w:lang w:eastAsia="zh-CN" w:bidi="ar-SA"/>
        </w:rPr>
        <w:t>依据</w:t>
      </w:r>
      <w:r>
        <w:rPr>
          <w:rFonts w:hint="eastAsia" w:ascii="仿宋_GB2312" w:hAnsi="仿宋_GB2312" w:eastAsia="仿宋_GB2312" w:cs="仿宋_GB2312"/>
          <w:b w:val="0"/>
          <w:bCs w:val="0"/>
          <w:spacing wpsCustomData:val="0" w:val="4"/>
          <w:kern w:val="2"/>
          <w:sz w:val="32"/>
          <w:szCs w:val="32"/>
          <w:highlight w:val="none"/>
          <w:lang w:bidi="ar-SA"/>
        </w:rPr>
        <w:t>各自职责做好防范和宣</w:t>
      </w:r>
      <w:r>
        <w:rPr>
          <w:rFonts w:hint="eastAsia" w:ascii="仿宋_GB2312" w:hAnsi="仿宋_GB2312" w:eastAsia="仿宋_GB2312" w:cs="仿宋_GB2312"/>
          <w:b w:val="0"/>
          <w:bCs w:val="0"/>
          <w:spacing wpsCustomData:val="0" w:val="-2"/>
          <w:kern w:val="2"/>
          <w:sz w:val="32"/>
          <w:szCs w:val="32"/>
          <w:highlight w:val="none"/>
          <w:lang w:bidi="ar-SA"/>
        </w:rPr>
        <w:t>传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bidi="ar-SA"/>
        </w:rPr>
        <w:t>工作。</w:t>
      </w:r>
    </w:p>
    <w:p w14:paraId="18C7A71A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Lines="0" w:afterLines="0" w:line="520" w:lineRule="exact"/>
        <w:ind w:left="0" w:leftChars="0" w:firstLine="640" w:firstLineChars="0"/>
        <w:jc w:val="both"/>
        <w:textAlignment w:val="auto"/>
        <w:rPr>
          <w:rFonts w:ascii="GWZT-EN"/>
          <w:b w:val="0"/>
          <w:sz w:val="32"/>
          <w:szCs w:val="32"/>
          <w:highlight w:val="none"/>
        </w:rPr>
      </w:pPr>
      <w:r>
        <w:rPr>
          <w:rFonts w:ascii="GWZT-EN"/>
          <w:b w:val="0"/>
          <w:bCs w:val="0"/>
          <w:sz w:val="32"/>
          <w:szCs w:val="32"/>
          <w:highlight w:val="none"/>
        </w:rPr>
        <w:t>加强</w:t>
      </w:r>
      <w:r>
        <w:rPr>
          <w:rFonts w:hint="eastAsia" w:ascii="GWZT-EN"/>
          <w:b w:val="0"/>
          <w:bCs w:val="0"/>
          <w:sz w:val="32"/>
          <w:szCs w:val="32"/>
          <w:highlight w:val="none"/>
          <w:lang w:eastAsia="zh-CN"/>
        </w:rPr>
        <w:t>防范，突出重点</w:t>
      </w:r>
    </w:p>
    <w:p w14:paraId="3B0210FC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Lines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除夕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19:30至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日凌晨1: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0是防范的重中之重，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日至2月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日为重点防范时间。春节期间景区、寺庙等场所是防范重点，要做好烟花、爆竹、大柱香、竹脚香、纸箔、打火机、火柴等易燃物品安全防范工作，严防死守，禁止火种入山。有针对性地研究制定防范措施，确保工作落到实处。</w:t>
      </w:r>
    </w:p>
    <w:p w14:paraId="500A2513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Lines="0" w:afterLines="0" w:line="520" w:lineRule="exact"/>
        <w:ind w:left="0" w:leftChars="0" w:firstLine="640" w:firstLineChars="0"/>
        <w:jc w:val="both"/>
        <w:textAlignment w:val="auto"/>
        <w:rPr>
          <w:rFonts w:ascii="GWZT-EN"/>
          <w:b w:val="0"/>
          <w:sz w:val="32"/>
          <w:szCs w:val="32"/>
          <w:highlight w:val="none"/>
        </w:rPr>
      </w:pPr>
      <w:r>
        <w:rPr>
          <w:rFonts w:ascii="GWZT-EN"/>
          <w:b w:val="0"/>
          <w:bCs w:val="0"/>
          <w:sz w:val="32"/>
          <w:szCs w:val="32"/>
          <w:highlight w:val="none"/>
        </w:rPr>
        <w:t>加强协作，确保安全</w:t>
      </w:r>
    </w:p>
    <w:p w14:paraId="069C0AF5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Lines="0" w:line="520" w:lineRule="exact"/>
        <w:jc w:val="both"/>
        <w:textAlignment w:val="auto"/>
        <w:rPr>
          <w:rFonts w:ascii="GWZT-E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各村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委会、镇直各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有关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部门要通力配合与协作，把森林防灭火工作摆在更加突出的重要位置，坚持底线思维，周密部署，强化联动，压实责任，确保各项防灭火工作措施落实到位。特别是民宗部门要对寺庙做好相关法律法规及防火宣传，加强督促检查，确保防火安全。镇直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有关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部门要通力配合协作，切实担负起保一方平安、护一方稳定的重大政治责任。各村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委会按照属地管理原则，充分发挥各自职能作用，以更实的行动、更细的措施全力做好春节期间森林防灭火工作，确保全镇群众度过一个安定祥和的春节。</w:t>
      </w:r>
    </w:p>
    <w:p w14:paraId="0ECC2B15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Lines="0" w:afterLines="0" w:line="52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镇政府</w:t>
      </w:r>
    </w:p>
    <w:p w14:paraId="41CCF9FE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Lines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东桥镇2025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年春节期间森林防灭火指挥部，通过应急视频会议系统与县总指挥部对接，并适时进行督导。做好本乡镇防</w:t>
      </w:r>
      <w:r>
        <w:rPr>
          <w:rFonts w:hint="eastAsia" w:ascii="仿宋_GB2312" w:hAnsi="仿宋_GB2312" w:eastAsia="仿宋_GB2312" w:cs="仿宋_GB2312"/>
          <w:b w:val="0"/>
          <w:bCs w:val="0"/>
          <w:spacing wpsCustomData:val="0" w:val="4"/>
          <w:sz w:val="32"/>
          <w:szCs w:val="32"/>
          <w:highlight w:val="none"/>
        </w:rPr>
        <w:t>灭火等各项防范工作</w:t>
      </w:r>
      <w:r>
        <w:rPr>
          <w:rFonts w:hint="eastAsia" w:ascii="仿宋_GB2312" w:hAnsi="仿宋_GB2312" w:eastAsia="仿宋_GB2312" w:cs="仿宋_GB2312"/>
          <w:b w:val="0"/>
          <w:bCs w:val="0"/>
          <w:spacing wpsCustomData:val="0" w:val="6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psCustomData:val="0" w:val="4"/>
          <w:sz w:val="32"/>
          <w:szCs w:val="32"/>
          <w:highlight w:val="none"/>
        </w:rPr>
        <w:t>确保一旦出现火情</w:t>
      </w:r>
      <w:r>
        <w:rPr>
          <w:rFonts w:hint="eastAsia" w:ascii="仿宋_GB2312" w:hAnsi="仿宋_GB2312" w:eastAsia="仿宋_GB2312" w:cs="仿宋_GB2312"/>
          <w:b w:val="0"/>
          <w:bCs w:val="0"/>
          <w:spacing wpsCustomData:val="0" w:val="6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psCustomData:val="0" w:val="4"/>
          <w:sz w:val="32"/>
          <w:szCs w:val="32"/>
          <w:highlight w:val="none"/>
        </w:rPr>
        <w:t>迅速出动</w:t>
      </w:r>
      <w:r>
        <w:rPr>
          <w:rFonts w:hint="eastAsia" w:ascii="仿宋_GB2312" w:hAnsi="仿宋_GB2312" w:eastAsia="仿宋_GB2312" w:cs="仿宋_GB2312"/>
          <w:b w:val="0"/>
          <w:bCs w:val="0"/>
          <w:spacing wpsCustomData:val="0" w:val="7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psCustomData:val="0" w:val="4"/>
          <w:sz w:val="32"/>
          <w:szCs w:val="32"/>
          <w:highlight w:val="none"/>
        </w:rPr>
        <w:t>快</w:t>
      </w:r>
      <w:r>
        <w:rPr>
          <w:rFonts w:hint="eastAsia" w:ascii="仿宋_GB2312" w:hAnsi="仿宋_GB2312" w:eastAsia="仿宋_GB2312" w:cs="仿宋_GB2312"/>
          <w:b w:val="0"/>
          <w:bCs w:val="0"/>
          <w:spacing wpsCustomData:val="0" w:val="-2"/>
          <w:sz w:val="32"/>
          <w:szCs w:val="32"/>
          <w:highlight w:val="none"/>
        </w:rPr>
        <w:t>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扑灭。</w:t>
      </w:r>
    </w:p>
    <w:p w14:paraId="7EAC4F57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Lines="0" w:afterLines="0" w:line="52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镇安办</w:t>
      </w:r>
    </w:p>
    <w:p w14:paraId="383923FF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Lines="0" w:line="520" w:lineRule="exact"/>
        <w:jc w:val="both"/>
        <w:textAlignment w:val="auto"/>
        <w:rPr>
          <w:rFonts w:ascii="GWZT-E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做好指挥部统筹、协调等工作。备足扑火工具，落实扑火队的战前准备，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并督促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县级专业扑火队以及乡镇半专业巡查扑火队员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春节期间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尽量不离开本乡镇，确保一旦出现火情，做到“打早、打小、打了”。</w:t>
      </w:r>
    </w:p>
    <w:p w14:paraId="3FA0A619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Lines="0" w:afterLines="0" w:line="520" w:lineRule="exact"/>
        <w:ind w:left="640" w:leftChars="0"/>
        <w:jc w:val="both"/>
        <w:textAlignment w:val="auto"/>
        <w:rPr>
          <w:rFonts w:ascii="GWZT-EN"/>
          <w:b/>
          <w:bCs/>
          <w:sz w:val="32"/>
          <w:szCs w:val="32"/>
          <w:highlight w:val="none"/>
        </w:rPr>
      </w:pP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ascii="GWZT-EN"/>
          <w:b w:val="0"/>
          <w:bCs w:val="0"/>
          <w:sz w:val="32"/>
          <w:szCs w:val="32"/>
          <w:highlight w:val="none"/>
        </w:rPr>
        <w:t>镇林业站</w:t>
      </w:r>
    </w:p>
    <w:p w14:paraId="136D3386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Lines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负责组织督促护林员对各自责任区范围内的寺庙、宗祠等祭扫场所，加强巡护、及时制止违章用火，消除火灾隐患。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督促县、镇扑火队加强防火器材的管理、维护，常态化开展好扑火演练，确保一有火情即快速响应。</w:t>
      </w:r>
    </w:p>
    <w:p w14:paraId="2333F972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Lines="0" w:afterLines="0" w:line="52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镇卫生院</w:t>
      </w:r>
    </w:p>
    <w:p w14:paraId="687BE6AC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Lines="0" w:line="520" w:lineRule="exact"/>
        <w:jc w:val="both"/>
        <w:textAlignment w:val="auto"/>
        <w:rPr>
          <w:rFonts w:ascii="GWZT-E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负责医疗救护保障工作，做好森林火灾中受伤人员救治和卫生防疫工作。</w:t>
      </w:r>
    </w:p>
    <w:p w14:paraId="2CF362AE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Lines="0" w:afterLines="0" w:line="520" w:lineRule="exact"/>
        <w:ind w:left="640" w:leftChars="0"/>
        <w:jc w:val="both"/>
        <w:textAlignment w:val="auto"/>
        <w:rPr>
          <w:rFonts w:ascii="GWZT-EN"/>
          <w:b/>
          <w:bCs/>
          <w:sz w:val="32"/>
          <w:szCs w:val="32"/>
          <w:highlight w:val="none"/>
        </w:rPr>
      </w:pP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ascii="GWZT-EN"/>
          <w:b w:val="0"/>
          <w:bCs w:val="0"/>
          <w:sz w:val="32"/>
          <w:szCs w:val="32"/>
          <w:highlight w:val="none"/>
        </w:rPr>
        <w:t>镇派出所</w:t>
      </w:r>
    </w:p>
    <w:p w14:paraId="63D04E9A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Lines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做好警力调配，做好春节期间景区、寺庙等交通疏导工作。</w:t>
      </w:r>
    </w:p>
    <w:p w14:paraId="06610FB7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Lines="0" w:afterLines="0" w:line="520" w:lineRule="exact"/>
        <w:ind w:left="640" w:leftChars="0"/>
        <w:jc w:val="both"/>
        <w:textAlignment w:val="auto"/>
        <w:rPr>
          <w:rFonts w:ascii="GWZT-EN"/>
          <w:b/>
          <w:bCs/>
          <w:sz w:val="32"/>
          <w:szCs w:val="32"/>
          <w:highlight w:val="none"/>
        </w:rPr>
      </w:pP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ascii="GWZT-EN"/>
          <w:b w:val="0"/>
          <w:bCs w:val="0"/>
          <w:sz w:val="32"/>
          <w:szCs w:val="32"/>
          <w:highlight w:val="none"/>
        </w:rPr>
        <w:t>镇民宗部门</w:t>
      </w:r>
    </w:p>
    <w:p w14:paraId="4F590F23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Lines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负责督促寺庙做好安全防范工作，落实对灭火器具、消防栓等设备设施检查，备足配齐灭火器具，确保保证其正常使用，加强防范措施，防止火灾等安全事故发生。</w:t>
      </w:r>
    </w:p>
    <w:p w14:paraId="23AB4FAE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Lines="0" w:afterLines="0" w:line="520" w:lineRule="exact"/>
        <w:ind w:left="640" w:leftChars="0"/>
        <w:jc w:val="both"/>
        <w:textAlignment w:val="auto"/>
        <w:rPr>
          <w:rFonts w:ascii="GWZT-EN"/>
          <w:b/>
          <w:bCs/>
          <w:sz w:val="32"/>
          <w:szCs w:val="32"/>
          <w:highlight w:val="none"/>
        </w:rPr>
      </w:pP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ascii="GWZT-EN"/>
          <w:b w:val="0"/>
          <w:bCs w:val="0"/>
          <w:sz w:val="32"/>
          <w:szCs w:val="32"/>
          <w:highlight w:val="none"/>
        </w:rPr>
        <w:t>镇文体旅游部门</w:t>
      </w:r>
    </w:p>
    <w:p w14:paraId="14984F4C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Lines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负责督促落实各景区的值勤巡逻工作，调集人员，备足扑火工具，查禁火种、火源，严防森林火灾发生。</w:t>
      </w:r>
    </w:p>
    <w:p w14:paraId="346E67A3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Lines="0" w:afterLines="0" w:line="520" w:lineRule="exact"/>
        <w:ind w:left="640" w:leftChars="0"/>
        <w:jc w:val="both"/>
        <w:textAlignment w:val="auto"/>
        <w:rPr>
          <w:rFonts w:hint="default" w:ascii="GWZT-EN"/>
          <w:b/>
          <w:bCs/>
          <w:sz w:val="32"/>
          <w:szCs w:val="32"/>
          <w:highlight w:val="none"/>
          <w:lang w:val="en-US"/>
        </w:rPr>
      </w:pP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ascii="GWZT-EN"/>
          <w:b w:val="0"/>
          <w:bCs w:val="0"/>
          <w:sz w:val="32"/>
          <w:szCs w:val="32"/>
          <w:highlight w:val="none"/>
        </w:rPr>
        <w:t>镇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住建部门</w:t>
      </w:r>
    </w:p>
    <w:p w14:paraId="43EA2220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Lines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负责落实林地边缘住宅小区及其周边的防火工作，督促小区物业加强巡逻，认真落实防火安全措施，严防因燃放烟花爆竹而引发火灾。</w:t>
      </w:r>
    </w:p>
    <w:p w14:paraId="73529BFD"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32" w:firstLineChars="200"/>
        <w:jc w:val="both"/>
        <w:textAlignment w:val="auto"/>
        <w:rPr>
          <w:rFonts w:hint="eastAsia" w:ascii="GWZT-EN" w:hAnsi="Times New Roman" w:eastAsia="楷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GWZT-EN" w:hAnsi="Times New Roman" w:eastAsia="楷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（九）各村居</w:t>
      </w:r>
    </w:p>
    <w:p w14:paraId="051010A3"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广泛宣传要到位，通过村村通广播、宣传标语、微信群等营造“森林防火，人人有责”的森林防火氛围。火源管控要到位，凡是野外用火均要到林业站进行审批；加强农事、祭祀以及野外野炊、烧烤、旅游等场所的用火管理，确保用火安全。传导责任要到位，容易引发火情的时间节点是中午或傍晚，容易引发火情的人员是靠近林区的农户、经常进山活动及劳作的群众以及老人、小孩等特殊人群，各村居要对这部分人群摸排造册、把进入林区“十不准”规定和“谁烧山、谁坐牢”的森林防火责任传递到每一位群众。</w:t>
      </w:r>
    </w:p>
    <w:p w14:paraId="43F27C8F">
      <w:pPr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GWZT-EN"/>
          <w:highlight w:val="none"/>
        </w:rPr>
      </w:pPr>
    </w:p>
    <w:p w14:paraId="10600782">
      <w:pPr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ascii="GWZT-EN"/>
          <w:highlight w:val="none"/>
        </w:rPr>
      </w:pPr>
      <w:r>
        <w:rPr>
          <w:rFonts w:ascii="GWZT-EN"/>
          <w:highlight w:val="none"/>
        </w:rPr>
        <w:br w:type="page"/>
      </w:r>
    </w:p>
    <w:p w14:paraId="3452F2AF">
      <w:pPr>
        <w:pStyle w:val="178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highlight w:val="none"/>
        </w:rPr>
      </w:pPr>
      <mc:AlternateContent>
        <mc:Choice Requires="wpsCustomData">
          <wpsCustomData:docfieldStart id="2" docfieldname="附件" hidden="0" print="1" readonly="0" index="2"/>
        </mc:Choice>
      </mc:AlternateContent>
      <w:r>
        <w:rPr>
          <w:rFonts w:ascii="GWZT-EN"/>
          <w:b w:val="0"/>
          <w:bCs w:val="0"/>
          <w:highlight w:val="none"/>
        </w:rPr>
        <w:t>附件：</w:t>
      </w:r>
      <mc:AlternateContent>
        <mc:Choice Requires="wpsCustomData">
          <wpsCustomData:docfieldEnd id="2"/>
        </mc:Choice>
      </mc:AlternateContent>
    </w:p>
    <w:p w14:paraId="5FD589FA">
      <w:pPr>
        <w:pStyle w:val="16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mc:AlternateContent>
        <mc:Choice Requires="wpsCustomData">
          <wpsCustomData:docfieldStart id="3" docfieldname="FJ_标题_3" hidden="0" print="1" readonly="0" index="8"/>
        </mc:Choice>
      </mc:AlternateContent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东桥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年春节期间森林防灭火</w:t>
      </w:r>
    </w:p>
    <w:p w14:paraId="63AD0A69">
      <w:pPr>
        <w:pStyle w:val="16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指挥部成员名单</w:t>
      </w:r>
      <mc:AlternateContent>
        <mc:Choice Requires="wpsCustomData">
          <wpsCustomData:docfieldEnd id="3"/>
        </mc:Choice>
      </mc:AlternateContent>
    </w:p>
    <w:p w14:paraId="77E51359">
      <w:pPr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GWZT-EN" w:hAnsi="仿宋" w:eastAsia="仿宋" w:cs="仿宋"/>
          <w:b w:val="0"/>
          <w:bCs w:val="0"/>
          <w:sz w:val="32"/>
          <w:highlight w:val="none"/>
        </w:rPr>
      </w:pPr>
    </w:p>
    <w:p w14:paraId="04765B68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</w:rPr>
        <w:t>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</w:rPr>
        <w:t>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</w:rPr>
        <w:t>挥：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王世锦（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</w:rPr>
        <w:t>党委书记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）</w:t>
      </w:r>
    </w:p>
    <w:p w14:paraId="01DB483F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第一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</w:rPr>
        <w:t>副指挥：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钊（党委副书记、镇长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>候选人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）</w:t>
      </w:r>
    </w:p>
    <w:p w14:paraId="6918AEBD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挥：毛忠勇（人大主席）</w:t>
      </w:r>
    </w:p>
    <w:p w14:paraId="069B7B3F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翁伟萍（党委副书记）</w:t>
      </w:r>
    </w:p>
    <w:p w14:paraId="76E633EF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件（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>党委委员、副镇长候选人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）</w:t>
      </w:r>
    </w:p>
    <w:p w14:paraId="6FF54486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俞正垚（党委委员、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纪委书记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监察组组长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）</w:t>
      </w:r>
    </w:p>
    <w:p w14:paraId="60AB3320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池宇翔（党委委员）</w:t>
      </w:r>
    </w:p>
    <w:p w14:paraId="5AD6DB41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朱子龙（党委委员）</w:t>
      </w:r>
    </w:p>
    <w:p w14:paraId="366CC539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姚超泷（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</w:rPr>
        <w:t>党委委员、派出所所长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）</w:t>
      </w:r>
    </w:p>
    <w:p w14:paraId="52CA4FAD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张晨铭（副镇长）</w:t>
      </w:r>
    </w:p>
    <w:p w14:paraId="3D88A91E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黄勤飞（副镇长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>候选人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）</w:t>
      </w:r>
    </w:p>
    <w:p w14:paraId="7C904E7C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张唯郎（副镇长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>候选人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）</w:t>
      </w:r>
    </w:p>
    <w:p w14:paraId="02C73919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林世忠（二级主任科员）</w:t>
      </w:r>
    </w:p>
    <w:p w14:paraId="2BF1ECA2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张巧云（四级主任科员）</w:t>
      </w:r>
    </w:p>
    <w:p w14:paraId="6BCD7E27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郑丰毅（综合行政执法队队长）</w:t>
      </w:r>
    </w:p>
    <w:p w14:paraId="722F03A9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余运进（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技术保障中心主任）</w:t>
      </w:r>
    </w:p>
    <w:p w14:paraId="1653BC10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毛铁英（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>党群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服务中心主任）</w:t>
      </w:r>
    </w:p>
    <w:p w14:paraId="62F01F03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</w:rPr>
        <w:t xml:space="preserve">成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</w:rPr>
        <w:t xml:space="preserve"> 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黄敬钊（派出所教导）</w:t>
      </w:r>
    </w:p>
    <w:p w14:paraId="1F7CE576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詹晨荣（农业农村办负责人）</w:t>
      </w:r>
    </w:p>
    <w:p w14:paraId="63CF5B46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刘宇鸿（党建办一级科员）</w:t>
      </w:r>
    </w:p>
    <w:p w14:paraId="45025C48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辉（综治办一级科员）</w:t>
      </w:r>
    </w:p>
    <w:p w14:paraId="016EFA61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张中伟（综合执法队干事）</w:t>
      </w:r>
    </w:p>
    <w:p w14:paraId="546EAECF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陈世清（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安全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）</w:t>
      </w:r>
    </w:p>
    <w:p w14:paraId="06B71AF9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吴建锋（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</w:rPr>
        <w:t>林业站站长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）</w:t>
      </w:r>
    </w:p>
    <w:p w14:paraId="675244F4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李凤玲（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</w:rPr>
        <w:t>卫生院院长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）</w:t>
      </w:r>
    </w:p>
    <w:p w14:paraId="42D8A808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张世彬（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</w:rPr>
        <w:t>县级扑火队队长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）</w:t>
      </w:r>
    </w:p>
    <w:p w14:paraId="047E4189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张代忠（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</w:rPr>
        <w:t>镇级扑火队队长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）</w:t>
      </w:r>
    </w:p>
    <w:p w14:paraId="40865D89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林祥发（镇护林员队队长）</w:t>
      </w:r>
    </w:p>
    <w:p w14:paraId="4874A912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范书增（大箬村支部书记）</w:t>
      </w:r>
    </w:p>
    <w:p w14:paraId="58BA8B7F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余运钦（溪沙村支部书记）</w:t>
      </w:r>
    </w:p>
    <w:p w14:paraId="094DE72C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刘景乐（大溪村支部书记）</w:t>
      </w:r>
    </w:p>
    <w:p w14:paraId="35C0DB16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刘孝华（安仁溪支部村书记）</w:t>
      </w:r>
    </w:p>
    <w:p w14:paraId="51EBE53A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谢在武（义由村支部书记）</w:t>
      </w:r>
    </w:p>
    <w:p w14:paraId="08A51682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清（山限村支部书记）</w:t>
      </w:r>
    </w:p>
    <w:p w14:paraId="5E8BBA46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毛惠华（溪芝村支部书记）</w:t>
      </w:r>
    </w:p>
    <w:p w14:paraId="240D2A07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张福荣（湖洋村支部书记）</w:t>
      </w:r>
    </w:p>
    <w:p w14:paraId="3E9004CE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朱鸿秀（朱山村支部书记）</w:t>
      </w:r>
    </w:p>
    <w:p w14:paraId="1F674E22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余广燚（过洋村支部书记）</w:t>
      </w:r>
    </w:p>
    <w:p w14:paraId="62A068ED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罗小婉（黄坪村支部书记）</w:t>
      </w:r>
    </w:p>
    <w:p w14:paraId="1C90BFF3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孙永钤（官圳村支部书记）</w:t>
      </w:r>
    </w:p>
    <w:p w14:paraId="33578DCA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江正钿（北洋村支部书记）</w:t>
      </w:r>
    </w:p>
    <w:p w14:paraId="64762449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余福鹏（刘山村支部书记）</w:t>
      </w:r>
    </w:p>
    <w:p w14:paraId="4B07C66D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余永期（下宅村支部书记）</w:t>
      </w:r>
    </w:p>
    <w:p w14:paraId="4BAC6791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张礼旺（坪溪村支部书记）</w:t>
      </w:r>
    </w:p>
    <w:p w14:paraId="6E2BFE9D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林少英（南坑村支部书记）</w:t>
      </w:r>
    </w:p>
    <w:p w14:paraId="22E536E0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张世良（新桥村支部书记）</w:t>
      </w:r>
    </w:p>
    <w:p w14:paraId="6B197CBA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江贤武（黄土岭支部村书记）</w:t>
      </w:r>
    </w:p>
    <w:p w14:paraId="41E7A507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吴仁锦（村后村支部书记）</w:t>
      </w:r>
    </w:p>
    <w:p w14:paraId="2B4737FD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叶光和（高港村支部书记）</w:t>
      </w:r>
    </w:p>
    <w:p w14:paraId="08936D44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杨武钟（竹岭村支部书记）</w:t>
      </w:r>
    </w:p>
    <w:p w14:paraId="150F3912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eastAsia="zh-CN"/>
        </w:rPr>
        <w:t>敏（社区支部书记）</w:t>
      </w:r>
      <mc:AlternateContent>
        <mc:Choice Requires="wpsCustomData">
          <wpsCustomData:docfieldEnd id="1"/>
        </mc:Choice>
      </mc:AlternateContent>
    </w:p>
    <w:sectPr>
      <w:footerReference r:id="rId3" w:type="default"/>
      <w:footerReference r:id="rId4" w:type="even"/>
      <w:pgSz w:w="11906" w:h="16838"/>
      <w:pgMar w:top="1962" w:right="1474" w:bottom="1848" w:left="1587" w:header="851" w:footer="992" w:gutter="0"/>
      <w:pgNumType w:fmt="decimal" w:start="1"/>
      <w:cols w:space="425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WZT-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87A28">
    <w:pPr>
      <w:tabs>
        <w:tab w:val="center" w:pos="4153"/>
        <w:tab w:val="right" w:pos="8306"/>
      </w:tabs>
      <w:rPr>
        <w:rFonts w:hint="eastAsia" w:ascii="GWZT-EN" w:hAnsi="GWZT-EN" w:eastAsia="GWZT-EN" w:cs="GWZT-EN"/>
        <w:b w:val="0"/>
        <w:bCs w:val="0"/>
        <w:sz w:val="32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0DB9A">
    <w:pPr>
      <w:tabs>
        <w:tab w:val="center" w:pos="4153"/>
        <w:tab w:val="right" w:pos="8306"/>
      </w:tabs>
      <w:rPr>
        <w:rFonts w:hint="default" w:ascii="GWZT-EN" w:hAnsi="GWZT-EN" w:eastAsia="GWZT-EN" w:cs="GWZT-EN"/>
        <w:b w:val="0"/>
        <w:bCs w:val="0"/>
        <w:sz w:val="32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7C9A4B"/>
    <w:multiLevelType w:val="singleLevel"/>
    <w:tmpl w:val="C57C9A4B"/>
    <w:lvl w:ilvl="0" w:tentative="0">
      <w:start w:val="1"/>
      <w:numFmt w:val="chineseCounting"/>
      <w:suff w:val="nothing"/>
      <w:lvlText w:val="%1、"/>
      <w:lvlJc w:val="left"/>
      <w:pPr>
        <w:ind w:left="0" w:firstLine="640"/>
      </w:pPr>
      <w:rPr>
        <w:rFonts w:hint="eastAsia" w:ascii="GWZT-E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865098"/>
    <w:rsid w:val="183E24F7"/>
    <w:rsid w:val="1A4C0FB5"/>
    <w:rsid w:val="2B5478BD"/>
    <w:rsid w:val="3ADA448C"/>
    <w:rsid w:val="3BA46E66"/>
    <w:rsid w:val="43CF2AF4"/>
    <w:rsid w:val="4E391564"/>
    <w:rsid w:val="5D5647D3"/>
    <w:rsid w:val="622E64F0"/>
    <w:rsid w:val="70D3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GWZT-E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GWZT-EN" w:hAnsi="Times New Roman" w:eastAsia="楷体" w:cs="Times New Roman"/>
      <w:kern w:val="2"/>
      <w:sz w:val="32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3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4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5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6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7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8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character" w:default="1" w:styleId="160">
    <w:name w:val="Default Paragraph Font"/>
    <w:semiHidden/>
    <w:qFormat/>
    <w:uiPriority w:val="0"/>
    <w:rPr>
      <w:rFonts w:ascii="GWZT-EN"/>
    </w:rPr>
  </w:style>
  <w:style w:type="table" w:default="1" w:styleId="17">
    <w:name w:val="Normal Table"/>
    <w:semiHidden/>
    <w:qFormat/>
    <w:uiPriority w:val="0"/>
    <w:pPr>
      <w:spacing w:line="1" w:lineRule="exact"/>
    </w:pPr>
    <w:rPr>
      <w:rFonts w:ascii="GWZT-E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1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GWZT-EN"/>
      <w:sz w:val="18"/>
    </w:rPr>
  </w:style>
  <w:style w:type="paragraph" w:styleId="14">
    <w:name w:val="Subtitle"/>
    <w:qFormat/>
    <w:uiPriority w:val="0"/>
    <w:pPr>
      <w:widowControl w:val="0"/>
      <w:overflowPunct w:val="0"/>
      <w:topLinePunct/>
      <w:spacing w:beforeLines="0" w:beforeAutospacing="0" w:afterLines="0" w:afterAutospacing="0" w:line="240" w:lineRule="auto"/>
      <w:jc w:val="center"/>
      <w:outlineLvl w:val="9"/>
    </w:pPr>
    <w:rPr>
      <w:rFonts w:ascii="GWZT-EN" w:hAnsi="Times New Roman" w:eastAsia="方正小标宋_GBK" w:cs="Times New Roman"/>
      <w:kern w:val="28"/>
      <w:sz w:val="32"/>
      <w:szCs w:val="32"/>
      <w:lang w:bidi="ar-SA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GWZT-EN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GWZT-EN" w:hAnsi="Times New Roman" w:eastAsia="方正小标宋_GBK" w:cs="Times New Roman"/>
      <w:kern w:val="2"/>
      <w:sz w:val="44"/>
      <w:szCs w:val="32"/>
      <w:lang w:bidi="ar-SA"/>
    </w:rPr>
  </w:style>
  <w:style w:type="table" w:styleId="18">
    <w:name w:val="Table Grid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9">
    <w:name w:val="Table Theme"/>
    <w:basedOn w:val="17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0">
    <w:name w:val="Table Colorful 1"/>
    <w:basedOn w:val="17"/>
    <w:uiPriority w:val="0"/>
    <w:pPr>
      <w:widowControl w:val="0"/>
      <w:spacing w:line="1" w:lineRule="exact"/>
      <w:jc w:val="both"/>
    </w:pPr>
    <w:rPr>
      <w:rFonts w:ascii="GWZT-EN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1">
    <w:name w:val="Table Colorful 2"/>
    <w:basedOn w:val="17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2">
    <w:name w:val="Table Colorful 3"/>
    <w:basedOn w:val="17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23">
    <w:name w:val="Table Elegant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24">
    <w:name w:val="Table Classic 1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5">
    <w:name w:val="Table Classic 2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26">
    <w:name w:val="Table Classic 3"/>
    <w:basedOn w:val="17"/>
    <w:qFormat/>
    <w:uiPriority w:val="0"/>
    <w:pPr>
      <w:widowControl w:val="0"/>
      <w:spacing w:line="1" w:lineRule="exact"/>
      <w:jc w:val="both"/>
    </w:pPr>
    <w:rPr>
      <w:rFonts w:ascii="GWZT-EN"/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27">
    <w:name w:val="Table Classic 4"/>
    <w:basedOn w:val="17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28">
    <w:name w:val="Table Simple 1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29">
    <w:name w:val="Table Simple 2"/>
    <w:basedOn w:val="17"/>
    <w:uiPriority w:val="0"/>
    <w:pPr>
      <w:widowControl w:val="0"/>
      <w:spacing w:line="1" w:lineRule="exact"/>
      <w:jc w:val="both"/>
    </w:pPr>
    <w:rPr>
      <w:rFonts w:ascii="GWZT-EN"/>
    </w:r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0">
    <w:name w:val="Table Simple 3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31">
    <w:name w:val="Table Subtle 1"/>
    <w:basedOn w:val="17"/>
    <w:qFormat/>
    <w:uiPriority w:val="0"/>
    <w:pPr>
      <w:widowControl w:val="0"/>
      <w:spacing w:line="1" w:lineRule="exact"/>
      <w:jc w:val="both"/>
    </w:pPr>
    <w:rPr>
      <w:rFonts w:ascii="GWZT-EN"/>
    </w:r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2">
    <w:name w:val="Table Subtle 2"/>
    <w:basedOn w:val="17"/>
    <w:qFormat/>
    <w:uiPriority w:val="0"/>
    <w:pPr>
      <w:widowControl w:val="0"/>
      <w:spacing w:line="1" w:lineRule="exact"/>
      <w:jc w:val="both"/>
    </w:pPr>
    <w:rPr>
      <w:rFonts w:ascii="GWZT-EN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3">
    <w:name w:val="Table 3D effects 1"/>
    <w:basedOn w:val="17"/>
    <w:qFormat/>
    <w:uiPriority w:val="0"/>
    <w:pPr>
      <w:widowControl w:val="0"/>
      <w:spacing w:line="1" w:lineRule="exact"/>
      <w:jc w:val="both"/>
    </w:pPr>
    <w:rPr>
      <w:rFonts w:ascii="GWZT-E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4">
    <w:name w:val="Table 3D effects 2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5">
    <w:name w:val="Table 3D effects 3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6">
    <w:name w:val="Table List 1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List 2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8">
    <w:name w:val="Table List 3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List 4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40">
    <w:name w:val="Table List 5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1">
    <w:name w:val="Table List 6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2">
    <w:name w:val="Table List 7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43">
    <w:name w:val="Table List 8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44">
    <w:name w:val="Table Contemporary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45">
    <w:name w:val="Table Columns 1"/>
    <w:basedOn w:val="17"/>
    <w:uiPriority w:val="0"/>
    <w:pPr>
      <w:widowControl w:val="0"/>
      <w:spacing w:line="1" w:lineRule="exact"/>
      <w:jc w:val="both"/>
    </w:pPr>
    <w:rPr>
      <w:rFonts w:ascii="GWZT-E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2"/>
    <w:basedOn w:val="17"/>
    <w:uiPriority w:val="0"/>
    <w:pPr>
      <w:widowControl w:val="0"/>
      <w:spacing w:line="1" w:lineRule="exact"/>
      <w:jc w:val="both"/>
    </w:pPr>
    <w:rPr>
      <w:rFonts w:ascii="GWZT-E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7">
    <w:name w:val="Table Columns 3"/>
    <w:basedOn w:val="17"/>
    <w:uiPriority w:val="0"/>
    <w:pPr>
      <w:widowControl w:val="0"/>
      <w:spacing w:line="1" w:lineRule="exact"/>
      <w:jc w:val="both"/>
    </w:pPr>
    <w:rPr>
      <w:rFonts w:ascii="GWZT-EN"/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49">
    <w:name w:val="Table Columns 5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50">
    <w:name w:val="Table Grid 1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1">
    <w:name w:val="Table Grid 2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2">
    <w:name w:val="Table Grid 3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3">
    <w:name w:val="Table Grid 4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4">
    <w:name w:val="Table Grid 5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5">
    <w:name w:val="Table Grid 6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6">
    <w:name w:val="Table Grid 7"/>
    <w:basedOn w:val="17"/>
    <w:uiPriority w:val="0"/>
    <w:pPr>
      <w:widowControl w:val="0"/>
      <w:spacing w:line="1" w:lineRule="exact"/>
      <w:jc w:val="both"/>
    </w:pPr>
    <w:rPr>
      <w:rFonts w:ascii="GWZT-E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7">
    <w:name w:val="Table Grid 8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Web 1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9">
    <w:name w:val="Table Web 2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0">
    <w:name w:val="Table Web 3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1">
    <w:name w:val="Table Professional"/>
    <w:basedOn w:val="17"/>
    <w:uiPriority w:val="0"/>
    <w:pPr>
      <w:widowControl w:val="0"/>
      <w:spacing w:line="1" w:lineRule="exact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62">
    <w:name w:val="Light Shading"/>
    <w:basedOn w:val="17"/>
    <w:uiPriority w:val="60"/>
    <w:pPr>
      <w:spacing w:line="1" w:lineRule="exact"/>
    </w:pPr>
    <w:rPr>
      <w:rFonts w:ascii="GWZT-EN"/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63">
    <w:name w:val="Light Shading Accent 1"/>
    <w:basedOn w:val="17"/>
    <w:uiPriority w:val="60"/>
    <w:pPr>
      <w:spacing w:line="1" w:lineRule="exact"/>
    </w:pPr>
    <w:rPr>
      <w:rFonts w:ascii="GWZT-EN"/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64">
    <w:name w:val="Light Shading Accent 2"/>
    <w:basedOn w:val="17"/>
    <w:uiPriority w:val="60"/>
    <w:pPr>
      <w:spacing w:line="1" w:lineRule="exact"/>
    </w:pPr>
    <w:rPr>
      <w:rFonts w:ascii="GWZT-EN"/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65">
    <w:name w:val="Light Shading Accent 3"/>
    <w:basedOn w:val="17"/>
    <w:qFormat/>
    <w:uiPriority w:val="60"/>
    <w:pPr>
      <w:spacing w:line="1" w:lineRule="exact"/>
    </w:pPr>
    <w:rPr>
      <w:rFonts w:ascii="GWZT-EN"/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66">
    <w:name w:val="Light Shading Accent 4"/>
    <w:basedOn w:val="17"/>
    <w:qFormat/>
    <w:uiPriority w:val="60"/>
    <w:pPr>
      <w:spacing w:line="1" w:lineRule="exact"/>
    </w:pPr>
    <w:rPr>
      <w:rFonts w:ascii="GWZT-EN"/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67">
    <w:name w:val="Light Shading Accent 5"/>
    <w:basedOn w:val="17"/>
    <w:qFormat/>
    <w:uiPriority w:val="60"/>
    <w:pPr>
      <w:spacing w:line="1" w:lineRule="exact"/>
    </w:pPr>
    <w:rPr>
      <w:rFonts w:ascii="GWZT-EN"/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8">
    <w:name w:val="Light Shading Accent 6"/>
    <w:basedOn w:val="17"/>
    <w:qFormat/>
    <w:uiPriority w:val="60"/>
    <w:pPr>
      <w:spacing w:line="1" w:lineRule="exact"/>
    </w:pPr>
    <w:rPr>
      <w:rFonts w:ascii="GWZT-EN"/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69">
    <w:name w:val="Light List"/>
    <w:basedOn w:val="17"/>
    <w:qFormat/>
    <w:uiPriority w:val="61"/>
    <w:pPr>
      <w:spacing w:line="1" w:lineRule="exact"/>
    </w:pPr>
    <w:rPr>
      <w:rFonts w:ascii="GWZT-EN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70">
    <w:name w:val="Light List Accent 1"/>
    <w:basedOn w:val="17"/>
    <w:qFormat/>
    <w:uiPriority w:val="61"/>
    <w:pPr>
      <w:spacing w:line="1" w:lineRule="exact"/>
    </w:pPr>
    <w:rPr>
      <w:rFonts w:ascii="GWZT-E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71">
    <w:name w:val="Light List Accent 2"/>
    <w:basedOn w:val="17"/>
    <w:qFormat/>
    <w:uiPriority w:val="61"/>
    <w:pPr>
      <w:spacing w:line="1" w:lineRule="exact"/>
    </w:pPr>
    <w:rPr>
      <w:rFonts w:ascii="GWZT-EN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72">
    <w:name w:val="Light List Accent 3"/>
    <w:basedOn w:val="17"/>
    <w:qFormat/>
    <w:uiPriority w:val="61"/>
    <w:pPr>
      <w:spacing w:line="1" w:lineRule="exact"/>
    </w:pPr>
    <w:rPr>
      <w:rFonts w:ascii="GWZT-EN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73">
    <w:name w:val="Light List Accent 4"/>
    <w:basedOn w:val="17"/>
    <w:qFormat/>
    <w:uiPriority w:val="61"/>
    <w:pPr>
      <w:spacing w:line="1" w:lineRule="exact"/>
    </w:pPr>
    <w:rPr>
      <w:rFonts w:ascii="GWZT-EN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74">
    <w:name w:val="Light List Accent 5"/>
    <w:basedOn w:val="17"/>
    <w:qFormat/>
    <w:uiPriority w:val="61"/>
    <w:pPr>
      <w:spacing w:line="1" w:lineRule="exact"/>
    </w:pPr>
    <w:rPr>
      <w:rFonts w:ascii="GWZT-EN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75">
    <w:name w:val="Light List Accent 6"/>
    <w:basedOn w:val="17"/>
    <w:qFormat/>
    <w:uiPriority w:val="61"/>
    <w:pPr>
      <w:spacing w:line="1" w:lineRule="exact"/>
    </w:pPr>
    <w:rPr>
      <w:rFonts w:ascii="GWZT-EN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76">
    <w:name w:val="Light Grid"/>
    <w:basedOn w:val="17"/>
    <w:qFormat/>
    <w:uiPriority w:val="62"/>
    <w:pPr>
      <w:spacing w:line="1" w:lineRule="exact"/>
    </w:pPr>
    <w:rPr>
      <w:rFonts w:ascii="GWZT-EN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77">
    <w:name w:val="Light Grid Accent 1"/>
    <w:basedOn w:val="17"/>
    <w:qFormat/>
    <w:uiPriority w:val="62"/>
    <w:pPr>
      <w:spacing w:line="1" w:lineRule="exact"/>
    </w:pPr>
    <w:rPr>
      <w:rFonts w:ascii="GWZT-E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78">
    <w:name w:val="Light Grid Accent 2"/>
    <w:basedOn w:val="17"/>
    <w:qFormat/>
    <w:uiPriority w:val="62"/>
    <w:pPr>
      <w:spacing w:line="1" w:lineRule="exact"/>
    </w:pPr>
    <w:rPr>
      <w:rFonts w:ascii="GWZT-EN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79">
    <w:name w:val="Light Grid Accent 3"/>
    <w:basedOn w:val="17"/>
    <w:qFormat/>
    <w:uiPriority w:val="62"/>
    <w:pPr>
      <w:spacing w:line="1" w:lineRule="exact"/>
    </w:pPr>
    <w:rPr>
      <w:rFonts w:ascii="GWZT-EN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80">
    <w:name w:val="Light Grid Accent 4"/>
    <w:basedOn w:val="17"/>
    <w:qFormat/>
    <w:uiPriority w:val="62"/>
    <w:pPr>
      <w:spacing w:line="1" w:lineRule="exact"/>
    </w:pPr>
    <w:rPr>
      <w:rFonts w:ascii="GWZT-EN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81">
    <w:name w:val="Light Grid Accent 5"/>
    <w:basedOn w:val="17"/>
    <w:qFormat/>
    <w:uiPriority w:val="62"/>
    <w:pPr>
      <w:spacing w:line="1" w:lineRule="exact"/>
    </w:pPr>
    <w:rPr>
      <w:rFonts w:ascii="GWZT-EN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82">
    <w:name w:val="Light Grid Accent 6"/>
    <w:basedOn w:val="17"/>
    <w:qFormat/>
    <w:uiPriority w:val="62"/>
    <w:pPr>
      <w:spacing w:line="1" w:lineRule="exact"/>
    </w:pPr>
    <w:rPr>
      <w:rFonts w:ascii="GWZT-EN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83">
    <w:name w:val="Medium Shading 1"/>
    <w:basedOn w:val="17"/>
    <w:qFormat/>
    <w:uiPriority w:val="63"/>
    <w:pPr>
      <w:spacing w:line="1" w:lineRule="exact"/>
    </w:pPr>
    <w:rPr>
      <w:rFonts w:ascii="GWZT-E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4">
    <w:name w:val="Medium Shading 1 Accent 1"/>
    <w:basedOn w:val="17"/>
    <w:qFormat/>
    <w:uiPriority w:val="63"/>
    <w:pPr>
      <w:spacing w:line="1" w:lineRule="exact"/>
    </w:pPr>
    <w:rPr>
      <w:rFonts w:ascii="GWZT-E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5">
    <w:name w:val="Medium Shading 1 Accent 2"/>
    <w:basedOn w:val="17"/>
    <w:qFormat/>
    <w:uiPriority w:val="63"/>
    <w:pPr>
      <w:spacing w:line="1" w:lineRule="exact"/>
    </w:pPr>
    <w:rPr>
      <w:rFonts w:ascii="GWZT-EN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6">
    <w:name w:val="Medium Shading 1 Accent 3"/>
    <w:basedOn w:val="17"/>
    <w:qFormat/>
    <w:uiPriority w:val="63"/>
    <w:pPr>
      <w:spacing w:line="1" w:lineRule="exact"/>
    </w:pPr>
    <w:rPr>
      <w:rFonts w:ascii="GWZT-EN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7">
    <w:name w:val="Medium Shading 1 Accent 4"/>
    <w:basedOn w:val="17"/>
    <w:qFormat/>
    <w:uiPriority w:val="63"/>
    <w:pPr>
      <w:spacing w:line="1" w:lineRule="exact"/>
    </w:pPr>
    <w:rPr>
      <w:rFonts w:ascii="GWZT-EN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8">
    <w:name w:val="Medium Shading 1 Accent 5"/>
    <w:basedOn w:val="17"/>
    <w:qFormat/>
    <w:uiPriority w:val="63"/>
    <w:pPr>
      <w:spacing w:line="1" w:lineRule="exact"/>
    </w:pPr>
    <w:rPr>
      <w:rFonts w:ascii="GWZT-E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9">
    <w:name w:val="Medium Shading 1 Accent 6"/>
    <w:basedOn w:val="17"/>
    <w:qFormat/>
    <w:uiPriority w:val="63"/>
    <w:pPr>
      <w:spacing w:line="1" w:lineRule="exact"/>
    </w:pPr>
    <w:rPr>
      <w:rFonts w:ascii="GWZT-EN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90">
    <w:name w:val="Medium Shading 2"/>
    <w:basedOn w:val="17"/>
    <w:qFormat/>
    <w:uiPriority w:val="64"/>
    <w:pPr>
      <w:spacing w:line="1" w:lineRule="exact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1">
    <w:name w:val="Medium Shading 2 Accent 1"/>
    <w:basedOn w:val="17"/>
    <w:qFormat/>
    <w:uiPriority w:val="64"/>
    <w:pPr>
      <w:spacing w:line="1" w:lineRule="exact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2">
    <w:name w:val="Medium Shading 2 Accent 2"/>
    <w:basedOn w:val="17"/>
    <w:qFormat/>
    <w:uiPriority w:val="64"/>
    <w:pPr>
      <w:spacing w:line="1" w:lineRule="exact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3">
    <w:name w:val="Medium Shading 2 Accent 3"/>
    <w:basedOn w:val="17"/>
    <w:qFormat/>
    <w:uiPriority w:val="64"/>
    <w:pPr>
      <w:spacing w:line="1" w:lineRule="exact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4">
    <w:name w:val="Medium Shading 2 Accent 4"/>
    <w:basedOn w:val="17"/>
    <w:qFormat/>
    <w:uiPriority w:val="64"/>
    <w:pPr>
      <w:spacing w:line="1" w:lineRule="exact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5">
    <w:name w:val="Medium Shading 2 Accent 5"/>
    <w:basedOn w:val="17"/>
    <w:qFormat/>
    <w:uiPriority w:val="64"/>
    <w:pPr>
      <w:spacing w:line="1" w:lineRule="exact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6">
    <w:name w:val="Medium Shading 2 Accent 6"/>
    <w:basedOn w:val="17"/>
    <w:qFormat/>
    <w:uiPriority w:val="64"/>
    <w:pPr>
      <w:spacing w:line="1" w:lineRule="exact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7">
    <w:name w:val="Medium List 1"/>
    <w:basedOn w:val="17"/>
    <w:qFormat/>
    <w:uiPriority w:val="65"/>
    <w:pPr>
      <w:spacing w:line="1" w:lineRule="exact"/>
    </w:pPr>
    <w:rPr>
      <w:rFonts w:ascii="GWZT-EN"/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98">
    <w:name w:val="Medium List 1 Accent 1"/>
    <w:basedOn w:val="17"/>
    <w:qFormat/>
    <w:uiPriority w:val="65"/>
    <w:pPr>
      <w:spacing w:line="1" w:lineRule="exact"/>
    </w:pPr>
    <w:rPr>
      <w:rFonts w:ascii="GWZT-EN"/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99">
    <w:name w:val="Medium List 1 Accent 2"/>
    <w:basedOn w:val="17"/>
    <w:qFormat/>
    <w:uiPriority w:val="65"/>
    <w:pPr>
      <w:spacing w:line="1" w:lineRule="exact"/>
    </w:pPr>
    <w:rPr>
      <w:rFonts w:ascii="GWZT-EN"/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00">
    <w:name w:val="Medium List 1 Accent 3"/>
    <w:basedOn w:val="17"/>
    <w:qFormat/>
    <w:uiPriority w:val="65"/>
    <w:pPr>
      <w:spacing w:line="1" w:lineRule="exact"/>
    </w:pPr>
    <w:rPr>
      <w:rFonts w:ascii="GWZT-EN"/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01">
    <w:name w:val="Medium List 1 Accent 4"/>
    <w:basedOn w:val="17"/>
    <w:qFormat/>
    <w:uiPriority w:val="65"/>
    <w:pPr>
      <w:spacing w:line="1" w:lineRule="exact"/>
    </w:pPr>
    <w:rPr>
      <w:rFonts w:ascii="GWZT-EN"/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02">
    <w:name w:val="Medium List 1 Accent 5"/>
    <w:basedOn w:val="17"/>
    <w:qFormat/>
    <w:uiPriority w:val="65"/>
    <w:pPr>
      <w:spacing w:line="1" w:lineRule="exact"/>
    </w:pPr>
    <w:rPr>
      <w:rFonts w:ascii="GWZT-EN"/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03">
    <w:name w:val="Medium List 1 Accent 6"/>
    <w:basedOn w:val="17"/>
    <w:qFormat/>
    <w:uiPriority w:val="65"/>
    <w:pPr>
      <w:spacing w:line="1" w:lineRule="exact"/>
    </w:pPr>
    <w:rPr>
      <w:rFonts w:ascii="GWZT-EN"/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04">
    <w:name w:val="Medium List 2"/>
    <w:basedOn w:val="17"/>
    <w:qFormat/>
    <w:uiPriority w:val="66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5">
    <w:name w:val="Medium List 2 Accent 1"/>
    <w:basedOn w:val="17"/>
    <w:uiPriority w:val="66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6">
    <w:name w:val="Medium List 2 Accent 2"/>
    <w:basedOn w:val="17"/>
    <w:qFormat/>
    <w:uiPriority w:val="66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7">
    <w:name w:val="Medium List 2 Accent 3"/>
    <w:basedOn w:val="17"/>
    <w:qFormat/>
    <w:uiPriority w:val="66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8">
    <w:name w:val="Medium List 2 Accent 4"/>
    <w:basedOn w:val="17"/>
    <w:qFormat/>
    <w:uiPriority w:val="66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9">
    <w:name w:val="Medium List 2 Accent 5"/>
    <w:basedOn w:val="17"/>
    <w:qFormat/>
    <w:uiPriority w:val="66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0">
    <w:name w:val="Medium List 2 Accent 6"/>
    <w:basedOn w:val="17"/>
    <w:qFormat/>
    <w:uiPriority w:val="66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1">
    <w:name w:val="Medium Grid 1"/>
    <w:basedOn w:val="17"/>
    <w:qFormat/>
    <w:uiPriority w:val="67"/>
    <w:pPr>
      <w:spacing w:line="1" w:lineRule="exact"/>
    </w:pPr>
    <w:rPr>
      <w:rFonts w:ascii="GWZT-E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12">
    <w:name w:val="Medium Grid 1 Accent 1"/>
    <w:basedOn w:val="17"/>
    <w:qFormat/>
    <w:uiPriority w:val="67"/>
    <w:pPr>
      <w:spacing w:line="1" w:lineRule="exact"/>
    </w:pPr>
    <w:rPr>
      <w:rFonts w:ascii="GWZT-E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13">
    <w:name w:val="Medium Grid 1 Accent 2"/>
    <w:basedOn w:val="17"/>
    <w:uiPriority w:val="67"/>
    <w:pPr>
      <w:spacing w:line="1" w:lineRule="exact"/>
    </w:pPr>
    <w:rPr>
      <w:rFonts w:ascii="GWZT-EN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14">
    <w:name w:val="Medium Grid 1 Accent 3"/>
    <w:basedOn w:val="17"/>
    <w:uiPriority w:val="67"/>
    <w:pPr>
      <w:spacing w:line="1" w:lineRule="exact"/>
    </w:pPr>
    <w:rPr>
      <w:rFonts w:ascii="GWZT-EN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15">
    <w:name w:val="Medium Grid 1 Accent 4"/>
    <w:basedOn w:val="17"/>
    <w:uiPriority w:val="67"/>
    <w:pPr>
      <w:spacing w:line="1" w:lineRule="exact"/>
    </w:pPr>
    <w:rPr>
      <w:rFonts w:ascii="GWZT-EN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16">
    <w:name w:val="Medium Grid 1 Accent 5"/>
    <w:basedOn w:val="17"/>
    <w:uiPriority w:val="67"/>
    <w:pPr>
      <w:spacing w:line="1" w:lineRule="exact"/>
    </w:pPr>
    <w:rPr>
      <w:rFonts w:ascii="GWZT-E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17">
    <w:name w:val="Medium Grid 1 Accent 6"/>
    <w:basedOn w:val="17"/>
    <w:uiPriority w:val="67"/>
    <w:pPr>
      <w:spacing w:line="1" w:lineRule="exact"/>
    </w:pPr>
    <w:rPr>
      <w:rFonts w:ascii="GWZT-EN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18">
    <w:name w:val="Medium Grid 2"/>
    <w:basedOn w:val="17"/>
    <w:uiPriority w:val="68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119">
    <w:name w:val="Medium Grid 2 Accent 1"/>
    <w:basedOn w:val="17"/>
    <w:uiPriority w:val="68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20">
    <w:name w:val="Medium Grid 2 Accent 2"/>
    <w:basedOn w:val="17"/>
    <w:uiPriority w:val="68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21">
    <w:name w:val="Medium Grid 2 Accent 3"/>
    <w:basedOn w:val="17"/>
    <w:uiPriority w:val="68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22">
    <w:name w:val="Medium Grid 2 Accent 4"/>
    <w:basedOn w:val="17"/>
    <w:uiPriority w:val="68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23">
    <w:name w:val="Medium Grid 2 Accent 5"/>
    <w:basedOn w:val="17"/>
    <w:uiPriority w:val="68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24">
    <w:name w:val="Medium Grid 2 Accent 6"/>
    <w:basedOn w:val="17"/>
    <w:uiPriority w:val="68"/>
    <w:pPr>
      <w:spacing w:line="1" w:lineRule="exact"/>
    </w:pPr>
    <w:rPr>
      <w:rFonts w:ascii="GWZT-EN" w:hAnsi="Symbol" w:eastAsia="黑体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25">
    <w:name w:val="Medium Grid 3"/>
    <w:basedOn w:val="17"/>
    <w:uiPriority w:val="69"/>
    <w:pPr>
      <w:spacing w:line="1" w:lineRule="exact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26">
    <w:name w:val="Medium Grid 3 Accent 1"/>
    <w:basedOn w:val="17"/>
    <w:uiPriority w:val="69"/>
    <w:pPr>
      <w:spacing w:line="1" w:lineRule="exact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7">
    <w:name w:val="Medium Grid 3 Accent 2"/>
    <w:basedOn w:val="17"/>
    <w:uiPriority w:val="69"/>
    <w:pPr>
      <w:spacing w:line="1" w:lineRule="exact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8">
    <w:name w:val="Medium Grid 3 Accent 3"/>
    <w:basedOn w:val="17"/>
    <w:uiPriority w:val="69"/>
    <w:pPr>
      <w:spacing w:line="1" w:lineRule="exact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9">
    <w:name w:val="Medium Grid 3 Accent 4"/>
    <w:basedOn w:val="17"/>
    <w:uiPriority w:val="69"/>
    <w:pPr>
      <w:spacing w:line="1" w:lineRule="exact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0">
    <w:name w:val="Medium Grid 3 Accent 5"/>
    <w:basedOn w:val="17"/>
    <w:uiPriority w:val="69"/>
    <w:pPr>
      <w:spacing w:line="1" w:lineRule="exact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1">
    <w:name w:val="Medium Grid 3 Accent 6"/>
    <w:basedOn w:val="17"/>
    <w:uiPriority w:val="69"/>
    <w:pPr>
      <w:spacing w:line="1" w:lineRule="exact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32">
    <w:name w:val="Dark List"/>
    <w:basedOn w:val="17"/>
    <w:uiPriority w:val="70"/>
    <w:pPr>
      <w:spacing w:line="1" w:lineRule="exact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33">
    <w:name w:val="Dark List Accent 1"/>
    <w:basedOn w:val="17"/>
    <w:uiPriority w:val="70"/>
    <w:pPr>
      <w:spacing w:line="1" w:lineRule="exact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34">
    <w:name w:val="Dark List Accent 2"/>
    <w:basedOn w:val="17"/>
    <w:uiPriority w:val="70"/>
    <w:pPr>
      <w:spacing w:line="1" w:lineRule="exact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35">
    <w:name w:val="Dark List Accent 3"/>
    <w:basedOn w:val="17"/>
    <w:uiPriority w:val="70"/>
    <w:pPr>
      <w:spacing w:line="1" w:lineRule="exact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36">
    <w:name w:val="Dark List Accent 4"/>
    <w:basedOn w:val="17"/>
    <w:uiPriority w:val="70"/>
    <w:pPr>
      <w:spacing w:line="1" w:lineRule="exact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37">
    <w:name w:val="Dark List Accent 5"/>
    <w:basedOn w:val="17"/>
    <w:uiPriority w:val="70"/>
    <w:pPr>
      <w:spacing w:line="1" w:lineRule="exact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38">
    <w:name w:val="Dark List Accent 6"/>
    <w:basedOn w:val="17"/>
    <w:uiPriority w:val="70"/>
    <w:pPr>
      <w:spacing w:line="1" w:lineRule="exact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39">
    <w:name w:val="Colorful Shading"/>
    <w:basedOn w:val="17"/>
    <w:uiPriority w:val="71"/>
    <w:pPr>
      <w:spacing w:line="1" w:lineRule="exact"/>
    </w:pPr>
    <w:rPr>
      <w:rFonts w:ascii="GWZT-EN"/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0">
    <w:name w:val="Colorful Shading Accent 1"/>
    <w:basedOn w:val="17"/>
    <w:uiPriority w:val="71"/>
    <w:pPr>
      <w:spacing w:line="1" w:lineRule="exact"/>
    </w:pPr>
    <w:rPr>
      <w:rFonts w:ascii="GWZT-EN"/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1">
    <w:name w:val="Colorful Shading Accent 2"/>
    <w:basedOn w:val="17"/>
    <w:uiPriority w:val="71"/>
    <w:pPr>
      <w:spacing w:line="1" w:lineRule="exact"/>
    </w:pPr>
    <w:rPr>
      <w:rFonts w:ascii="GWZT-EN"/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2">
    <w:name w:val="Colorful Shading Accent 3"/>
    <w:basedOn w:val="17"/>
    <w:uiPriority w:val="71"/>
    <w:pPr>
      <w:spacing w:line="1" w:lineRule="exact"/>
    </w:pPr>
    <w:rPr>
      <w:rFonts w:ascii="GWZT-EN"/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43">
    <w:name w:val="Colorful Shading Accent 4"/>
    <w:basedOn w:val="17"/>
    <w:uiPriority w:val="71"/>
    <w:pPr>
      <w:spacing w:line="1" w:lineRule="exact"/>
    </w:pPr>
    <w:rPr>
      <w:rFonts w:ascii="GWZT-EN"/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4">
    <w:name w:val="Colorful Shading Accent 5"/>
    <w:basedOn w:val="17"/>
    <w:uiPriority w:val="71"/>
    <w:pPr>
      <w:spacing w:line="1" w:lineRule="exact"/>
    </w:pPr>
    <w:rPr>
      <w:rFonts w:ascii="GWZT-EN"/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5">
    <w:name w:val="Colorful Shading Accent 6"/>
    <w:basedOn w:val="17"/>
    <w:qFormat/>
    <w:uiPriority w:val="71"/>
    <w:pPr>
      <w:spacing w:line="1" w:lineRule="exact"/>
    </w:pPr>
    <w:rPr>
      <w:rFonts w:ascii="GWZT-EN"/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6">
    <w:name w:val="Colorful List"/>
    <w:basedOn w:val="17"/>
    <w:qFormat/>
    <w:uiPriority w:val="72"/>
    <w:pPr>
      <w:spacing w:line="1" w:lineRule="exact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47">
    <w:name w:val="Colorful List Accent 1"/>
    <w:basedOn w:val="17"/>
    <w:qFormat/>
    <w:uiPriority w:val="72"/>
    <w:pPr>
      <w:spacing w:line="1" w:lineRule="exact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48">
    <w:name w:val="Colorful List Accent 2"/>
    <w:basedOn w:val="17"/>
    <w:qFormat/>
    <w:uiPriority w:val="72"/>
    <w:pPr>
      <w:spacing w:line="1" w:lineRule="exact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49">
    <w:name w:val="Colorful List Accent 3"/>
    <w:basedOn w:val="17"/>
    <w:qFormat/>
    <w:uiPriority w:val="72"/>
    <w:pPr>
      <w:spacing w:line="1" w:lineRule="exact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50">
    <w:name w:val="Colorful List Accent 4"/>
    <w:basedOn w:val="17"/>
    <w:qFormat/>
    <w:uiPriority w:val="72"/>
    <w:pPr>
      <w:spacing w:line="1" w:lineRule="exact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51">
    <w:name w:val="Colorful List Accent 5"/>
    <w:basedOn w:val="17"/>
    <w:qFormat/>
    <w:uiPriority w:val="72"/>
    <w:pPr>
      <w:spacing w:line="1" w:lineRule="exact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52">
    <w:name w:val="Colorful List Accent 6"/>
    <w:basedOn w:val="17"/>
    <w:qFormat/>
    <w:uiPriority w:val="72"/>
    <w:pPr>
      <w:spacing w:line="1" w:lineRule="exact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53">
    <w:name w:val="Colorful Grid"/>
    <w:basedOn w:val="17"/>
    <w:qFormat/>
    <w:uiPriority w:val="73"/>
    <w:pPr>
      <w:spacing w:line="1" w:lineRule="exact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54">
    <w:name w:val="Colorful Grid Accent 1"/>
    <w:basedOn w:val="17"/>
    <w:qFormat/>
    <w:uiPriority w:val="73"/>
    <w:pPr>
      <w:spacing w:line="1" w:lineRule="exact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55">
    <w:name w:val="Colorful Grid Accent 2"/>
    <w:basedOn w:val="17"/>
    <w:qFormat/>
    <w:uiPriority w:val="73"/>
    <w:pPr>
      <w:spacing w:line="1" w:lineRule="exact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56">
    <w:name w:val="Colorful Grid Accent 3"/>
    <w:basedOn w:val="17"/>
    <w:qFormat/>
    <w:uiPriority w:val="73"/>
    <w:pPr>
      <w:spacing w:line="1" w:lineRule="exact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57">
    <w:name w:val="Colorful Grid Accent 4"/>
    <w:basedOn w:val="17"/>
    <w:qFormat/>
    <w:uiPriority w:val="73"/>
    <w:pPr>
      <w:spacing w:line="1" w:lineRule="exact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58">
    <w:name w:val="Colorful Grid Accent 5"/>
    <w:basedOn w:val="17"/>
    <w:qFormat/>
    <w:uiPriority w:val="73"/>
    <w:pPr>
      <w:spacing w:line="1" w:lineRule="exact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59">
    <w:name w:val="Colorful Grid Accent 6"/>
    <w:basedOn w:val="17"/>
    <w:qFormat/>
    <w:uiPriority w:val="73"/>
    <w:pPr>
      <w:spacing w:line="1" w:lineRule="exact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61">
    <w:name w:val="Strong"/>
    <w:basedOn w:val="160"/>
    <w:qFormat/>
    <w:uiPriority w:val="0"/>
    <w:rPr>
      <w:rFonts w:ascii="GWZT-EN"/>
      <w:b/>
    </w:rPr>
  </w:style>
  <w:style w:type="character" w:styleId="162">
    <w:name w:val="endnote reference"/>
    <w:basedOn w:val="160"/>
    <w:qFormat/>
    <w:uiPriority w:val="0"/>
    <w:rPr>
      <w:rFonts w:ascii="GWZT-EN"/>
      <w:vertAlign w:val="superscript"/>
    </w:rPr>
  </w:style>
  <w:style w:type="character" w:styleId="163">
    <w:name w:val="page number"/>
    <w:basedOn w:val="160"/>
    <w:qFormat/>
    <w:uiPriority w:val="0"/>
    <w:rPr>
      <w:rFonts w:ascii="GWZT-EN"/>
    </w:rPr>
  </w:style>
  <w:style w:type="character" w:styleId="164">
    <w:name w:val="FollowedHyperlink"/>
    <w:basedOn w:val="160"/>
    <w:qFormat/>
    <w:uiPriority w:val="0"/>
    <w:rPr>
      <w:rFonts w:ascii="GWZT-EN"/>
      <w:color w:val="800080"/>
      <w:u w:val="single"/>
    </w:rPr>
  </w:style>
  <w:style w:type="character" w:styleId="165">
    <w:name w:val="Emphasis"/>
    <w:basedOn w:val="160"/>
    <w:qFormat/>
    <w:uiPriority w:val="0"/>
    <w:rPr>
      <w:rFonts w:ascii="GWZT-EN"/>
      <w:i/>
    </w:rPr>
  </w:style>
  <w:style w:type="character" w:styleId="166">
    <w:name w:val="line number"/>
    <w:basedOn w:val="160"/>
    <w:qFormat/>
    <w:uiPriority w:val="0"/>
    <w:rPr>
      <w:rFonts w:ascii="GWZT-EN"/>
    </w:rPr>
  </w:style>
  <w:style w:type="character" w:styleId="167">
    <w:name w:val="HTML Definition"/>
    <w:basedOn w:val="160"/>
    <w:qFormat/>
    <w:uiPriority w:val="0"/>
    <w:rPr>
      <w:rFonts w:ascii="GWZT-EN"/>
      <w:i/>
    </w:rPr>
  </w:style>
  <w:style w:type="character" w:styleId="168">
    <w:name w:val="HTML Typewriter"/>
    <w:basedOn w:val="160"/>
    <w:qFormat/>
    <w:uiPriority w:val="0"/>
    <w:rPr>
      <w:rFonts w:ascii="GWZT-EN" w:hAnsi="Courier New"/>
      <w:sz w:val="20"/>
    </w:rPr>
  </w:style>
  <w:style w:type="character" w:styleId="169">
    <w:name w:val="HTML Acronym"/>
    <w:basedOn w:val="160"/>
    <w:qFormat/>
    <w:uiPriority w:val="0"/>
    <w:rPr>
      <w:rFonts w:ascii="GWZT-EN"/>
    </w:rPr>
  </w:style>
  <w:style w:type="character" w:styleId="170">
    <w:name w:val="HTML Variable"/>
    <w:basedOn w:val="160"/>
    <w:qFormat/>
    <w:uiPriority w:val="0"/>
    <w:rPr>
      <w:rFonts w:ascii="GWZT-EN"/>
      <w:i/>
    </w:rPr>
  </w:style>
  <w:style w:type="character" w:styleId="171">
    <w:name w:val="Hyperlink"/>
    <w:basedOn w:val="160"/>
    <w:qFormat/>
    <w:uiPriority w:val="0"/>
    <w:rPr>
      <w:rFonts w:ascii="GWZT-EN"/>
      <w:color w:val="0000FF"/>
      <w:u w:val="single"/>
    </w:rPr>
  </w:style>
  <w:style w:type="character" w:styleId="172">
    <w:name w:val="HTML Code"/>
    <w:basedOn w:val="160"/>
    <w:qFormat/>
    <w:uiPriority w:val="0"/>
    <w:rPr>
      <w:rFonts w:ascii="GWZT-EN" w:hAnsi="Courier New"/>
      <w:sz w:val="20"/>
    </w:rPr>
  </w:style>
  <w:style w:type="character" w:styleId="173">
    <w:name w:val="annotation reference"/>
    <w:basedOn w:val="160"/>
    <w:qFormat/>
    <w:uiPriority w:val="0"/>
    <w:rPr>
      <w:rFonts w:ascii="GWZT-EN"/>
      <w:sz w:val="21"/>
    </w:rPr>
  </w:style>
  <w:style w:type="character" w:styleId="174">
    <w:name w:val="HTML Cite"/>
    <w:basedOn w:val="160"/>
    <w:qFormat/>
    <w:uiPriority w:val="0"/>
    <w:rPr>
      <w:rFonts w:ascii="GWZT-EN"/>
      <w:i/>
    </w:rPr>
  </w:style>
  <w:style w:type="character" w:styleId="175">
    <w:name w:val="footnote reference"/>
    <w:basedOn w:val="160"/>
    <w:qFormat/>
    <w:uiPriority w:val="0"/>
    <w:rPr>
      <w:rFonts w:ascii="GWZT-EN"/>
      <w:vertAlign w:val="superscript"/>
    </w:rPr>
  </w:style>
  <w:style w:type="character" w:styleId="176">
    <w:name w:val="HTML Keyboard"/>
    <w:basedOn w:val="160"/>
    <w:qFormat/>
    <w:uiPriority w:val="0"/>
    <w:rPr>
      <w:rFonts w:ascii="GWZT-EN" w:hAnsi="Courier New"/>
      <w:sz w:val="20"/>
    </w:rPr>
  </w:style>
  <w:style w:type="character" w:styleId="177">
    <w:name w:val="HTML Sample"/>
    <w:basedOn w:val="160"/>
    <w:qFormat/>
    <w:uiPriority w:val="0"/>
    <w:rPr>
      <w:rFonts w:ascii="GWZT-EN" w:hAnsi="Courier New"/>
    </w:rPr>
  </w:style>
  <w:style w:type="paragraph" w:customStyle="1" w:styleId="178">
    <w:name w:val="附录标题"/>
    <w:next w:val="1"/>
    <w:qFormat/>
    <w:uiPriority w:val="0"/>
    <w:pPr>
      <w:widowControl w:val="0"/>
      <w:overflowPunct w:val="0"/>
      <w:topLinePunct/>
      <w:spacing w:before="50" w:beforeLines="50" w:after="50" w:afterLines="50" w:line="360" w:lineRule="auto"/>
      <w:jc w:val="both"/>
      <w:outlineLvl w:val="0"/>
    </w:pPr>
    <w:rPr>
      <w:rFonts w:ascii="GWZT-EN" w:hAnsi="黑体" w:eastAsia="黑体" w:cs="黑体"/>
      <w:color w:val="000000"/>
      <w:kern w:val="44"/>
      <w:sz w:val="32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2357</Words>
  <Characters>2409</Characters>
  <Lines>0</Lines>
  <Paragraphs>0</Paragraphs>
  <TotalTime>6</TotalTime>
  <ScaleCrop>false</ScaleCrop>
  <LinksUpToDate>false</LinksUpToDate>
  <CharactersWithSpaces>2434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2025-01-16T02:28:00Z</dcterms:created>
  <dc:creator>小黑。</dc:creator>
  <cp:lastModifiedBy>心沉</cp:lastModifiedBy>
  <cp:lastPrinted>2025-01-24T03:17:00Z</cp:lastPrinted>
  <dcterms:modified xsi:type="dcterms:W3CDTF">2025-01-24T03:22:55Z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E734D4EF9C9D45ABAD251DF6413A648B_13</vt:lpwstr>
  </property>
  <property fmtid="{D5CDD505-2E9C-101B-9397-08002B2CF9AE}" pid="4" name="KSOTemplateDocerSaveRecord">
    <vt:lpwstr>eyJoZGlkIjoiNmJiM2RmNzNmOGNhNjAxN2M4N2ZhZDM4Nzk2YWU1ZTQiLCJ1c2VySWQiOiIyNjg3OTk2ODQifQ==</vt:lpwstr>
  </property>
</Properties>
</file>