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附件:</w:t>
      </w:r>
    </w:p>
    <w:tbl>
      <w:tblPr>
        <w:tblStyle w:val="4"/>
        <w:tblpPr w:leftFromText="180" w:rightFromText="180" w:vertAnchor="text" w:horzAnchor="page" w:tblpX="1759" w:tblpY="88"/>
        <w:tblOverlap w:val="never"/>
        <w:tblW w:w="86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1358"/>
        <w:gridCol w:w="1245"/>
        <w:gridCol w:w="1004"/>
        <w:gridCol w:w="39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864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Style w:val="6"/>
                <w:rFonts w:hint="eastAsia" w:ascii="黑体" w:hAnsi="黑体" w:eastAsia="黑体" w:cs="黑体"/>
                <w:sz w:val="40"/>
                <w:szCs w:val="40"/>
                <w:lang w:val="en-US" w:eastAsia="zh-CN" w:bidi="ar"/>
              </w:rPr>
            </w:pPr>
            <w:r>
              <w:rPr>
                <w:rStyle w:val="6"/>
                <w:rFonts w:hint="eastAsia" w:ascii="黑体" w:hAnsi="黑体" w:eastAsia="黑体" w:cs="黑体"/>
                <w:sz w:val="40"/>
                <w:szCs w:val="40"/>
                <w:lang w:val="en-US" w:eastAsia="zh-CN" w:bidi="ar"/>
              </w:rPr>
              <w:t>2024年度第二季度</w:t>
            </w:r>
            <w:r>
              <w:rPr>
                <w:rStyle w:val="7"/>
                <w:rFonts w:hint="eastAsia" w:ascii="黑体" w:hAnsi="黑体" w:eastAsia="黑体" w:cs="黑体"/>
                <w:sz w:val="40"/>
                <w:szCs w:val="40"/>
                <w:u w:val="none"/>
                <w:lang w:val="en-US" w:eastAsia="zh-CN" w:bidi="ar"/>
              </w:rPr>
              <w:t>东桥镇</w:t>
            </w:r>
            <w:r>
              <w:rPr>
                <w:rStyle w:val="6"/>
                <w:rFonts w:hint="eastAsia" w:ascii="黑体" w:hAnsi="黑体" w:eastAsia="黑体" w:cs="黑体"/>
                <w:sz w:val="40"/>
                <w:szCs w:val="40"/>
                <w:lang w:val="en-US" w:eastAsia="zh-CN" w:bidi="ar"/>
              </w:rPr>
              <w:t>农村人居环境整治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Style w:val="6"/>
                <w:rFonts w:hint="eastAsia" w:ascii="黑体" w:hAnsi="黑体" w:eastAsia="黑体" w:cs="黑体"/>
                <w:sz w:val="40"/>
                <w:szCs w:val="40"/>
                <w:lang w:val="en-US" w:eastAsia="zh-CN" w:bidi="ar"/>
              </w:rPr>
              <w:t>积分制自评表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自评得分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 w:bidi="ar"/>
              </w:rPr>
              <w:t>佐证材料清单及得分理由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 w:bidi="ar"/>
              </w:rPr>
              <w:t>（含会议名称、政策文件、党政领导等）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1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部署推动情况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工作部署方案、纪要、会议照片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专题会会议方案，纪要，会议照片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创新推广情况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现场推进会会议方案，照片</w:t>
            </w:r>
          </w:p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签到表，公众号宣传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核销率达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100%，积分券兑换话费；行政村覆盖率达100%；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1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督导考核情况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出台具有督导、通报、考核可操作性、实质性具体内容的督导方案，智慧福分巡查督导记录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正式发文通报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39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行政村覆盖情况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第二季度22个行政村覆盖率100%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垃圾处理费缴交情况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垃圾处理费缴交率达100%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垃圾处理费缴交率达100%的行政村覆盖率100%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激励措施落实情况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交易凭证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总结宣传情况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加分项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扣分项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不设限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∕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68107E5F-F388-4511-9285-10A7CDE6444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kZmU2YjM1ODhjNGRlOWJlMDM0OWFjZWI3YWFiOGMifQ=="/>
  </w:docVars>
  <w:rsids>
    <w:rsidRoot w:val="64240E88"/>
    <w:rsid w:val="6424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ind w:firstLine="420" w:firstLineChars="200"/>
    </w:p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81"/>
    <w:basedOn w:val="5"/>
    <w:autoRedefine/>
    <w:qFormat/>
    <w:uiPriority w:val="0"/>
    <w:rPr>
      <w:rFonts w:hint="eastAsia" w:ascii="方正小标宋简体" w:hAnsi="方正小标宋简体" w:eastAsia="方正小标宋简体" w:cs="方正小标宋简体"/>
      <w:color w:val="000000"/>
      <w:sz w:val="52"/>
      <w:szCs w:val="52"/>
      <w:u w:val="none"/>
    </w:rPr>
  </w:style>
  <w:style w:type="character" w:customStyle="1" w:styleId="7">
    <w:name w:val="font121"/>
    <w:basedOn w:val="5"/>
    <w:autoRedefine/>
    <w:qFormat/>
    <w:uiPriority w:val="0"/>
    <w:rPr>
      <w:rFonts w:hint="eastAsia" w:ascii="方正小标宋简体" w:hAnsi="方正小标宋简体" w:eastAsia="方正小标宋简体" w:cs="方正小标宋简体"/>
      <w:color w:val="000000"/>
      <w:sz w:val="52"/>
      <w:szCs w:val="52"/>
      <w:u w:val="single"/>
    </w:rPr>
  </w:style>
  <w:style w:type="character" w:customStyle="1" w:styleId="8">
    <w:name w:val="font71"/>
    <w:basedOn w:val="5"/>
    <w:autoRedefine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9">
    <w:name w:val="font112"/>
    <w:basedOn w:val="5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2024-07-02T06:50:00Z</dcterms:created>
  <dc:creator>盘子鱼</dc:creator>
  <cp:lastModifiedBy>盘子鱼</cp:lastModifiedBy>
  <dcterms:modified xsi:type="dcterms:W3CDTF">2024-07-02T06:55:34Z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2012699A44034066AC08092398D92C86_11</vt:lpwstr>
  </property>
</Properties>
</file>