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600" w:lineRule="exact"/>
        <w:rPr>
          <w:color w:val="auto"/>
          <w:sz w:val="32"/>
          <w:szCs w:val="32"/>
          <w:highlight w:val="none"/>
        </w:rPr>
      </w:pPr>
      <w:bookmarkStart w:id="59" w:name="_GoBack"/>
      <w:bookmarkEnd w:id="59"/>
    </w:p>
    <w:p>
      <w:pPr>
        <w:pStyle w:val="12"/>
        <w:spacing w:line="600" w:lineRule="exact"/>
        <w:rPr>
          <w:color w:val="auto"/>
          <w:sz w:val="32"/>
          <w:szCs w:val="32"/>
          <w:highlight w:val="none"/>
        </w:rPr>
      </w:pPr>
    </w:p>
    <w:p>
      <w:pPr>
        <w:pStyle w:val="12"/>
        <w:spacing w:line="600" w:lineRule="exact"/>
        <w:rPr>
          <w:color w:val="auto"/>
          <w:sz w:val="32"/>
          <w:szCs w:val="32"/>
          <w:highlight w:val="none"/>
        </w:rPr>
      </w:pPr>
    </w:p>
    <w:p>
      <w:pPr>
        <w:pStyle w:val="12"/>
        <w:spacing w:line="600" w:lineRule="exact"/>
        <w:rPr>
          <w:color w:val="auto"/>
          <w:sz w:val="32"/>
          <w:szCs w:val="32"/>
          <w:highlight w:val="none"/>
        </w:rPr>
      </w:pPr>
    </w:p>
    <w:p>
      <w:pPr>
        <w:pStyle w:val="12"/>
        <w:spacing w:line="600" w:lineRule="exact"/>
        <w:rPr>
          <w:color w:val="auto"/>
          <w:sz w:val="32"/>
          <w:szCs w:val="32"/>
          <w:highlight w:val="none"/>
        </w:rPr>
      </w:pPr>
    </w:p>
    <w:p>
      <w:pPr>
        <w:pStyle w:val="12"/>
        <w:spacing w:line="600" w:lineRule="exact"/>
        <w:rPr>
          <w:color w:val="auto"/>
          <w:sz w:val="32"/>
          <w:szCs w:val="32"/>
          <w:highlight w:val="none"/>
        </w:rPr>
      </w:pPr>
    </w:p>
    <w:p>
      <w:pPr>
        <w:pStyle w:val="12"/>
        <w:spacing w:line="600" w:lineRule="exact"/>
        <w:rPr>
          <w:color w:val="auto"/>
          <w:sz w:val="32"/>
          <w:szCs w:val="32"/>
          <w:highlight w:val="none"/>
        </w:rPr>
      </w:pPr>
    </w:p>
    <w:p>
      <w:pPr>
        <w:pStyle w:val="12"/>
        <w:spacing w:line="600" w:lineRule="exact"/>
        <w:rPr>
          <w:color w:val="auto"/>
          <w:sz w:val="32"/>
          <w:szCs w:val="32"/>
          <w:highlight w:val="none"/>
        </w:rPr>
      </w:pPr>
    </w:p>
    <w:p>
      <w:pPr>
        <w:pStyle w:val="12"/>
        <w:spacing w:line="600" w:lineRule="exact"/>
        <w:jc w:val="center"/>
        <w:rPr>
          <w:rFonts w:hint="eastAsia" w:eastAsia="方正小标宋简体"/>
          <w:color w:val="auto"/>
          <w:sz w:val="52"/>
          <w:szCs w:val="52"/>
          <w:highlight w:val="none"/>
          <w:lang w:val="en-US" w:eastAsia="zh-CN"/>
        </w:rPr>
      </w:pPr>
      <w:bookmarkStart w:id="0" w:name="_Toc194075385"/>
      <w:bookmarkStart w:id="1" w:name="_Toc3107"/>
      <w:r>
        <w:rPr>
          <w:rFonts w:hint="eastAsia" w:eastAsia="方正小标宋简体"/>
          <w:color w:val="auto"/>
          <w:sz w:val="52"/>
          <w:szCs w:val="52"/>
          <w:highlight w:val="none"/>
          <w:lang w:eastAsia="zh-CN"/>
        </w:rPr>
        <w:t>《</w:t>
      </w:r>
      <w:r>
        <w:rPr>
          <w:rFonts w:eastAsia="方正小标宋简体"/>
          <w:color w:val="auto"/>
          <w:sz w:val="52"/>
          <w:szCs w:val="52"/>
          <w:highlight w:val="none"/>
        </w:rPr>
        <w:t>福建省</w:t>
      </w:r>
      <w:r>
        <w:rPr>
          <w:rFonts w:hint="eastAsia" w:eastAsia="方正小标宋简体"/>
          <w:color w:val="auto"/>
          <w:sz w:val="52"/>
          <w:szCs w:val="52"/>
          <w:highlight w:val="none"/>
        </w:rPr>
        <w:t>保障性住房“好房子”</w:t>
      </w:r>
      <w:r>
        <w:rPr>
          <w:rFonts w:hint="eastAsia" w:eastAsia="方正小标宋简体"/>
          <w:color w:val="auto"/>
          <w:sz w:val="52"/>
          <w:szCs w:val="52"/>
          <w:highlight w:val="none"/>
          <w:lang w:val="en-US" w:eastAsia="zh-CN"/>
        </w:rPr>
        <w:t>试点项目</w:t>
      </w:r>
    </w:p>
    <w:p>
      <w:pPr>
        <w:pStyle w:val="12"/>
        <w:spacing w:line="600" w:lineRule="exact"/>
        <w:jc w:val="center"/>
        <w:rPr>
          <w:rFonts w:hint="eastAsia" w:eastAsia="方正小标宋简体"/>
          <w:color w:val="auto"/>
          <w:sz w:val="52"/>
          <w:szCs w:val="52"/>
          <w:highlight w:val="none"/>
          <w:lang w:eastAsia="zh-CN"/>
        </w:rPr>
      </w:pPr>
      <w:r>
        <w:rPr>
          <w:rFonts w:eastAsia="方正小标宋简体"/>
          <w:color w:val="auto"/>
          <w:sz w:val="52"/>
          <w:szCs w:val="52"/>
          <w:highlight w:val="none"/>
        </w:rPr>
        <w:t>指引（试行）</w:t>
      </w:r>
      <w:r>
        <w:rPr>
          <w:rFonts w:hint="eastAsia" w:eastAsia="方正小标宋简体"/>
          <w:color w:val="auto"/>
          <w:sz w:val="52"/>
          <w:szCs w:val="52"/>
          <w:highlight w:val="none"/>
          <w:lang w:eastAsia="zh-CN"/>
        </w:rPr>
        <w:t>》</w:t>
      </w:r>
      <w:bookmarkEnd w:id="0"/>
      <w:bookmarkEnd w:id="1"/>
    </w:p>
    <w:p>
      <w:pPr>
        <w:pStyle w:val="12"/>
        <w:spacing w:line="600" w:lineRule="exact"/>
        <w:jc w:val="center"/>
        <w:rPr>
          <w:rFonts w:hint="eastAsia" w:eastAsia="方正小标宋简体"/>
          <w:color w:val="auto"/>
          <w:sz w:val="52"/>
          <w:szCs w:val="52"/>
          <w:highlight w:val="none"/>
          <w:lang w:eastAsia="zh-CN"/>
        </w:rPr>
      </w:pPr>
    </w:p>
    <w:p>
      <w:pPr>
        <w:pStyle w:val="47"/>
        <w:snapToGrid w:val="0"/>
        <w:spacing w:line="600" w:lineRule="exact"/>
        <w:jc w:val="both"/>
        <w:rPr>
          <w:rFonts w:ascii="Times New Roman" w:hAnsi="Times New Roman" w:cs="Times New Roman"/>
          <w:b/>
          <w:color w:val="auto"/>
          <w:sz w:val="32"/>
          <w:szCs w:val="32"/>
          <w:highlight w:val="none"/>
        </w:rPr>
      </w:pPr>
    </w:p>
    <w:p>
      <w:pPr>
        <w:pStyle w:val="47"/>
        <w:snapToGrid w:val="0"/>
        <w:spacing w:line="600" w:lineRule="exact"/>
        <w:jc w:val="both"/>
        <w:rPr>
          <w:rFonts w:hint="eastAsia" w:ascii="Times New Roman" w:hAnsi="Times New Roman" w:eastAsia="宋体" w:cs="Times New Roman"/>
          <w:b/>
          <w:color w:val="auto"/>
          <w:sz w:val="32"/>
          <w:szCs w:val="32"/>
          <w:highlight w:val="none"/>
          <w:lang w:eastAsia="zh"/>
        </w:rPr>
      </w:pPr>
    </w:p>
    <w:p>
      <w:pPr>
        <w:pStyle w:val="47"/>
        <w:snapToGrid w:val="0"/>
        <w:spacing w:line="600" w:lineRule="exact"/>
        <w:jc w:val="both"/>
        <w:rPr>
          <w:rFonts w:ascii="Times New Roman" w:hAnsi="Times New Roman" w:cs="Times New Roman"/>
          <w:b/>
          <w:color w:val="auto"/>
          <w:sz w:val="32"/>
          <w:szCs w:val="32"/>
          <w:highlight w:val="none"/>
        </w:rPr>
      </w:pPr>
    </w:p>
    <w:p>
      <w:pPr>
        <w:pStyle w:val="47"/>
        <w:snapToGrid w:val="0"/>
        <w:spacing w:line="600" w:lineRule="exact"/>
        <w:jc w:val="both"/>
        <w:rPr>
          <w:rFonts w:ascii="Times New Roman" w:hAnsi="Times New Roman" w:cs="Times New Roman"/>
          <w:b/>
          <w:color w:val="auto"/>
          <w:sz w:val="32"/>
          <w:szCs w:val="32"/>
          <w:highlight w:val="none"/>
        </w:rPr>
      </w:pPr>
    </w:p>
    <w:p>
      <w:pPr>
        <w:pStyle w:val="47"/>
        <w:snapToGrid w:val="0"/>
        <w:spacing w:line="600" w:lineRule="exact"/>
        <w:jc w:val="both"/>
        <w:rPr>
          <w:rFonts w:ascii="Times New Roman" w:hAnsi="Times New Roman" w:cs="Times New Roman"/>
          <w:b/>
          <w:color w:val="auto"/>
          <w:sz w:val="32"/>
          <w:szCs w:val="32"/>
          <w:highlight w:val="none"/>
        </w:rPr>
      </w:pPr>
    </w:p>
    <w:p>
      <w:pPr>
        <w:pStyle w:val="47"/>
        <w:snapToGrid w:val="0"/>
        <w:spacing w:line="600" w:lineRule="exact"/>
        <w:jc w:val="both"/>
        <w:rPr>
          <w:rFonts w:ascii="Times New Roman" w:hAnsi="Times New Roman" w:cs="Times New Roman"/>
          <w:b/>
          <w:color w:val="auto"/>
          <w:sz w:val="32"/>
          <w:szCs w:val="32"/>
          <w:highlight w:val="none"/>
        </w:rPr>
      </w:pPr>
    </w:p>
    <w:p>
      <w:pPr>
        <w:pStyle w:val="47"/>
        <w:snapToGrid w:val="0"/>
        <w:spacing w:line="600" w:lineRule="exact"/>
        <w:jc w:val="both"/>
        <w:rPr>
          <w:rFonts w:ascii="Times New Roman" w:hAnsi="Times New Roman" w:cs="Times New Roman"/>
          <w:b/>
          <w:color w:val="auto"/>
          <w:sz w:val="32"/>
          <w:szCs w:val="32"/>
          <w:highlight w:val="none"/>
        </w:rPr>
      </w:pPr>
    </w:p>
    <w:p>
      <w:pPr>
        <w:pStyle w:val="47"/>
        <w:snapToGrid w:val="0"/>
        <w:spacing w:line="600" w:lineRule="exact"/>
        <w:jc w:val="both"/>
        <w:rPr>
          <w:rFonts w:ascii="Times New Roman" w:hAnsi="Times New Roman" w:cs="Times New Roman"/>
          <w:b/>
          <w:color w:val="auto"/>
          <w:sz w:val="32"/>
          <w:szCs w:val="32"/>
          <w:highlight w:val="none"/>
        </w:rPr>
      </w:pPr>
    </w:p>
    <w:p>
      <w:pPr>
        <w:pStyle w:val="47"/>
        <w:snapToGrid w:val="0"/>
        <w:spacing w:line="600" w:lineRule="exact"/>
        <w:jc w:val="both"/>
        <w:rPr>
          <w:rFonts w:ascii="Times New Roman" w:hAnsi="Times New Roman" w:cs="Times New Roman"/>
          <w:b/>
          <w:color w:val="auto"/>
          <w:sz w:val="32"/>
          <w:szCs w:val="32"/>
          <w:highlight w:val="none"/>
        </w:rPr>
      </w:pPr>
    </w:p>
    <w:p>
      <w:pPr>
        <w:pStyle w:val="12"/>
        <w:spacing w:line="600" w:lineRule="exact"/>
        <w:jc w:val="center"/>
        <w:rPr>
          <w:rFonts w:eastAsia="楷体_GB2312"/>
          <w:b/>
          <w:bCs/>
          <w:color w:val="auto"/>
          <w:sz w:val="30"/>
          <w:szCs w:val="30"/>
          <w:highlight w:val="none"/>
        </w:rPr>
      </w:pPr>
      <w:bookmarkStart w:id="2" w:name="_Toc194075386"/>
      <w:bookmarkStart w:id="3" w:name="_Toc32701"/>
      <w:r>
        <w:rPr>
          <w:rFonts w:eastAsia="楷体_GB2312"/>
          <w:b/>
          <w:bCs/>
          <w:color w:val="auto"/>
          <w:sz w:val="30"/>
          <w:szCs w:val="30"/>
          <w:highlight w:val="none"/>
        </w:rPr>
        <w:t>福建省住房和城乡建设厅</w:t>
      </w:r>
      <w:bookmarkEnd w:id="2"/>
      <w:bookmarkEnd w:id="3"/>
    </w:p>
    <w:p>
      <w:pPr>
        <w:pStyle w:val="12"/>
        <w:spacing w:line="600" w:lineRule="exact"/>
        <w:jc w:val="center"/>
        <w:rPr>
          <w:rFonts w:eastAsia="楷体_GB2312"/>
          <w:b/>
          <w:bCs/>
          <w:color w:val="auto"/>
          <w:sz w:val="30"/>
          <w:szCs w:val="30"/>
          <w:highlight w:val="none"/>
        </w:rPr>
      </w:pPr>
      <w:r>
        <w:rPr>
          <w:rFonts w:hint="eastAsia" w:eastAsia="楷体_GB2312"/>
          <w:b/>
          <w:bCs/>
          <w:color w:val="auto"/>
          <w:sz w:val="30"/>
          <w:szCs w:val="30"/>
          <w:highlight w:val="none"/>
          <w:lang w:val="en-US" w:eastAsia="zh-CN"/>
        </w:rPr>
        <w:t>二〇二五年九月</w:t>
      </w:r>
    </w:p>
    <w:p>
      <w:pPr>
        <w:pStyle w:val="12"/>
        <w:spacing w:before="0" w:line="600" w:lineRule="exact"/>
        <w:ind w:left="119"/>
        <w:jc w:val="center"/>
        <w:rPr>
          <w:rFonts w:eastAsia="黑体"/>
          <w:color w:val="auto"/>
          <w:sz w:val="36"/>
          <w:szCs w:val="36"/>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2"/>
        <w:keepNext w:val="0"/>
        <w:keepLines w:val="0"/>
        <w:pageBreakBefore w:val="0"/>
        <w:widowControl/>
        <w:kinsoku/>
        <w:wordWrap/>
        <w:overflowPunct/>
        <w:topLinePunct w:val="0"/>
        <w:autoSpaceDE/>
        <w:autoSpaceDN/>
        <w:bidi w:val="0"/>
        <w:adjustRightInd/>
        <w:snapToGrid/>
        <w:spacing w:before="0" w:after="313" w:afterLines="100" w:line="600" w:lineRule="exact"/>
        <w:ind w:left="119"/>
        <w:jc w:val="center"/>
        <w:textAlignment w:val="auto"/>
        <w:rPr>
          <w:rFonts w:hint="eastAsia" w:ascii="方正小标宋简体" w:hAnsi="方正小标宋简体" w:eastAsia="方正小标宋简体" w:cs="方正小标宋简体"/>
          <w:color w:val="auto"/>
          <w:sz w:val="36"/>
          <w:szCs w:val="36"/>
          <w:highlight w:val="none"/>
        </w:rPr>
      </w:pPr>
      <w:bookmarkStart w:id="4" w:name="_Toc26543"/>
      <w:bookmarkStart w:id="5" w:name="_Toc194075387"/>
      <w:r>
        <w:rPr>
          <w:rFonts w:hint="eastAsia" w:ascii="方正小标宋简体" w:hAnsi="方正小标宋简体" w:eastAsia="方正小标宋简体" w:cs="方正小标宋简体"/>
          <w:color w:val="auto"/>
          <w:sz w:val="36"/>
          <w:szCs w:val="36"/>
          <w:highlight w:val="none"/>
        </w:rPr>
        <w:t>前</w:t>
      </w:r>
      <w:r>
        <w:rPr>
          <w:rFonts w:hint="eastAsia" w:ascii="方正小标宋简体" w:hAnsi="方正小标宋简体" w:eastAsia="方正小标宋简体" w:cs="方正小标宋简体"/>
          <w:color w:val="auto"/>
          <w:sz w:val="36"/>
          <w:szCs w:val="36"/>
          <w:highlight w:val="none"/>
          <w:lang w:val="en-US" w:eastAsia="zh-CN"/>
        </w:rPr>
        <w:t xml:space="preserve"> </w:t>
      </w:r>
      <w:r>
        <w:rPr>
          <w:rFonts w:hint="eastAsia" w:ascii="方正小标宋简体" w:hAnsi="方正小标宋简体" w:eastAsia="方正小标宋简体" w:cs="方正小标宋简体"/>
          <w:color w:val="auto"/>
          <w:sz w:val="36"/>
          <w:szCs w:val="36"/>
          <w:highlight w:val="none"/>
        </w:rPr>
        <w:t>言</w:t>
      </w:r>
      <w:bookmarkEnd w:id="4"/>
      <w:bookmarkEnd w:id="5"/>
    </w:p>
    <w:p>
      <w:pPr>
        <w:pStyle w:val="12"/>
        <w:keepNext w:val="0"/>
        <w:keepLines w:val="0"/>
        <w:pageBreakBefore w:val="0"/>
        <w:widowControl/>
        <w:kinsoku/>
        <w:wordWrap/>
        <w:overflowPunct/>
        <w:topLinePunct w:val="0"/>
        <w:autoSpaceDE/>
        <w:autoSpaceDN/>
        <w:bidi w:val="0"/>
        <w:adjustRightInd/>
        <w:snapToGrid/>
        <w:spacing w:before="0" w:after="313" w:afterLines="100" w:line="600" w:lineRule="exact"/>
        <w:ind w:left="119"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根据福建省住房和城乡建设厅等</w:t>
      </w:r>
      <w:r>
        <w:rPr>
          <w:rFonts w:hint="default" w:ascii="Times New Roman" w:hAnsi="Times New Roman" w:eastAsia="仿宋_GB2312" w:cs="Times New Roman"/>
          <w:color w:val="auto"/>
          <w:sz w:val="32"/>
          <w:szCs w:val="32"/>
          <w:highlight w:val="none"/>
        </w:rPr>
        <w:t>10</w:t>
      </w:r>
      <w:r>
        <w:rPr>
          <w:rFonts w:hint="eastAsia" w:ascii="仿宋_GB2312" w:hAnsi="仿宋_GB2312" w:eastAsia="仿宋_GB2312" w:cs="仿宋_GB2312"/>
          <w:color w:val="auto"/>
          <w:sz w:val="32"/>
          <w:szCs w:val="32"/>
          <w:highlight w:val="none"/>
        </w:rPr>
        <w:t>部门印发《福建省推进“好房子”建设行动方案》，为推进福建省保障性住房“好房子”试点建设工作，福建省住房和城乡建设厅组织有关单位总结各地实践经验，并结合落实《住宅项目规范》《福建省高品质住宅设计导则（试行）》《福建省集中式租赁住房设计导则（试行）》等有关规定，在广泛征求意见的基础上，编制本指引。</w:t>
      </w:r>
    </w:p>
    <w:p>
      <w:pPr>
        <w:pStyle w:val="12"/>
        <w:keepNext w:val="0"/>
        <w:keepLines w:val="0"/>
        <w:pageBreakBefore w:val="0"/>
        <w:widowControl/>
        <w:kinsoku/>
        <w:wordWrap/>
        <w:overflowPunct/>
        <w:topLinePunct w:val="0"/>
        <w:autoSpaceDE/>
        <w:autoSpaceDN/>
        <w:bidi w:val="0"/>
        <w:adjustRightInd/>
        <w:snapToGrid/>
        <w:spacing w:before="0" w:after="313" w:afterLines="100" w:line="600" w:lineRule="exact"/>
        <w:ind w:left="119"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本指引主要技术内容</w:t>
      </w:r>
      <w:r>
        <w:rPr>
          <w:rFonts w:hint="eastAsia" w:ascii="仿宋_GB2312" w:hAnsi="仿宋_GB2312" w:eastAsia="仿宋_GB2312" w:cs="仿宋_GB2312"/>
          <w:color w:val="auto"/>
          <w:sz w:val="32"/>
          <w:szCs w:val="32"/>
          <w:highlight w:val="none"/>
          <w:lang w:eastAsia="zh"/>
        </w:rPr>
        <w:t>包括</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1.总则；2.环境</w:t>
      </w:r>
      <w:r>
        <w:rPr>
          <w:rFonts w:hint="eastAsia" w:eastAsia="仿宋_GB2312" w:cs="Times New Roman"/>
          <w:color w:val="auto"/>
          <w:sz w:val="32"/>
          <w:szCs w:val="32"/>
          <w:highlight w:val="none"/>
          <w:lang w:eastAsia="zh"/>
        </w:rPr>
        <w:t>宜</w:t>
      </w:r>
      <w:r>
        <w:rPr>
          <w:rFonts w:hint="default" w:ascii="Times New Roman" w:hAnsi="Times New Roman" w:eastAsia="仿宋_GB2312" w:cs="Times New Roman"/>
          <w:color w:val="auto"/>
          <w:sz w:val="32"/>
          <w:szCs w:val="32"/>
          <w:highlight w:val="none"/>
        </w:rPr>
        <w:t>居；3.安全耐久；4.健康舒适；5.绿色低碳；6.智慧便捷；7.和谐美好；8.负面清单。</w:t>
      </w:r>
    </w:p>
    <w:p>
      <w:pPr>
        <w:pStyle w:val="12"/>
        <w:keepNext w:val="0"/>
        <w:keepLines w:val="0"/>
        <w:pageBreakBefore w:val="0"/>
        <w:widowControl/>
        <w:kinsoku/>
        <w:wordWrap/>
        <w:overflowPunct/>
        <w:topLinePunct w:val="0"/>
        <w:autoSpaceDE/>
        <w:autoSpaceDN/>
        <w:bidi w:val="0"/>
        <w:adjustRightInd/>
        <w:snapToGrid/>
        <w:spacing w:before="0" w:after="313" w:afterLines="100" w:line="600" w:lineRule="exact"/>
        <w:ind w:left="119"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本指引由福建省住房和城乡建设厅负责管理，由福建省建筑设计研究院有限公司负责技术内容的解释。本指引在执行过程中，如有意见和建议请反馈至福建省住房和城乡建设厅</w:t>
      </w:r>
      <w:r>
        <w:rPr>
          <w:rFonts w:hint="eastAsia" w:ascii="仿宋_GB2312" w:hAnsi="仿宋_GB2312" w:eastAsia="仿宋_GB2312" w:cs="仿宋_GB2312"/>
          <w:color w:val="auto"/>
          <w:sz w:val="32"/>
          <w:szCs w:val="32"/>
          <w:highlight w:val="none"/>
          <w:lang w:eastAsia="zh"/>
        </w:rPr>
        <w:t>住房保障处</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地址：福州市北大路242号 邮编</w:t>
      </w:r>
      <w:r>
        <w:rPr>
          <w:rFonts w:hint="eastAsia" w:eastAsia="仿宋_GB2312" w:cs="Times New Roman"/>
          <w:color w:val="auto"/>
          <w:sz w:val="32"/>
          <w:szCs w:val="32"/>
          <w:highlight w:val="none"/>
          <w:lang w:eastAsia="zh"/>
        </w:rPr>
        <w:t>：</w:t>
      </w:r>
      <w:r>
        <w:rPr>
          <w:rFonts w:hint="default" w:ascii="Times New Roman" w:hAnsi="Times New Roman" w:eastAsia="仿宋_GB2312" w:cs="Times New Roman"/>
          <w:color w:val="auto"/>
          <w:sz w:val="32"/>
          <w:szCs w:val="32"/>
          <w:highlight w:val="none"/>
        </w:rPr>
        <w:t>350001</w:t>
      </w:r>
      <w:r>
        <w:rPr>
          <w:rFonts w:hint="eastAsia" w:ascii="仿宋_GB2312" w:hAnsi="仿宋_GB2312" w:eastAsia="仿宋_GB2312" w:cs="仿宋_GB2312"/>
          <w:color w:val="auto"/>
          <w:sz w:val="32"/>
          <w:szCs w:val="32"/>
          <w:highlight w:val="none"/>
        </w:rPr>
        <w:t>）</w:t>
      </w:r>
    </w:p>
    <w:p>
      <w:pPr>
        <w:tabs>
          <w:tab w:val="left" w:pos="840"/>
        </w:tabs>
        <w:rPr>
          <w:color w:val="auto"/>
          <w:sz w:val="32"/>
          <w:szCs w:val="32"/>
          <w:highlight w:val="none"/>
        </w:rPr>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sdt>
      <w:sdtPr>
        <w:rPr>
          <w:rFonts w:hint="eastAsia" w:ascii="方正小标宋简体" w:hAnsi="方正小标宋简体" w:eastAsia="方正小标宋简体" w:cs="方正小标宋简体"/>
          <w:color w:val="auto"/>
          <w:kern w:val="2"/>
          <w:sz w:val="21"/>
          <w:szCs w:val="22"/>
          <w:highlight w:val="none"/>
          <w:lang w:val="en-US" w:eastAsia="zh-CN" w:bidi="ar-SA"/>
        </w:rPr>
        <w:id w:val="147483493"/>
        <w15:color w:val="DBDBDB"/>
      </w:sdtPr>
      <w:sdtEndPr>
        <w:rPr>
          <w:rFonts w:hint="eastAsia" w:ascii="黑体" w:hAnsi="宋体" w:eastAsia="黑体" w:cs="黑体"/>
          <w:color w:val="auto"/>
          <w:kern w:val="32"/>
          <w:sz w:val="21"/>
          <w:szCs w:val="32"/>
          <w:highlight w:val="none"/>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313" w:afterLines="100" w:line="240" w:lineRule="auto"/>
            <w:ind w:left="0" w:leftChars="0" w:right="0" w:rightChars="0" w:firstLine="0" w:firstLineChars="0"/>
            <w:jc w:val="center"/>
            <w:textAlignment w:val="auto"/>
            <w:rPr>
              <w:rFonts w:hint="eastAsia" w:ascii="方正小标宋简体" w:hAnsi="方正小标宋简体" w:eastAsia="方正小标宋简体" w:cs="方正小标宋简体"/>
              <w:color w:val="auto"/>
              <w:sz w:val="32"/>
              <w:szCs w:val="32"/>
              <w:highlight w:val="none"/>
            </w:rPr>
          </w:pPr>
          <w:bookmarkStart w:id="6" w:name="_Toc368420247"/>
          <w:bookmarkStart w:id="7" w:name="_Toc194075389"/>
          <w:r>
            <w:rPr>
              <w:rFonts w:hint="eastAsia" w:ascii="方正小标宋简体" w:hAnsi="方正小标宋简体" w:eastAsia="方正小标宋简体" w:cs="方正小标宋简体"/>
              <w:color w:val="auto"/>
              <w:sz w:val="32"/>
              <w:szCs w:val="32"/>
              <w:highlight w:val="none"/>
            </w:rPr>
            <w:t>目</w:t>
          </w:r>
          <w:r>
            <w:rPr>
              <w:rFonts w:hint="eastAsia" w:ascii="方正小标宋简体" w:hAnsi="方正小标宋简体" w:eastAsia="方正小标宋简体" w:cs="方正小标宋简体"/>
              <w:color w:val="auto"/>
              <w:sz w:val="32"/>
              <w:szCs w:val="32"/>
              <w:highlight w:val="none"/>
              <w:lang w:val="en-US" w:eastAsia="zh-CN"/>
            </w:rPr>
            <w:t xml:space="preserve"> </w:t>
          </w:r>
          <w:r>
            <w:rPr>
              <w:rFonts w:hint="eastAsia" w:ascii="方正小标宋简体" w:hAnsi="方正小标宋简体" w:eastAsia="方正小标宋简体" w:cs="方正小标宋简体"/>
              <w:color w:val="auto"/>
              <w:sz w:val="32"/>
              <w:szCs w:val="32"/>
              <w:highlight w:val="none"/>
            </w:rPr>
            <w:t>录</w:t>
          </w:r>
        </w:p>
        <w:p>
          <w:pPr>
            <w:pStyle w:val="16"/>
            <w:keepNext w:val="0"/>
            <w:keepLines w:val="0"/>
            <w:pageBreakBefore w:val="0"/>
            <w:widowControl w:val="0"/>
            <w:tabs>
              <w:tab w:val="right" w:leader="dot" w:pos="10053"/>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color w:val="auto"/>
              <w:kern w:val="32"/>
              <w:sz w:val="24"/>
              <w:szCs w:val="24"/>
              <w:highlight w:val="none"/>
            </w:rPr>
            <w:fldChar w:fldCharType="begin"/>
          </w:r>
          <w:r>
            <w:rPr>
              <w:rFonts w:hint="default" w:ascii="Times New Roman" w:hAnsi="Times New Roman" w:eastAsia="仿宋_GB2312" w:cs="Times New Roman"/>
              <w:b/>
              <w:color w:val="auto"/>
              <w:kern w:val="32"/>
              <w:sz w:val="24"/>
              <w:szCs w:val="24"/>
              <w:highlight w:val="none"/>
            </w:rPr>
            <w:instrText xml:space="preserve">TOC \o "1-2" \h \u </w:instrText>
          </w:r>
          <w:r>
            <w:rPr>
              <w:rFonts w:hint="default" w:ascii="Times New Roman" w:hAnsi="Times New Roman" w:eastAsia="仿宋_GB2312" w:cs="Times New Roman"/>
              <w:b/>
              <w:color w:val="auto"/>
              <w:kern w:val="32"/>
              <w:sz w:val="24"/>
              <w:szCs w:val="24"/>
              <w:highlight w:val="none"/>
            </w:rPr>
            <w:fldChar w:fldCharType="separate"/>
          </w:r>
          <w:r>
            <w:rPr>
              <w:rFonts w:hint="default" w:ascii="Times New Roman" w:hAnsi="Times New Roman" w:eastAsia="仿宋_GB2312" w:cs="Times New Roman"/>
              <w:b/>
              <w:bCs/>
              <w:color w:val="auto"/>
              <w:kern w:val="32"/>
              <w:sz w:val="24"/>
              <w:szCs w:val="24"/>
              <w:highlight w:val="none"/>
            </w:rPr>
            <w:fldChar w:fldCharType="begin"/>
          </w:r>
          <w:r>
            <w:rPr>
              <w:rFonts w:hint="default" w:ascii="Times New Roman" w:hAnsi="Times New Roman" w:eastAsia="仿宋_GB2312" w:cs="Times New Roman"/>
              <w:b/>
              <w:bCs/>
              <w:color w:val="auto"/>
              <w:kern w:val="32"/>
              <w:sz w:val="24"/>
              <w:szCs w:val="24"/>
              <w:highlight w:val="none"/>
            </w:rPr>
            <w:instrText xml:space="preserve"> HYPERLINK \l _Toc18754 </w:instrText>
          </w:r>
          <w:r>
            <w:rPr>
              <w:rFonts w:hint="default" w:ascii="Times New Roman" w:hAnsi="Times New Roman" w:eastAsia="仿宋_GB2312" w:cs="Times New Roman"/>
              <w:b/>
              <w:bCs/>
              <w:color w:val="auto"/>
              <w:kern w:val="32"/>
              <w:sz w:val="24"/>
              <w:szCs w:val="24"/>
              <w:highlight w:val="none"/>
            </w:rPr>
            <w:fldChar w:fldCharType="separate"/>
          </w:r>
          <w:r>
            <w:rPr>
              <w:rFonts w:hint="default" w:ascii="Times New Roman" w:hAnsi="Times New Roman" w:eastAsia="仿宋_GB2312" w:cs="Times New Roman"/>
              <w:b/>
              <w:bCs/>
              <w:color w:val="auto"/>
              <w:kern w:val="32"/>
              <w:sz w:val="24"/>
              <w:szCs w:val="24"/>
              <w:highlight w:val="none"/>
            </w:rPr>
            <w:t>一、总则</w:t>
          </w:r>
          <w:r>
            <w:rPr>
              <w:rFonts w:hint="default" w:ascii="Times New Roman" w:hAnsi="Times New Roman" w:eastAsia="仿宋_GB2312" w:cs="Times New Roman"/>
              <w:b/>
              <w:bCs/>
              <w:color w:val="auto"/>
              <w:sz w:val="24"/>
              <w:szCs w:val="24"/>
              <w:highlight w:val="none"/>
            </w:rPr>
            <w:tab/>
          </w:r>
          <w:r>
            <w:rPr>
              <w:rFonts w:hint="default" w:ascii="Times New Roman" w:hAnsi="Times New Roman" w:eastAsia="仿宋_GB2312" w:cs="Times New Roman"/>
              <w:b/>
              <w:bCs/>
              <w:color w:val="auto"/>
              <w:sz w:val="24"/>
              <w:szCs w:val="24"/>
              <w:highlight w:val="none"/>
            </w:rPr>
            <w:fldChar w:fldCharType="begin"/>
          </w:r>
          <w:r>
            <w:rPr>
              <w:rFonts w:hint="default" w:ascii="Times New Roman" w:hAnsi="Times New Roman" w:eastAsia="仿宋_GB2312" w:cs="Times New Roman"/>
              <w:b/>
              <w:bCs/>
              <w:color w:val="auto"/>
              <w:sz w:val="24"/>
              <w:szCs w:val="24"/>
              <w:highlight w:val="none"/>
            </w:rPr>
            <w:instrText xml:space="preserve"> PAGEREF _Toc18754 \h </w:instrText>
          </w:r>
          <w:r>
            <w:rPr>
              <w:rFonts w:hint="default" w:ascii="Times New Roman" w:hAnsi="Times New Roman" w:eastAsia="仿宋_GB2312" w:cs="Times New Roman"/>
              <w:b/>
              <w:bCs/>
              <w:color w:val="auto"/>
              <w:sz w:val="24"/>
              <w:szCs w:val="24"/>
              <w:highlight w:val="none"/>
            </w:rPr>
            <w:fldChar w:fldCharType="separate"/>
          </w:r>
          <w:r>
            <w:rPr>
              <w:rFonts w:hint="default" w:ascii="Times New Roman" w:hAnsi="Times New Roman" w:eastAsia="仿宋_GB2312" w:cs="Times New Roman"/>
              <w:b/>
              <w:bCs/>
              <w:color w:val="auto"/>
              <w:sz w:val="24"/>
              <w:szCs w:val="24"/>
              <w:highlight w:val="none"/>
            </w:rPr>
            <w:t>1</w:t>
          </w:r>
          <w:r>
            <w:rPr>
              <w:rFonts w:hint="default" w:ascii="Times New Roman" w:hAnsi="Times New Roman" w:eastAsia="仿宋_GB2312" w:cs="Times New Roman"/>
              <w:b/>
              <w:bCs/>
              <w:color w:val="auto"/>
              <w:sz w:val="24"/>
              <w:szCs w:val="24"/>
              <w:highlight w:val="none"/>
            </w:rPr>
            <w:fldChar w:fldCharType="end"/>
          </w:r>
          <w:r>
            <w:rPr>
              <w:rFonts w:hint="default" w:ascii="Times New Roman" w:hAnsi="Times New Roman" w:eastAsia="仿宋_GB2312" w:cs="Times New Roman"/>
              <w:b/>
              <w:bCs/>
              <w:color w:val="auto"/>
              <w:kern w:val="32"/>
              <w:sz w:val="24"/>
              <w:szCs w:val="24"/>
              <w:highlight w:val="none"/>
            </w:rPr>
            <w:fldChar w:fldCharType="end"/>
          </w:r>
        </w:p>
        <w:p>
          <w:pPr>
            <w:pStyle w:val="16"/>
            <w:keepNext w:val="0"/>
            <w:keepLines w:val="0"/>
            <w:pageBreakBefore w:val="0"/>
            <w:widowControl w:val="0"/>
            <w:tabs>
              <w:tab w:val="right" w:leader="dot" w:pos="10053"/>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kern w:val="32"/>
              <w:sz w:val="24"/>
              <w:szCs w:val="24"/>
              <w:highlight w:val="none"/>
            </w:rPr>
            <w:fldChar w:fldCharType="begin"/>
          </w:r>
          <w:r>
            <w:rPr>
              <w:rFonts w:hint="default" w:ascii="Times New Roman" w:hAnsi="Times New Roman" w:eastAsia="仿宋_GB2312" w:cs="Times New Roman"/>
              <w:b/>
              <w:bCs/>
              <w:color w:val="auto"/>
              <w:kern w:val="32"/>
              <w:sz w:val="24"/>
              <w:szCs w:val="24"/>
              <w:highlight w:val="none"/>
            </w:rPr>
            <w:instrText xml:space="preserve"> HYPERLINK \l _Toc15294 </w:instrText>
          </w:r>
          <w:r>
            <w:rPr>
              <w:rFonts w:hint="default" w:ascii="Times New Roman" w:hAnsi="Times New Roman" w:eastAsia="仿宋_GB2312" w:cs="Times New Roman"/>
              <w:b/>
              <w:bCs/>
              <w:color w:val="auto"/>
              <w:kern w:val="32"/>
              <w:sz w:val="24"/>
              <w:szCs w:val="24"/>
              <w:highlight w:val="none"/>
            </w:rPr>
            <w:fldChar w:fldCharType="separate"/>
          </w:r>
          <w:r>
            <w:rPr>
              <w:rFonts w:hint="default" w:ascii="Times New Roman" w:hAnsi="Times New Roman" w:eastAsia="仿宋_GB2312" w:cs="Times New Roman"/>
              <w:b/>
              <w:bCs/>
              <w:color w:val="auto"/>
              <w:kern w:val="32"/>
              <w:sz w:val="24"/>
              <w:szCs w:val="24"/>
              <w:highlight w:val="none"/>
            </w:rPr>
            <w:t>二、环境</w:t>
          </w:r>
          <w:r>
            <w:rPr>
              <w:rFonts w:hint="eastAsia" w:ascii="Times New Roman" w:hAnsi="Times New Roman" w:eastAsia="仿宋_GB2312" w:cs="Times New Roman"/>
              <w:b/>
              <w:bCs/>
              <w:color w:val="auto"/>
              <w:kern w:val="32"/>
              <w:sz w:val="24"/>
              <w:szCs w:val="24"/>
              <w:highlight w:val="none"/>
              <w:lang w:eastAsia="zh"/>
            </w:rPr>
            <w:t>宜</w:t>
          </w:r>
          <w:r>
            <w:rPr>
              <w:rFonts w:hint="default" w:ascii="Times New Roman" w:hAnsi="Times New Roman" w:eastAsia="仿宋_GB2312" w:cs="Times New Roman"/>
              <w:b/>
              <w:bCs/>
              <w:color w:val="auto"/>
              <w:kern w:val="32"/>
              <w:sz w:val="24"/>
              <w:szCs w:val="24"/>
              <w:highlight w:val="none"/>
            </w:rPr>
            <w:t>居</w:t>
          </w:r>
          <w:r>
            <w:rPr>
              <w:rFonts w:hint="default" w:ascii="Times New Roman" w:hAnsi="Times New Roman" w:eastAsia="仿宋_GB2312" w:cs="Times New Roman"/>
              <w:b/>
              <w:bCs/>
              <w:color w:val="auto"/>
              <w:sz w:val="24"/>
              <w:szCs w:val="24"/>
              <w:highlight w:val="none"/>
            </w:rPr>
            <w:tab/>
          </w:r>
          <w:r>
            <w:rPr>
              <w:rFonts w:hint="default" w:ascii="Times New Roman" w:hAnsi="Times New Roman" w:eastAsia="仿宋_GB2312" w:cs="Times New Roman"/>
              <w:b/>
              <w:bCs/>
              <w:color w:val="auto"/>
              <w:sz w:val="24"/>
              <w:szCs w:val="24"/>
              <w:highlight w:val="none"/>
            </w:rPr>
            <w:fldChar w:fldCharType="begin"/>
          </w:r>
          <w:r>
            <w:rPr>
              <w:rFonts w:hint="default" w:ascii="Times New Roman" w:hAnsi="Times New Roman" w:eastAsia="仿宋_GB2312" w:cs="Times New Roman"/>
              <w:b/>
              <w:bCs/>
              <w:color w:val="auto"/>
              <w:sz w:val="24"/>
              <w:szCs w:val="24"/>
              <w:highlight w:val="none"/>
            </w:rPr>
            <w:instrText xml:space="preserve"> PAGEREF _Toc15294 \h </w:instrText>
          </w:r>
          <w:r>
            <w:rPr>
              <w:rFonts w:hint="default" w:ascii="Times New Roman" w:hAnsi="Times New Roman" w:eastAsia="仿宋_GB2312" w:cs="Times New Roman"/>
              <w:b/>
              <w:bCs/>
              <w:color w:val="auto"/>
              <w:sz w:val="24"/>
              <w:szCs w:val="24"/>
              <w:highlight w:val="none"/>
            </w:rPr>
            <w:fldChar w:fldCharType="separate"/>
          </w:r>
          <w:r>
            <w:rPr>
              <w:rFonts w:hint="default" w:ascii="Times New Roman" w:hAnsi="Times New Roman" w:eastAsia="仿宋_GB2312" w:cs="Times New Roman"/>
              <w:b/>
              <w:bCs/>
              <w:color w:val="auto"/>
              <w:sz w:val="24"/>
              <w:szCs w:val="24"/>
              <w:highlight w:val="none"/>
            </w:rPr>
            <w:t>2</w:t>
          </w:r>
          <w:r>
            <w:rPr>
              <w:rFonts w:hint="default" w:ascii="Times New Roman" w:hAnsi="Times New Roman" w:eastAsia="仿宋_GB2312" w:cs="Times New Roman"/>
              <w:b/>
              <w:bCs/>
              <w:color w:val="auto"/>
              <w:sz w:val="24"/>
              <w:szCs w:val="24"/>
              <w:highlight w:val="none"/>
            </w:rPr>
            <w:fldChar w:fldCharType="end"/>
          </w:r>
          <w:r>
            <w:rPr>
              <w:rFonts w:hint="default" w:ascii="Times New Roman" w:hAnsi="Times New Roman" w:eastAsia="仿宋_GB2312" w:cs="Times New Roman"/>
              <w:b/>
              <w:bCs/>
              <w:color w:val="auto"/>
              <w:kern w:val="32"/>
              <w:sz w:val="24"/>
              <w:szCs w:val="24"/>
              <w:highlight w:val="none"/>
            </w:rPr>
            <w:fldChar w:fldCharType="end"/>
          </w:r>
        </w:p>
        <w:p>
          <w:pPr>
            <w:pStyle w:val="18"/>
            <w:keepNext w:val="0"/>
            <w:keepLines w:val="0"/>
            <w:pageBreakBefore w:val="0"/>
            <w:widowControl w:val="0"/>
            <w:tabs>
              <w:tab w:val="right" w:leader="dot" w:pos="10053"/>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32"/>
              <w:sz w:val="24"/>
              <w:szCs w:val="24"/>
              <w:highlight w:val="none"/>
            </w:rPr>
            <w:fldChar w:fldCharType="begin"/>
          </w:r>
          <w:r>
            <w:rPr>
              <w:rFonts w:hint="default" w:ascii="Times New Roman" w:hAnsi="Times New Roman" w:eastAsia="仿宋_GB2312" w:cs="Times New Roman"/>
              <w:color w:val="auto"/>
              <w:kern w:val="32"/>
              <w:sz w:val="24"/>
              <w:szCs w:val="24"/>
              <w:highlight w:val="none"/>
            </w:rPr>
            <w:instrText xml:space="preserve"> HYPERLINK \l _Toc26914 </w:instrText>
          </w:r>
          <w:r>
            <w:rPr>
              <w:rFonts w:hint="default" w:ascii="Times New Roman" w:hAnsi="Times New Roman" w:eastAsia="仿宋_GB2312" w:cs="Times New Roman"/>
              <w:color w:val="auto"/>
              <w:kern w:val="32"/>
              <w:sz w:val="24"/>
              <w:szCs w:val="24"/>
              <w:highlight w:val="none"/>
            </w:rPr>
            <w:fldChar w:fldCharType="separate"/>
          </w:r>
          <w:r>
            <w:rPr>
              <w:rFonts w:hint="default" w:ascii="Times New Roman" w:hAnsi="Times New Roman" w:eastAsia="仿宋_GB2312" w:cs="Times New Roman"/>
              <w:color w:val="auto"/>
              <w:kern w:val="32"/>
              <w:sz w:val="24"/>
              <w:szCs w:val="24"/>
              <w:highlight w:val="none"/>
            </w:rPr>
            <w:t xml:space="preserve">2.1 </w:t>
          </w:r>
          <w:r>
            <w:rPr>
              <w:rFonts w:hint="eastAsia" w:ascii="Times New Roman" w:hAnsi="Times New Roman" w:eastAsia="仿宋_GB2312" w:cs="Times New Roman"/>
              <w:color w:val="auto"/>
              <w:kern w:val="32"/>
              <w:sz w:val="24"/>
              <w:szCs w:val="24"/>
              <w:highlight w:val="none"/>
              <w:lang w:eastAsia="zh"/>
            </w:rPr>
            <w:t>居住区</w:t>
          </w:r>
          <w:r>
            <w:rPr>
              <w:rFonts w:hint="default" w:ascii="Times New Roman" w:hAnsi="Times New Roman" w:eastAsia="仿宋_GB2312" w:cs="Times New Roman"/>
              <w:color w:val="auto"/>
              <w:kern w:val="32"/>
              <w:sz w:val="24"/>
              <w:szCs w:val="24"/>
              <w:highlight w:val="none"/>
            </w:rPr>
            <w:t>环境</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_Toc26914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2</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kern w:val="32"/>
              <w:sz w:val="24"/>
              <w:szCs w:val="24"/>
              <w:highlight w:val="none"/>
            </w:rPr>
            <w:fldChar w:fldCharType="end"/>
          </w:r>
        </w:p>
        <w:p>
          <w:pPr>
            <w:pStyle w:val="18"/>
            <w:keepNext w:val="0"/>
            <w:keepLines w:val="0"/>
            <w:pageBreakBefore w:val="0"/>
            <w:widowControl w:val="0"/>
            <w:tabs>
              <w:tab w:val="right" w:leader="dot" w:pos="10053"/>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32"/>
              <w:sz w:val="24"/>
              <w:szCs w:val="24"/>
              <w:highlight w:val="none"/>
            </w:rPr>
            <w:fldChar w:fldCharType="begin"/>
          </w:r>
          <w:r>
            <w:rPr>
              <w:rFonts w:hint="default" w:ascii="Times New Roman" w:hAnsi="Times New Roman" w:eastAsia="仿宋_GB2312" w:cs="Times New Roman"/>
              <w:color w:val="auto"/>
              <w:kern w:val="32"/>
              <w:sz w:val="24"/>
              <w:szCs w:val="24"/>
              <w:highlight w:val="none"/>
            </w:rPr>
            <w:instrText xml:space="preserve"> HYPERLINK \l _Toc11552 </w:instrText>
          </w:r>
          <w:r>
            <w:rPr>
              <w:rFonts w:hint="default" w:ascii="Times New Roman" w:hAnsi="Times New Roman" w:eastAsia="仿宋_GB2312" w:cs="Times New Roman"/>
              <w:color w:val="auto"/>
              <w:kern w:val="32"/>
              <w:sz w:val="24"/>
              <w:szCs w:val="24"/>
              <w:highlight w:val="none"/>
            </w:rPr>
            <w:fldChar w:fldCharType="separate"/>
          </w:r>
          <w:r>
            <w:rPr>
              <w:rFonts w:hint="default" w:ascii="Times New Roman" w:hAnsi="Times New Roman" w:eastAsia="仿宋_GB2312" w:cs="Times New Roman"/>
              <w:color w:val="auto"/>
              <w:kern w:val="32"/>
              <w:sz w:val="24"/>
              <w:szCs w:val="24"/>
              <w:highlight w:val="none"/>
            </w:rPr>
            <w:t>2.2 综合交通</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_Toc11552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6</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kern w:val="32"/>
              <w:sz w:val="24"/>
              <w:szCs w:val="24"/>
              <w:highlight w:val="none"/>
            </w:rPr>
            <w:fldChar w:fldCharType="end"/>
          </w:r>
        </w:p>
        <w:p>
          <w:pPr>
            <w:pStyle w:val="18"/>
            <w:keepNext w:val="0"/>
            <w:keepLines w:val="0"/>
            <w:pageBreakBefore w:val="0"/>
            <w:widowControl w:val="0"/>
            <w:tabs>
              <w:tab w:val="right" w:leader="dot" w:pos="10053"/>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32"/>
              <w:sz w:val="24"/>
              <w:szCs w:val="24"/>
              <w:highlight w:val="none"/>
            </w:rPr>
            <w:fldChar w:fldCharType="begin"/>
          </w:r>
          <w:r>
            <w:rPr>
              <w:rFonts w:hint="default" w:ascii="Times New Roman" w:hAnsi="Times New Roman" w:eastAsia="仿宋_GB2312" w:cs="Times New Roman"/>
              <w:color w:val="auto"/>
              <w:kern w:val="32"/>
              <w:sz w:val="24"/>
              <w:szCs w:val="24"/>
              <w:highlight w:val="none"/>
            </w:rPr>
            <w:instrText xml:space="preserve"> HYPERLINK \l _Toc11411 </w:instrText>
          </w:r>
          <w:r>
            <w:rPr>
              <w:rFonts w:hint="default" w:ascii="Times New Roman" w:hAnsi="Times New Roman" w:eastAsia="仿宋_GB2312" w:cs="Times New Roman"/>
              <w:color w:val="auto"/>
              <w:kern w:val="32"/>
              <w:sz w:val="24"/>
              <w:szCs w:val="24"/>
              <w:highlight w:val="none"/>
            </w:rPr>
            <w:fldChar w:fldCharType="separate"/>
          </w:r>
          <w:r>
            <w:rPr>
              <w:rFonts w:hint="default" w:ascii="Times New Roman" w:hAnsi="Times New Roman" w:eastAsia="仿宋_GB2312" w:cs="Times New Roman"/>
              <w:color w:val="auto"/>
              <w:kern w:val="32"/>
              <w:sz w:val="24"/>
              <w:szCs w:val="24"/>
              <w:highlight w:val="none"/>
            </w:rPr>
            <w:t>2.3 建筑风貌</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_Toc11411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8</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kern w:val="32"/>
              <w:sz w:val="24"/>
              <w:szCs w:val="24"/>
              <w:highlight w:val="none"/>
            </w:rPr>
            <w:fldChar w:fldCharType="end"/>
          </w:r>
        </w:p>
        <w:p>
          <w:pPr>
            <w:pStyle w:val="18"/>
            <w:keepNext w:val="0"/>
            <w:keepLines w:val="0"/>
            <w:pageBreakBefore w:val="0"/>
            <w:widowControl w:val="0"/>
            <w:tabs>
              <w:tab w:val="right" w:leader="dot" w:pos="10053"/>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32"/>
              <w:sz w:val="24"/>
              <w:szCs w:val="24"/>
              <w:highlight w:val="none"/>
            </w:rPr>
            <w:fldChar w:fldCharType="begin"/>
          </w:r>
          <w:r>
            <w:rPr>
              <w:rFonts w:hint="default" w:ascii="Times New Roman" w:hAnsi="Times New Roman" w:eastAsia="仿宋_GB2312" w:cs="Times New Roman"/>
              <w:color w:val="auto"/>
              <w:kern w:val="32"/>
              <w:sz w:val="24"/>
              <w:szCs w:val="24"/>
              <w:highlight w:val="none"/>
            </w:rPr>
            <w:instrText xml:space="preserve"> HYPERLINK \l _Toc31776 </w:instrText>
          </w:r>
          <w:r>
            <w:rPr>
              <w:rFonts w:hint="default" w:ascii="Times New Roman" w:hAnsi="Times New Roman" w:eastAsia="仿宋_GB2312" w:cs="Times New Roman"/>
              <w:color w:val="auto"/>
              <w:kern w:val="32"/>
              <w:sz w:val="24"/>
              <w:szCs w:val="24"/>
              <w:highlight w:val="none"/>
            </w:rPr>
            <w:fldChar w:fldCharType="separate"/>
          </w:r>
          <w:r>
            <w:rPr>
              <w:rFonts w:hint="default" w:ascii="Times New Roman" w:hAnsi="Times New Roman" w:eastAsia="仿宋_GB2312" w:cs="Times New Roman"/>
              <w:color w:val="auto"/>
              <w:kern w:val="32"/>
              <w:sz w:val="24"/>
              <w:szCs w:val="24"/>
              <w:highlight w:val="none"/>
            </w:rPr>
            <w:t>2.4</w:t>
          </w:r>
          <w:r>
            <w:rPr>
              <w:rFonts w:hint="eastAsia" w:ascii="Times New Roman" w:hAnsi="Times New Roman" w:eastAsia="仿宋_GB2312" w:cs="Times New Roman"/>
              <w:color w:val="auto"/>
              <w:kern w:val="32"/>
              <w:sz w:val="24"/>
              <w:szCs w:val="24"/>
              <w:highlight w:val="none"/>
              <w:lang w:val="en-US" w:eastAsia="zh-CN"/>
            </w:rPr>
            <w:t xml:space="preserve"> </w:t>
          </w:r>
          <w:r>
            <w:rPr>
              <w:rFonts w:hint="default" w:ascii="Times New Roman" w:hAnsi="Times New Roman" w:eastAsia="仿宋_GB2312" w:cs="Times New Roman"/>
              <w:color w:val="auto"/>
              <w:kern w:val="32"/>
              <w:sz w:val="24"/>
              <w:szCs w:val="24"/>
              <w:highlight w:val="none"/>
            </w:rPr>
            <w:t>配套设施</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_Toc31776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10</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kern w:val="32"/>
              <w:sz w:val="24"/>
              <w:szCs w:val="24"/>
              <w:highlight w:val="none"/>
            </w:rPr>
            <w:fldChar w:fldCharType="end"/>
          </w:r>
        </w:p>
        <w:p>
          <w:pPr>
            <w:pStyle w:val="16"/>
            <w:keepNext w:val="0"/>
            <w:keepLines w:val="0"/>
            <w:pageBreakBefore w:val="0"/>
            <w:widowControl w:val="0"/>
            <w:tabs>
              <w:tab w:val="right" w:leader="dot" w:pos="10053"/>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kern w:val="32"/>
              <w:sz w:val="24"/>
              <w:szCs w:val="24"/>
              <w:highlight w:val="none"/>
            </w:rPr>
            <w:fldChar w:fldCharType="begin"/>
          </w:r>
          <w:r>
            <w:rPr>
              <w:rFonts w:hint="default" w:ascii="Times New Roman" w:hAnsi="Times New Roman" w:eastAsia="仿宋_GB2312" w:cs="Times New Roman"/>
              <w:b/>
              <w:bCs/>
              <w:color w:val="auto"/>
              <w:kern w:val="32"/>
              <w:sz w:val="24"/>
              <w:szCs w:val="24"/>
              <w:highlight w:val="none"/>
            </w:rPr>
            <w:instrText xml:space="preserve"> HYPERLINK \l _Toc21305 </w:instrText>
          </w:r>
          <w:r>
            <w:rPr>
              <w:rFonts w:hint="default" w:ascii="Times New Roman" w:hAnsi="Times New Roman" w:eastAsia="仿宋_GB2312" w:cs="Times New Roman"/>
              <w:b/>
              <w:bCs/>
              <w:color w:val="auto"/>
              <w:kern w:val="32"/>
              <w:sz w:val="24"/>
              <w:szCs w:val="24"/>
              <w:highlight w:val="none"/>
            </w:rPr>
            <w:fldChar w:fldCharType="separate"/>
          </w:r>
          <w:r>
            <w:rPr>
              <w:rFonts w:hint="default" w:ascii="Times New Roman" w:hAnsi="Times New Roman" w:eastAsia="仿宋_GB2312" w:cs="Times New Roman"/>
              <w:b/>
              <w:bCs/>
              <w:color w:val="auto"/>
              <w:kern w:val="32"/>
              <w:sz w:val="24"/>
              <w:szCs w:val="24"/>
              <w:highlight w:val="none"/>
            </w:rPr>
            <w:t>三、安全耐久</w:t>
          </w:r>
          <w:r>
            <w:rPr>
              <w:rFonts w:hint="default" w:ascii="Times New Roman" w:hAnsi="Times New Roman" w:eastAsia="仿宋_GB2312" w:cs="Times New Roman"/>
              <w:b/>
              <w:bCs/>
              <w:color w:val="auto"/>
              <w:sz w:val="24"/>
              <w:szCs w:val="24"/>
              <w:highlight w:val="none"/>
            </w:rPr>
            <w:tab/>
          </w:r>
          <w:r>
            <w:rPr>
              <w:rFonts w:hint="default" w:ascii="Times New Roman" w:hAnsi="Times New Roman" w:eastAsia="仿宋_GB2312" w:cs="Times New Roman"/>
              <w:b/>
              <w:bCs/>
              <w:color w:val="auto"/>
              <w:sz w:val="24"/>
              <w:szCs w:val="24"/>
              <w:highlight w:val="none"/>
            </w:rPr>
            <w:fldChar w:fldCharType="begin"/>
          </w:r>
          <w:r>
            <w:rPr>
              <w:rFonts w:hint="default" w:ascii="Times New Roman" w:hAnsi="Times New Roman" w:eastAsia="仿宋_GB2312" w:cs="Times New Roman"/>
              <w:b/>
              <w:bCs/>
              <w:color w:val="auto"/>
              <w:sz w:val="24"/>
              <w:szCs w:val="24"/>
              <w:highlight w:val="none"/>
            </w:rPr>
            <w:instrText xml:space="preserve"> PAGEREF _Toc21305 \h </w:instrText>
          </w:r>
          <w:r>
            <w:rPr>
              <w:rFonts w:hint="default" w:ascii="Times New Roman" w:hAnsi="Times New Roman" w:eastAsia="仿宋_GB2312" w:cs="Times New Roman"/>
              <w:b/>
              <w:bCs/>
              <w:color w:val="auto"/>
              <w:sz w:val="24"/>
              <w:szCs w:val="24"/>
              <w:highlight w:val="none"/>
            </w:rPr>
            <w:fldChar w:fldCharType="separate"/>
          </w:r>
          <w:r>
            <w:rPr>
              <w:rFonts w:hint="default" w:ascii="Times New Roman" w:hAnsi="Times New Roman" w:eastAsia="仿宋_GB2312" w:cs="Times New Roman"/>
              <w:b/>
              <w:bCs/>
              <w:color w:val="auto"/>
              <w:sz w:val="24"/>
              <w:szCs w:val="24"/>
              <w:highlight w:val="none"/>
            </w:rPr>
            <w:t>14</w:t>
          </w:r>
          <w:r>
            <w:rPr>
              <w:rFonts w:hint="default" w:ascii="Times New Roman" w:hAnsi="Times New Roman" w:eastAsia="仿宋_GB2312" w:cs="Times New Roman"/>
              <w:b/>
              <w:bCs/>
              <w:color w:val="auto"/>
              <w:sz w:val="24"/>
              <w:szCs w:val="24"/>
              <w:highlight w:val="none"/>
            </w:rPr>
            <w:fldChar w:fldCharType="end"/>
          </w:r>
          <w:r>
            <w:rPr>
              <w:rFonts w:hint="default" w:ascii="Times New Roman" w:hAnsi="Times New Roman" w:eastAsia="仿宋_GB2312" w:cs="Times New Roman"/>
              <w:b/>
              <w:bCs/>
              <w:color w:val="auto"/>
              <w:kern w:val="32"/>
              <w:sz w:val="24"/>
              <w:szCs w:val="24"/>
              <w:highlight w:val="none"/>
            </w:rPr>
            <w:fldChar w:fldCharType="end"/>
          </w:r>
        </w:p>
        <w:p>
          <w:pPr>
            <w:pStyle w:val="18"/>
            <w:keepNext w:val="0"/>
            <w:keepLines w:val="0"/>
            <w:pageBreakBefore w:val="0"/>
            <w:widowControl w:val="0"/>
            <w:tabs>
              <w:tab w:val="right" w:leader="dot" w:pos="10053"/>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32"/>
              <w:sz w:val="24"/>
              <w:szCs w:val="24"/>
              <w:highlight w:val="none"/>
            </w:rPr>
            <w:fldChar w:fldCharType="begin"/>
          </w:r>
          <w:r>
            <w:rPr>
              <w:rFonts w:hint="default" w:ascii="Times New Roman" w:hAnsi="Times New Roman" w:eastAsia="仿宋_GB2312" w:cs="Times New Roman"/>
              <w:color w:val="auto"/>
              <w:kern w:val="32"/>
              <w:sz w:val="24"/>
              <w:szCs w:val="24"/>
              <w:highlight w:val="none"/>
            </w:rPr>
            <w:instrText xml:space="preserve"> HYPERLINK \l _Toc11868 </w:instrText>
          </w:r>
          <w:r>
            <w:rPr>
              <w:rFonts w:hint="default" w:ascii="Times New Roman" w:hAnsi="Times New Roman" w:eastAsia="仿宋_GB2312" w:cs="Times New Roman"/>
              <w:color w:val="auto"/>
              <w:kern w:val="32"/>
              <w:sz w:val="24"/>
              <w:szCs w:val="24"/>
              <w:highlight w:val="none"/>
            </w:rPr>
            <w:fldChar w:fldCharType="separate"/>
          </w:r>
          <w:r>
            <w:rPr>
              <w:rFonts w:hint="default" w:ascii="Times New Roman" w:hAnsi="Times New Roman" w:eastAsia="仿宋_GB2312" w:cs="Times New Roman"/>
              <w:color w:val="auto"/>
              <w:kern w:val="32"/>
              <w:sz w:val="24"/>
              <w:szCs w:val="24"/>
              <w:highlight w:val="none"/>
            </w:rPr>
            <w:t>3.1建筑安全</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_Toc11868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14</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kern w:val="32"/>
              <w:sz w:val="24"/>
              <w:szCs w:val="24"/>
              <w:highlight w:val="none"/>
            </w:rPr>
            <w:fldChar w:fldCharType="end"/>
          </w:r>
        </w:p>
        <w:p>
          <w:pPr>
            <w:pStyle w:val="18"/>
            <w:keepNext w:val="0"/>
            <w:keepLines w:val="0"/>
            <w:pageBreakBefore w:val="0"/>
            <w:widowControl w:val="0"/>
            <w:tabs>
              <w:tab w:val="right" w:leader="dot" w:pos="10053"/>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32"/>
              <w:sz w:val="24"/>
              <w:szCs w:val="24"/>
              <w:highlight w:val="none"/>
            </w:rPr>
            <w:fldChar w:fldCharType="begin"/>
          </w:r>
          <w:r>
            <w:rPr>
              <w:rFonts w:hint="default" w:ascii="Times New Roman" w:hAnsi="Times New Roman" w:eastAsia="仿宋_GB2312" w:cs="Times New Roman"/>
              <w:color w:val="auto"/>
              <w:kern w:val="32"/>
              <w:sz w:val="24"/>
              <w:szCs w:val="24"/>
              <w:highlight w:val="none"/>
            </w:rPr>
            <w:instrText xml:space="preserve"> HYPERLINK \l _Toc9881 </w:instrText>
          </w:r>
          <w:r>
            <w:rPr>
              <w:rFonts w:hint="default" w:ascii="Times New Roman" w:hAnsi="Times New Roman" w:eastAsia="仿宋_GB2312" w:cs="Times New Roman"/>
              <w:color w:val="auto"/>
              <w:kern w:val="32"/>
              <w:sz w:val="24"/>
              <w:szCs w:val="24"/>
              <w:highlight w:val="none"/>
            </w:rPr>
            <w:fldChar w:fldCharType="separate"/>
          </w:r>
          <w:r>
            <w:rPr>
              <w:rFonts w:hint="default" w:ascii="Times New Roman" w:hAnsi="Times New Roman" w:eastAsia="仿宋_GB2312" w:cs="Times New Roman"/>
              <w:color w:val="auto"/>
              <w:kern w:val="32"/>
              <w:sz w:val="24"/>
              <w:szCs w:val="24"/>
              <w:highlight w:val="none"/>
            </w:rPr>
            <w:t>3.2使用安全</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_Toc9881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16</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kern w:val="32"/>
              <w:sz w:val="24"/>
              <w:szCs w:val="24"/>
              <w:highlight w:val="none"/>
            </w:rPr>
            <w:fldChar w:fldCharType="end"/>
          </w:r>
        </w:p>
        <w:p>
          <w:pPr>
            <w:pStyle w:val="18"/>
            <w:keepNext w:val="0"/>
            <w:keepLines w:val="0"/>
            <w:pageBreakBefore w:val="0"/>
            <w:widowControl w:val="0"/>
            <w:tabs>
              <w:tab w:val="right" w:leader="dot" w:pos="10053"/>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32"/>
              <w:sz w:val="24"/>
              <w:szCs w:val="24"/>
              <w:highlight w:val="none"/>
            </w:rPr>
            <w:fldChar w:fldCharType="begin"/>
          </w:r>
          <w:r>
            <w:rPr>
              <w:rFonts w:hint="default" w:ascii="Times New Roman" w:hAnsi="Times New Roman" w:eastAsia="仿宋_GB2312" w:cs="Times New Roman"/>
              <w:color w:val="auto"/>
              <w:kern w:val="32"/>
              <w:sz w:val="24"/>
              <w:szCs w:val="24"/>
              <w:highlight w:val="none"/>
            </w:rPr>
            <w:instrText xml:space="preserve"> HYPERLINK \l _Toc24610 </w:instrText>
          </w:r>
          <w:r>
            <w:rPr>
              <w:rFonts w:hint="default" w:ascii="Times New Roman" w:hAnsi="Times New Roman" w:eastAsia="仿宋_GB2312" w:cs="Times New Roman"/>
              <w:color w:val="auto"/>
              <w:kern w:val="32"/>
              <w:sz w:val="24"/>
              <w:szCs w:val="24"/>
              <w:highlight w:val="none"/>
            </w:rPr>
            <w:fldChar w:fldCharType="separate"/>
          </w:r>
          <w:r>
            <w:rPr>
              <w:rFonts w:hint="default" w:ascii="Times New Roman" w:hAnsi="Times New Roman" w:eastAsia="仿宋_GB2312" w:cs="Times New Roman"/>
              <w:color w:val="auto"/>
              <w:kern w:val="32"/>
              <w:sz w:val="24"/>
              <w:szCs w:val="24"/>
              <w:highlight w:val="none"/>
            </w:rPr>
            <w:t>3.3性能耐久</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_Toc24610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19</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kern w:val="32"/>
              <w:sz w:val="24"/>
              <w:szCs w:val="24"/>
              <w:highlight w:val="none"/>
            </w:rPr>
            <w:fldChar w:fldCharType="end"/>
          </w:r>
        </w:p>
        <w:p>
          <w:pPr>
            <w:pStyle w:val="16"/>
            <w:keepNext w:val="0"/>
            <w:keepLines w:val="0"/>
            <w:pageBreakBefore w:val="0"/>
            <w:widowControl w:val="0"/>
            <w:tabs>
              <w:tab w:val="right" w:leader="dot" w:pos="10053"/>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kern w:val="32"/>
              <w:sz w:val="24"/>
              <w:szCs w:val="24"/>
              <w:highlight w:val="none"/>
            </w:rPr>
            <w:fldChar w:fldCharType="begin"/>
          </w:r>
          <w:r>
            <w:rPr>
              <w:rFonts w:hint="default" w:ascii="Times New Roman" w:hAnsi="Times New Roman" w:eastAsia="仿宋_GB2312" w:cs="Times New Roman"/>
              <w:b/>
              <w:bCs/>
              <w:color w:val="auto"/>
              <w:kern w:val="32"/>
              <w:sz w:val="24"/>
              <w:szCs w:val="24"/>
              <w:highlight w:val="none"/>
            </w:rPr>
            <w:instrText xml:space="preserve"> HYPERLINK \l _Toc20286 </w:instrText>
          </w:r>
          <w:r>
            <w:rPr>
              <w:rFonts w:hint="default" w:ascii="Times New Roman" w:hAnsi="Times New Roman" w:eastAsia="仿宋_GB2312" w:cs="Times New Roman"/>
              <w:b/>
              <w:bCs/>
              <w:color w:val="auto"/>
              <w:kern w:val="32"/>
              <w:sz w:val="24"/>
              <w:szCs w:val="24"/>
              <w:highlight w:val="none"/>
            </w:rPr>
            <w:fldChar w:fldCharType="separate"/>
          </w:r>
          <w:r>
            <w:rPr>
              <w:rFonts w:hint="default" w:ascii="Times New Roman" w:hAnsi="Times New Roman" w:eastAsia="仿宋_GB2312" w:cs="Times New Roman"/>
              <w:b/>
              <w:bCs/>
              <w:color w:val="auto"/>
              <w:kern w:val="32"/>
              <w:sz w:val="24"/>
              <w:szCs w:val="24"/>
              <w:highlight w:val="none"/>
            </w:rPr>
            <w:t>四、健康舒适</w:t>
          </w:r>
          <w:r>
            <w:rPr>
              <w:rFonts w:hint="default" w:ascii="Times New Roman" w:hAnsi="Times New Roman" w:eastAsia="仿宋_GB2312" w:cs="Times New Roman"/>
              <w:b/>
              <w:bCs/>
              <w:color w:val="auto"/>
              <w:sz w:val="24"/>
              <w:szCs w:val="24"/>
              <w:highlight w:val="none"/>
            </w:rPr>
            <w:tab/>
          </w:r>
          <w:r>
            <w:rPr>
              <w:rFonts w:hint="default" w:ascii="Times New Roman" w:hAnsi="Times New Roman" w:eastAsia="仿宋_GB2312" w:cs="Times New Roman"/>
              <w:b/>
              <w:bCs/>
              <w:color w:val="auto"/>
              <w:sz w:val="24"/>
              <w:szCs w:val="24"/>
              <w:highlight w:val="none"/>
            </w:rPr>
            <w:fldChar w:fldCharType="begin"/>
          </w:r>
          <w:r>
            <w:rPr>
              <w:rFonts w:hint="default" w:ascii="Times New Roman" w:hAnsi="Times New Roman" w:eastAsia="仿宋_GB2312" w:cs="Times New Roman"/>
              <w:b/>
              <w:bCs/>
              <w:color w:val="auto"/>
              <w:sz w:val="24"/>
              <w:szCs w:val="24"/>
              <w:highlight w:val="none"/>
            </w:rPr>
            <w:instrText xml:space="preserve"> PAGEREF _Toc20286 \h </w:instrText>
          </w:r>
          <w:r>
            <w:rPr>
              <w:rFonts w:hint="default" w:ascii="Times New Roman" w:hAnsi="Times New Roman" w:eastAsia="仿宋_GB2312" w:cs="Times New Roman"/>
              <w:b/>
              <w:bCs/>
              <w:color w:val="auto"/>
              <w:sz w:val="24"/>
              <w:szCs w:val="24"/>
              <w:highlight w:val="none"/>
            </w:rPr>
            <w:fldChar w:fldCharType="separate"/>
          </w:r>
          <w:r>
            <w:rPr>
              <w:rFonts w:hint="default" w:ascii="Times New Roman" w:hAnsi="Times New Roman" w:eastAsia="仿宋_GB2312" w:cs="Times New Roman"/>
              <w:b/>
              <w:bCs/>
              <w:color w:val="auto"/>
              <w:sz w:val="24"/>
              <w:szCs w:val="24"/>
              <w:highlight w:val="none"/>
            </w:rPr>
            <w:t>22</w:t>
          </w:r>
          <w:r>
            <w:rPr>
              <w:rFonts w:hint="default" w:ascii="Times New Roman" w:hAnsi="Times New Roman" w:eastAsia="仿宋_GB2312" w:cs="Times New Roman"/>
              <w:b/>
              <w:bCs/>
              <w:color w:val="auto"/>
              <w:sz w:val="24"/>
              <w:szCs w:val="24"/>
              <w:highlight w:val="none"/>
            </w:rPr>
            <w:fldChar w:fldCharType="end"/>
          </w:r>
          <w:r>
            <w:rPr>
              <w:rFonts w:hint="default" w:ascii="Times New Roman" w:hAnsi="Times New Roman" w:eastAsia="仿宋_GB2312" w:cs="Times New Roman"/>
              <w:b/>
              <w:bCs/>
              <w:color w:val="auto"/>
              <w:kern w:val="32"/>
              <w:sz w:val="24"/>
              <w:szCs w:val="24"/>
              <w:highlight w:val="none"/>
            </w:rPr>
            <w:fldChar w:fldCharType="end"/>
          </w:r>
        </w:p>
        <w:p>
          <w:pPr>
            <w:pStyle w:val="18"/>
            <w:keepNext w:val="0"/>
            <w:keepLines w:val="0"/>
            <w:pageBreakBefore w:val="0"/>
            <w:widowControl w:val="0"/>
            <w:tabs>
              <w:tab w:val="right" w:leader="dot" w:pos="10053"/>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32"/>
              <w:sz w:val="24"/>
              <w:szCs w:val="24"/>
              <w:highlight w:val="none"/>
            </w:rPr>
            <w:fldChar w:fldCharType="begin"/>
          </w:r>
          <w:r>
            <w:rPr>
              <w:rFonts w:hint="default" w:ascii="Times New Roman" w:hAnsi="Times New Roman" w:eastAsia="仿宋_GB2312" w:cs="Times New Roman"/>
              <w:color w:val="auto"/>
              <w:kern w:val="32"/>
              <w:sz w:val="24"/>
              <w:szCs w:val="24"/>
              <w:highlight w:val="none"/>
            </w:rPr>
            <w:instrText xml:space="preserve"> HYPERLINK \l _Toc26486 </w:instrText>
          </w:r>
          <w:r>
            <w:rPr>
              <w:rFonts w:hint="default" w:ascii="Times New Roman" w:hAnsi="Times New Roman" w:eastAsia="仿宋_GB2312" w:cs="Times New Roman"/>
              <w:color w:val="auto"/>
              <w:kern w:val="32"/>
              <w:sz w:val="24"/>
              <w:szCs w:val="24"/>
              <w:highlight w:val="none"/>
            </w:rPr>
            <w:fldChar w:fldCharType="separate"/>
          </w:r>
          <w:r>
            <w:rPr>
              <w:rFonts w:hint="default" w:ascii="Times New Roman" w:hAnsi="Times New Roman" w:eastAsia="仿宋_GB2312" w:cs="Times New Roman"/>
              <w:color w:val="auto"/>
              <w:kern w:val="32"/>
              <w:sz w:val="24"/>
              <w:szCs w:val="24"/>
              <w:highlight w:val="none"/>
            </w:rPr>
            <w:t>4.1套内空间</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_Toc26486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22</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kern w:val="32"/>
              <w:sz w:val="24"/>
              <w:szCs w:val="24"/>
              <w:highlight w:val="none"/>
            </w:rPr>
            <w:fldChar w:fldCharType="end"/>
          </w:r>
        </w:p>
        <w:p>
          <w:pPr>
            <w:pStyle w:val="18"/>
            <w:keepNext w:val="0"/>
            <w:keepLines w:val="0"/>
            <w:pageBreakBefore w:val="0"/>
            <w:widowControl w:val="0"/>
            <w:tabs>
              <w:tab w:val="right" w:leader="dot" w:pos="10053"/>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32"/>
              <w:sz w:val="24"/>
              <w:szCs w:val="24"/>
              <w:highlight w:val="none"/>
            </w:rPr>
            <w:fldChar w:fldCharType="begin"/>
          </w:r>
          <w:r>
            <w:rPr>
              <w:rFonts w:hint="default" w:ascii="Times New Roman" w:hAnsi="Times New Roman" w:eastAsia="仿宋_GB2312" w:cs="Times New Roman"/>
              <w:color w:val="auto"/>
              <w:kern w:val="32"/>
              <w:sz w:val="24"/>
              <w:szCs w:val="24"/>
              <w:highlight w:val="none"/>
            </w:rPr>
            <w:instrText xml:space="preserve"> HYPERLINK \l _Toc1047 </w:instrText>
          </w:r>
          <w:r>
            <w:rPr>
              <w:rFonts w:hint="default" w:ascii="Times New Roman" w:hAnsi="Times New Roman" w:eastAsia="仿宋_GB2312" w:cs="Times New Roman"/>
              <w:color w:val="auto"/>
              <w:kern w:val="32"/>
              <w:sz w:val="24"/>
              <w:szCs w:val="24"/>
              <w:highlight w:val="none"/>
            </w:rPr>
            <w:fldChar w:fldCharType="separate"/>
          </w:r>
          <w:r>
            <w:rPr>
              <w:rFonts w:hint="default" w:ascii="Times New Roman" w:hAnsi="Times New Roman" w:eastAsia="仿宋_GB2312" w:cs="Times New Roman"/>
              <w:color w:val="auto"/>
              <w:kern w:val="32"/>
              <w:sz w:val="24"/>
              <w:szCs w:val="24"/>
              <w:highlight w:val="none"/>
            </w:rPr>
            <w:t>4.2公共空间</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_Toc1047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28</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kern w:val="32"/>
              <w:sz w:val="24"/>
              <w:szCs w:val="24"/>
              <w:highlight w:val="none"/>
            </w:rPr>
            <w:fldChar w:fldCharType="end"/>
          </w:r>
        </w:p>
        <w:p>
          <w:pPr>
            <w:pStyle w:val="18"/>
            <w:keepNext w:val="0"/>
            <w:keepLines w:val="0"/>
            <w:pageBreakBefore w:val="0"/>
            <w:widowControl w:val="0"/>
            <w:tabs>
              <w:tab w:val="right" w:leader="dot" w:pos="10053"/>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32"/>
              <w:sz w:val="24"/>
              <w:szCs w:val="24"/>
              <w:highlight w:val="none"/>
            </w:rPr>
            <w:fldChar w:fldCharType="begin"/>
          </w:r>
          <w:r>
            <w:rPr>
              <w:rFonts w:hint="default" w:ascii="Times New Roman" w:hAnsi="Times New Roman" w:eastAsia="仿宋_GB2312" w:cs="Times New Roman"/>
              <w:color w:val="auto"/>
              <w:kern w:val="32"/>
              <w:sz w:val="24"/>
              <w:szCs w:val="24"/>
              <w:highlight w:val="none"/>
            </w:rPr>
            <w:instrText xml:space="preserve"> HYPERLINK \l _Toc31879 </w:instrText>
          </w:r>
          <w:r>
            <w:rPr>
              <w:rFonts w:hint="default" w:ascii="Times New Roman" w:hAnsi="Times New Roman" w:eastAsia="仿宋_GB2312" w:cs="Times New Roman"/>
              <w:color w:val="auto"/>
              <w:kern w:val="32"/>
              <w:sz w:val="24"/>
              <w:szCs w:val="24"/>
              <w:highlight w:val="none"/>
            </w:rPr>
            <w:fldChar w:fldCharType="separate"/>
          </w:r>
          <w:r>
            <w:rPr>
              <w:rFonts w:hint="default" w:ascii="Times New Roman" w:hAnsi="Times New Roman" w:eastAsia="仿宋_GB2312" w:cs="Times New Roman"/>
              <w:color w:val="auto"/>
              <w:kern w:val="32"/>
              <w:sz w:val="24"/>
              <w:szCs w:val="24"/>
              <w:highlight w:val="none"/>
            </w:rPr>
            <w:t>4.3套内环境</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_Toc31879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31</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kern w:val="32"/>
              <w:sz w:val="24"/>
              <w:szCs w:val="24"/>
              <w:highlight w:val="none"/>
            </w:rPr>
            <w:fldChar w:fldCharType="end"/>
          </w:r>
        </w:p>
        <w:p>
          <w:pPr>
            <w:pStyle w:val="18"/>
            <w:keepNext w:val="0"/>
            <w:keepLines w:val="0"/>
            <w:pageBreakBefore w:val="0"/>
            <w:widowControl w:val="0"/>
            <w:tabs>
              <w:tab w:val="right" w:leader="dot" w:pos="10053"/>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32"/>
              <w:sz w:val="24"/>
              <w:szCs w:val="24"/>
              <w:highlight w:val="none"/>
            </w:rPr>
            <w:fldChar w:fldCharType="begin"/>
          </w:r>
          <w:r>
            <w:rPr>
              <w:rFonts w:hint="default" w:ascii="Times New Roman" w:hAnsi="Times New Roman" w:eastAsia="仿宋_GB2312" w:cs="Times New Roman"/>
              <w:color w:val="auto"/>
              <w:kern w:val="32"/>
              <w:sz w:val="24"/>
              <w:szCs w:val="24"/>
              <w:highlight w:val="none"/>
            </w:rPr>
            <w:instrText xml:space="preserve"> HYPERLINK \l _Toc28079 </w:instrText>
          </w:r>
          <w:r>
            <w:rPr>
              <w:rFonts w:hint="default" w:ascii="Times New Roman" w:hAnsi="Times New Roman" w:eastAsia="仿宋_GB2312" w:cs="Times New Roman"/>
              <w:color w:val="auto"/>
              <w:kern w:val="32"/>
              <w:sz w:val="24"/>
              <w:szCs w:val="24"/>
              <w:highlight w:val="none"/>
            </w:rPr>
            <w:fldChar w:fldCharType="separate"/>
          </w:r>
          <w:r>
            <w:rPr>
              <w:rFonts w:hint="default" w:ascii="Times New Roman" w:hAnsi="Times New Roman" w:eastAsia="仿宋_GB2312" w:cs="Times New Roman"/>
              <w:color w:val="auto"/>
              <w:kern w:val="32"/>
              <w:sz w:val="24"/>
              <w:szCs w:val="24"/>
              <w:highlight w:val="none"/>
            </w:rPr>
            <w:t>4.4设施设备</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_Toc28079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33</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kern w:val="32"/>
              <w:sz w:val="24"/>
              <w:szCs w:val="24"/>
              <w:highlight w:val="none"/>
            </w:rPr>
            <w:fldChar w:fldCharType="end"/>
          </w:r>
        </w:p>
        <w:p>
          <w:pPr>
            <w:pStyle w:val="16"/>
            <w:keepNext w:val="0"/>
            <w:keepLines w:val="0"/>
            <w:pageBreakBefore w:val="0"/>
            <w:widowControl w:val="0"/>
            <w:tabs>
              <w:tab w:val="right" w:leader="dot" w:pos="10053"/>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kern w:val="32"/>
              <w:sz w:val="24"/>
              <w:szCs w:val="24"/>
              <w:highlight w:val="none"/>
            </w:rPr>
            <w:fldChar w:fldCharType="begin"/>
          </w:r>
          <w:r>
            <w:rPr>
              <w:rFonts w:hint="default" w:ascii="Times New Roman" w:hAnsi="Times New Roman" w:eastAsia="仿宋_GB2312" w:cs="Times New Roman"/>
              <w:b/>
              <w:bCs/>
              <w:color w:val="auto"/>
              <w:kern w:val="32"/>
              <w:sz w:val="24"/>
              <w:szCs w:val="24"/>
              <w:highlight w:val="none"/>
            </w:rPr>
            <w:instrText xml:space="preserve"> HYPERLINK \l _Toc31358 </w:instrText>
          </w:r>
          <w:r>
            <w:rPr>
              <w:rFonts w:hint="default" w:ascii="Times New Roman" w:hAnsi="Times New Roman" w:eastAsia="仿宋_GB2312" w:cs="Times New Roman"/>
              <w:b/>
              <w:bCs/>
              <w:color w:val="auto"/>
              <w:kern w:val="32"/>
              <w:sz w:val="24"/>
              <w:szCs w:val="24"/>
              <w:highlight w:val="none"/>
            </w:rPr>
            <w:fldChar w:fldCharType="separate"/>
          </w:r>
          <w:r>
            <w:rPr>
              <w:rFonts w:hint="default" w:ascii="Times New Roman" w:hAnsi="Times New Roman" w:eastAsia="仿宋_GB2312" w:cs="Times New Roman"/>
              <w:b/>
              <w:bCs/>
              <w:color w:val="auto"/>
              <w:kern w:val="32"/>
              <w:sz w:val="24"/>
              <w:szCs w:val="24"/>
              <w:highlight w:val="none"/>
            </w:rPr>
            <w:t>五、绿色低碳</w:t>
          </w:r>
          <w:r>
            <w:rPr>
              <w:rFonts w:hint="default" w:ascii="Times New Roman" w:hAnsi="Times New Roman" w:eastAsia="仿宋_GB2312" w:cs="Times New Roman"/>
              <w:b/>
              <w:bCs/>
              <w:color w:val="auto"/>
              <w:sz w:val="24"/>
              <w:szCs w:val="24"/>
              <w:highlight w:val="none"/>
            </w:rPr>
            <w:tab/>
          </w:r>
          <w:r>
            <w:rPr>
              <w:rFonts w:hint="default" w:ascii="Times New Roman" w:hAnsi="Times New Roman" w:eastAsia="仿宋_GB2312" w:cs="Times New Roman"/>
              <w:b/>
              <w:bCs/>
              <w:color w:val="auto"/>
              <w:sz w:val="24"/>
              <w:szCs w:val="24"/>
              <w:highlight w:val="none"/>
            </w:rPr>
            <w:fldChar w:fldCharType="begin"/>
          </w:r>
          <w:r>
            <w:rPr>
              <w:rFonts w:hint="default" w:ascii="Times New Roman" w:hAnsi="Times New Roman" w:eastAsia="仿宋_GB2312" w:cs="Times New Roman"/>
              <w:b/>
              <w:bCs/>
              <w:color w:val="auto"/>
              <w:sz w:val="24"/>
              <w:szCs w:val="24"/>
              <w:highlight w:val="none"/>
            </w:rPr>
            <w:instrText xml:space="preserve"> PAGEREF _Toc31358 \h </w:instrText>
          </w:r>
          <w:r>
            <w:rPr>
              <w:rFonts w:hint="default" w:ascii="Times New Roman" w:hAnsi="Times New Roman" w:eastAsia="仿宋_GB2312" w:cs="Times New Roman"/>
              <w:b/>
              <w:bCs/>
              <w:color w:val="auto"/>
              <w:sz w:val="24"/>
              <w:szCs w:val="24"/>
              <w:highlight w:val="none"/>
            </w:rPr>
            <w:fldChar w:fldCharType="separate"/>
          </w:r>
          <w:r>
            <w:rPr>
              <w:rFonts w:hint="default" w:ascii="Times New Roman" w:hAnsi="Times New Roman" w:eastAsia="仿宋_GB2312" w:cs="Times New Roman"/>
              <w:b/>
              <w:bCs/>
              <w:color w:val="auto"/>
              <w:sz w:val="24"/>
              <w:szCs w:val="24"/>
              <w:highlight w:val="none"/>
            </w:rPr>
            <w:t>38</w:t>
          </w:r>
          <w:r>
            <w:rPr>
              <w:rFonts w:hint="default" w:ascii="Times New Roman" w:hAnsi="Times New Roman" w:eastAsia="仿宋_GB2312" w:cs="Times New Roman"/>
              <w:b/>
              <w:bCs/>
              <w:color w:val="auto"/>
              <w:sz w:val="24"/>
              <w:szCs w:val="24"/>
              <w:highlight w:val="none"/>
            </w:rPr>
            <w:fldChar w:fldCharType="end"/>
          </w:r>
          <w:r>
            <w:rPr>
              <w:rFonts w:hint="default" w:ascii="Times New Roman" w:hAnsi="Times New Roman" w:eastAsia="仿宋_GB2312" w:cs="Times New Roman"/>
              <w:b/>
              <w:bCs/>
              <w:color w:val="auto"/>
              <w:kern w:val="32"/>
              <w:sz w:val="24"/>
              <w:szCs w:val="24"/>
              <w:highlight w:val="none"/>
            </w:rPr>
            <w:fldChar w:fldCharType="end"/>
          </w:r>
        </w:p>
        <w:p>
          <w:pPr>
            <w:pStyle w:val="18"/>
            <w:keepNext w:val="0"/>
            <w:keepLines w:val="0"/>
            <w:pageBreakBefore w:val="0"/>
            <w:widowControl w:val="0"/>
            <w:tabs>
              <w:tab w:val="right" w:leader="dot" w:pos="10053"/>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32"/>
              <w:sz w:val="24"/>
              <w:szCs w:val="24"/>
              <w:highlight w:val="none"/>
            </w:rPr>
            <w:fldChar w:fldCharType="begin"/>
          </w:r>
          <w:r>
            <w:rPr>
              <w:rFonts w:hint="default" w:ascii="Times New Roman" w:hAnsi="Times New Roman" w:eastAsia="仿宋_GB2312" w:cs="Times New Roman"/>
              <w:color w:val="auto"/>
              <w:kern w:val="32"/>
              <w:sz w:val="24"/>
              <w:szCs w:val="24"/>
              <w:highlight w:val="none"/>
            </w:rPr>
            <w:instrText xml:space="preserve"> HYPERLINK \l _Toc9258 </w:instrText>
          </w:r>
          <w:r>
            <w:rPr>
              <w:rFonts w:hint="default" w:ascii="Times New Roman" w:hAnsi="Times New Roman" w:eastAsia="仿宋_GB2312" w:cs="Times New Roman"/>
              <w:color w:val="auto"/>
              <w:kern w:val="32"/>
              <w:sz w:val="24"/>
              <w:szCs w:val="24"/>
              <w:highlight w:val="none"/>
            </w:rPr>
            <w:fldChar w:fldCharType="separate"/>
          </w:r>
          <w:r>
            <w:rPr>
              <w:rFonts w:hint="default" w:ascii="Times New Roman" w:hAnsi="Times New Roman" w:eastAsia="仿宋_GB2312" w:cs="Times New Roman"/>
              <w:color w:val="auto"/>
              <w:kern w:val="32"/>
              <w:sz w:val="24"/>
              <w:szCs w:val="24"/>
              <w:highlight w:val="none"/>
            </w:rPr>
            <w:t>5.1绿色设计</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_Toc9258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38</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kern w:val="32"/>
              <w:sz w:val="24"/>
              <w:szCs w:val="24"/>
              <w:highlight w:val="none"/>
            </w:rPr>
            <w:fldChar w:fldCharType="end"/>
          </w:r>
        </w:p>
        <w:p>
          <w:pPr>
            <w:pStyle w:val="18"/>
            <w:keepNext w:val="0"/>
            <w:keepLines w:val="0"/>
            <w:pageBreakBefore w:val="0"/>
            <w:widowControl w:val="0"/>
            <w:tabs>
              <w:tab w:val="right" w:leader="dot" w:pos="10053"/>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32"/>
              <w:sz w:val="24"/>
              <w:szCs w:val="24"/>
              <w:highlight w:val="none"/>
            </w:rPr>
            <w:fldChar w:fldCharType="begin"/>
          </w:r>
          <w:r>
            <w:rPr>
              <w:rFonts w:hint="default" w:ascii="Times New Roman" w:hAnsi="Times New Roman" w:eastAsia="仿宋_GB2312" w:cs="Times New Roman"/>
              <w:color w:val="auto"/>
              <w:kern w:val="32"/>
              <w:sz w:val="24"/>
              <w:szCs w:val="24"/>
              <w:highlight w:val="none"/>
            </w:rPr>
            <w:instrText xml:space="preserve"> HYPERLINK \l _Toc9226 </w:instrText>
          </w:r>
          <w:r>
            <w:rPr>
              <w:rFonts w:hint="default" w:ascii="Times New Roman" w:hAnsi="Times New Roman" w:eastAsia="仿宋_GB2312" w:cs="Times New Roman"/>
              <w:color w:val="auto"/>
              <w:kern w:val="32"/>
              <w:sz w:val="24"/>
              <w:szCs w:val="24"/>
              <w:highlight w:val="none"/>
            </w:rPr>
            <w:fldChar w:fldCharType="separate"/>
          </w:r>
          <w:r>
            <w:rPr>
              <w:rFonts w:hint="default" w:ascii="Times New Roman" w:hAnsi="Times New Roman" w:eastAsia="仿宋_GB2312" w:cs="Times New Roman"/>
              <w:color w:val="auto"/>
              <w:kern w:val="32"/>
              <w:sz w:val="24"/>
              <w:szCs w:val="24"/>
              <w:highlight w:val="none"/>
            </w:rPr>
            <w:t>5.</w:t>
          </w:r>
          <w:r>
            <w:rPr>
              <w:rFonts w:hint="default" w:ascii="Times New Roman" w:hAnsi="Times New Roman" w:eastAsia="仿宋_GB2312" w:cs="Times New Roman"/>
              <w:color w:val="auto"/>
              <w:kern w:val="32"/>
              <w:sz w:val="24"/>
              <w:szCs w:val="24"/>
              <w:highlight w:val="none"/>
              <w:lang w:eastAsia="zh"/>
            </w:rPr>
            <w:t>2</w:t>
          </w:r>
          <w:r>
            <w:rPr>
              <w:rFonts w:hint="default" w:ascii="Times New Roman" w:hAnsi="Times New Roman" w:eastAsia="仿宋_GB2312" w:cs="Times New Roman"/>
              <w:color w:val="auto"/>
              <w:kern w:val="32"/>
              <w:sz w:val="24"/>
              <w:szCs w:val="24"/>
              <w:highlight w:val="none"/>
            </w:rPr>
            <w:t>低碳运行</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_Toc9226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40</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kern w:val="32"/>
              <w:sz w:val="24"/>
              <w:szCs w:val="24"/>
              <w:highlight w:val="none"/>
            </w:rPr>
            <w:fldChar w:fldCharType="end"/>
          </w:r>
        </w:p>
        <w:p>
          <w:pPr>
            <w:pStyle w:val="16"/>
            <w:keepNext w:val="0"/>
            <w:keepLines w:val="0"/>
            <w:pageBreakBefore w:val="0"/>
            <w:widowControl w:val="0"/>
            <w:tabs>
              <w:tab w:val="right" w:leader="dot" w:pos="10053"/>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kern w:val="32"/>
              <w:sz w:val="24"/>
              <w:szCs w:val="24"/>
              <w:highlight w:val="none"/>
            </w:rPr>
            <w:fldChar w:fldCharType="begin"/>
          </w:r>
          <w:r>
            <w:rPr>
              <w:rFonts w:hint="default" w:ascii="Times New Roman" w:hAnsi="Times New Roman" w:eastAsia="仿宋_GB2312" w:cs="Times New Roman"/>
              <w:b/>
              <w:bCs/>
              <w:color w:val="auto"/>
              <w:kern w:val="32"/>
              <w:sz w:val="24"/>
              <w:szCs w:val="24"/>
              <w:highlight w:val="none"/>
            </w:rPr>
            <w:instrText xml:space="preserve"> HYPERLINK \l _Toc9776 </w:instrText>
          </w:r>
          <w:r>
            <w:rPr>
              <w:rFonts w:hint="default" w:ascii="Times New Roman" w:hAnsi="Times New Roman" w:eastAsia="仿宋_GB2312" w:cs="Times New Roman"/>
              <w:b/>
              <w:bCs/>
              <w:color w:val="auto"/>
              <w:kern w:val="32"/>
              <w:sz w:val="24"/>
              <w:szCs w:val="24"/>
              <w:highlight w:val="none"/>
            </w:rPr>
            <w:fldChar w:fldCharType="separate"/>
          </w:r>
          <w:r>
            <w:rPr>
              <w:rFonts w:hint="default" w:ascii="Times New Roman" w:hAnsi="Times New Roman" w:eastAsia="仿宋_GB2312" w:cs="Times New Roman"/>
              <w:b/>
              <w:bCs/>
              <w:color w:val="auto"/>
              <w:kern w:val="32"/>
              <w:sz w:val="24"/>
              <w:szCs w:val="24"/>
              <w:highlight w:val="none"/>
            </w:rPr>
            <w:t>六、智慧便捷</w:t>
          </w:r>
          <w:r>
            <w:rPr>
              <w:rFonts w:hint="default" w:ascii="Times New Roman" w:hAnsi="Times New Roman" w:eastAsia="仿宋_GB2312" w:cs="Times New Roman"/>
              <w:b/>
              <w:bCs/>
              <w:color w:val="auto"/>
              <w:sz w:val="24"/>
              <w:szCs w:val="24"/>
              <w:highlight w:val="none"/>
            </w:rPr>
            <w:tab/>
          </w:r>
          <w:r>
            <w:rPr>
              <w:rFonts w:hint="default" w:ascii="Times New Roman" w:hAnsi="Times New Roman" w:eastAsia="仿宋_GB2312" w:cs="Times New Roman"/>
              <w:b/>
              <w:bCs/>
              <w:color w:val="auto"/>
              <w:sz w:val="24"/>
              <w:szCs w:val="24"/>
              <w:highlight w:val="none"/>
            </w:rPr>
            <w:fldChar w:fldCharType="begin"/>
          </w:r>
          <w:r>
            <w:rPr>
              <w:rFonts w:hint="default" w:ascii="Times New Roman" w:hAnsi="Times New Roman" w:eastAsia="仿宋_GB2312" w:cs="Times New Roman"/>
              <w:b/>
              <w:bCs/>
              <w:color w:val="auto"/>
              <w:sz w:val="24"/>
              <w:szCs w:val="24"/>
              <w:highlight w:val="none"/>
            </w:rPr>
            <w:instrText xml:space="preserve"> PAGEREF _Toc9776 \h </w:instrText>
          </w:r>
          <w:r>
            <w:rPr>
              <w:rFonts w:hint="default" w:ascii="Times New Roman" w:hAnsi="Times New Roman" w:eastAsia="仿宋_GB2312" w:cs="Times New Roman"/>
              <w:b/>
              <w:bCs/>
              <w:color w:val="auto"/>
              <w:sz w:val="24"/>
              <w:szCs w:val="24"/>
              <w:highlight w:val="none"/>
            </w:rPr>
            <w:fldChar w:fldCharType="separate"/>
          </w:r>
          <w:r>
            <w:rPr>
              <w:rFonts w:hint="default" w:ascii="Times New Roman" w:hAnsi="Times New Roman" w:eastAsia="仿宋_GB2312" w:cs="Times New Roman"/>
              <w:b/>
              <w:bCs/>
              <w:color w:val="auto"/>
              <w:sz w:val="24"/>
              <w:szCs w:val="24"/>
              <w:highlight w:val="none"/>
            </w:rPr>
            <w:t>41</w:t>
          </w:r>
          <w:r>
            <w:rPr>
              <w:rFonts w:hint="default" w:ascii="Times New Roman" w:hAnsi="Times New Roman" w:eastAsia="仿宋_GB2312" w:cs="Times New Roman"/>
              <w:b/>
              <w:bCs/>
              <w:color w:val="auto"/>
              <w:sz w:val="24"/>
              <w:szCs w:val="24"/>
              <w:highlight w:val="none"/>
            </w:rPr>
            <w:fldChar w:fldCharType="end"/>
          </w:r>
          <w:r>
            <w:rPr>
              <w:rFonts w:hint="default" w:ascii="Times New Roman" w:hAnsi="Times New Roman" w:eastAsia="仿宋_GB2312" w:cs="Times New Roman"/>
              <w:b/>
              <w:bCs/>
              <w:color w:val="auto"/>
              <w:kern w:val="32"/>
              <w:sz w:val="24"/>
              <w:szCs w:val="24"/>
              <w:highlight w:val="none"/>
            </w:rPr>
            <w:fldChar w:fldCharType="end"/>
          </w:r>
        </w:p>
        <w:p>
          <w:pPr>
            <w:pStyle w:val="18"/>
            <w:keepNext w:val="0"/>
            <w:keepLines w:val="0"/>
            <w:pageBreakBefore w:val="0"/>
            <w:widowControl w:val="0"/>
            <w:tabs>
              <w:tab w:val="right" w:leader="dot" w:pos="10053"/>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32"/>
              <w:sz w:val="24"/>
              <w:szCs w:val="24"/>
              <w:highlight w:val="none"/>
            </w:rPr>
            <w:fldChar w:fldCharType="begin"/>
          </w:r>
          <w:r>
            <w:rPr>
              <w:rFonts w:hint="default" w:ascii="Times New Roman" w:hAnsi="Times New Roman" w:eastAsia="仿宋_GB2312" w:cs="Times New Roman"/>
              <w:color w:val="auto"/>
              <w:kern w:val="32"/>
              <w:sz w:val="24"/>
              <w:szCs w:val="24"/>
              <w:highlight w:val="none"/>
            </w:rPr>
            <w:instrText xml:space="preserve"> HYPERLINK \l _Toc28956 </w:instrText>
          </w:r>
          <w:r>
            <w:rPr>
              <w:rFonts w:hint="default" w:ascii="Times New Roman" w:hAnsi="Times New Roman" w:eastAsia="仿宋_GB2312" w:cs="Times New Roman"/>
              <w:color w:val="auto"/>
              <w:kern w:val="32"/>
              <w:sz w:val="24"/>
              <w:szCs w:val="24"/>
              <w:highlight w:val="none"/>
            </w:rPr>
            <w:fldChar w:fldCharType="separate"/>
          </w:r>
          <w:r>
            <w:rPr>
              <w:rFonts w:hint="default" w:ascii="Times New Roman" w:hAnsi="Times New Roman" w:eastAsia="仿宋_GB2312" w:cs="Times New Roman"/>
              <w:strike w:val="0"/>
              <w:dstrike w:val="0"/>
              <w:color w:val="auto"/>
              <w:kern w:val="32"/>
              <w:sz w:val="24"/>
              <w:szCs w:val="24"/>
              <w:highlight w:val="none"/>
            </w:rPr>
            <w:t>6.1数字家庭</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_Toc28956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41</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kern w:val="32"/>
              <w:sz w:val="24"/>
              <w:szCs w:val="24"/>
              <w:highlight w:val="none"/>
            </w:rPr>
            <w:fldChar w:fldCharType="end"/>
          </w:r>
        </w:p>
        <w:p>
          <w:pPr>
            <w:pStyle w:val="18"/>
            <w:keepNext w:val="0"/>
            <w:keepLines w:val="0"/>
            <w:pageBreakBefore w:val="0"/>
            <w:widowControl w:val="0"/>
            <w:tabs>
              <w:tab w:val="right" w:leader="dot" w:pos="10053"/>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32"/>
              <w:sz w:val="24"/>
              <w:szCs w:val="24"/>
              <w:highlight w:val="none"/>
            </w:rPr>
            <w:fldChar w:fldCharType="begin"/>
          </w:r>
          <w:r>
            <w:rPr>
              <w:rFonts w:hint="default" w:ascii="Times New Roman" w:hAnsi="Times New Roman" w:eastAsia="仿宋_GB2312" w:cs="Times New Roman"/>
              <w:color w:val="auto"/>
              <w:kern w:val="32"/>
              <w:sz w:val="24"/>
              <w:szCs w:val="24"/>
              <w:highlight w:val="none"/>
            </w:rPr>
            <w:instrText xml:space="preserve"> HYPERLINK \l _Toc22572 </w:instrText>
          </w:r>
          <w:r>
            <w:rPr>
              <w:rFonts w:hint="default" w:ascii="Times New Roman" w:hAnsi="Times New Roman" w:eastAsia="仿宋_GB2312" w:cs="Times New Roman"/>
              <w:color w:val="auto"/>
              <w:kern w:val="32"/>
              <w:sz w:val="24"/>
              <w:szCs w:val="24"/>
              <w:highlight w:val="none"/>
            </w:rPr>
            <w:fldChar w:fldCharType="separate"/>
          </w:r>
          <w:r>
            <w:rPr>
              <w:rFonts w:hint="default" w:ascii="Times New Roman" w:hAnsi="Times New Roman" w:eastAsia="仿宋_GB2312" w:cs="Times New Roman"/>
              <w:color w:val="auto"/>
              <w:kern w:val="32"/>
              <w:sz w:val="24"/>
              <w:szCs w:val="24"/>
              <w:highlight w:val="none"/>
            </w:rPr>
            <w:t>6.2智慧楼宇</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_Toc22572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43</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kern w:val="32"/>
              <w:sz w:val="24"/>
              <w:szCs w:val="24"/>
              <w:highlight w:val="none"/>
            </w:rPr>
            <w:fldChar w:fldCharType="end"/>
          </w:r>
        </w:p>
        <w:p>
          <w:pPr>
            <w:pStyle w:val="16"/>
            <w:keepNext w:val="0"/>
            <w:keepLines w:val="0"/>
            <w:pageBreakBefore w:val="0"/>
            <w:widowControl w:val="0"/>
            <w:tabs>
              <w:tab w:val="right" w:leader="dot" w:pos="10053"/>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
              <w:bCs/>
              <w:color w:val="auto"/>
              <w:kern w:val="32"/>
              <w:sz w:val="24"/>
              <w:szCs w:val="24"/>
              <w:highlight w:val="none"/>
            </w:rPr>
            <w:fldChar w:fldCharType="begin"/>
          </w:r>
          <w:r>
            <w:rPr>
              <w:rFonts w:hint="default" w:ascii="Times New Roman" w:hAnsi="Times New Roman" w:eastAsia="仿宋_GB2312" w:cs="Times New Roman"/>
              <w:b/>
              <w:bCs/>
              <w:color w:val="auto"/>
              <w:kern w:val="32"/>
              <w:sz w:val="24"/>
              <w:szCs w:val="24"/>
              <w:highlight w:val="none"/>
            </w:rPr>
            <w:instrText xml:space="preserve"> HYPERLINK \l _Toc22445 </w:instrText>
          </w:r>
          <w:r>
            <w:rPr>
              <w:rFonts w:hint="default" w:ascii="Times New Roman" w:hAnsi="Times New Roman" w:eastAsia="仿宋_GB2312" w:cs="Times New Roman"/>
              <w:b/>
              <w:bCs/>
              <w:color w:val="auto"/>
              <w:kern w:val="32"/>
              <w:sz w:val="24"/>
              <w:szCs w:val="24"/>
              <w:highlight w:val="none"/>
            </w:rPr>
            <w:fldChar w:fldCharType="separate"/>
          </w:r>
          <w:r>
            <w:rPr>
              <w:rFonts w:hint="default" w:ascii="Times New Roman" w:hAnsi="Times New Roman" w:eastAsia="仿宋_GB2312" w:cs="Times New Roman"/>
              <w:b/>
              <w:bCs/>
              <w:color w:val="auto"/>
              <w:kern w:val="32"/>
              <w:sz w:val="24"/>
              <w:szCs w:val="24"/>
              <w:highlight w:val="none"/>
            </w:rPr>
            <w:t>七、和谐美好</w:t>
          </w:r>
          <w:r>
            <w:rPr>
              <w:rFonts w:hint="default" w:ascii="Times New Roman" w:hAnsi="Times New Roman" w:eastAsia="仿宋_GB2312" w:cs="Times New Roman"/>
              <w:b/>
              <w:bCs/>
              <w:color w:val="auto"/>
              <w:sz w:val="24"/>
              <w:szCs w:val="24"/>
              <w:highlight w:val="none"/>
            </w:rPr>
            <w:tab/>
          </w:r>
          <w:r>
            <w:rPr>
              <w:rFonts w:hint="default" w:ascii="Times New Roman" w:hAnsi="Times New Roman" w:eastAsia="仿宋_GB2312" w:cs="Times New Roman"/>
              <w:b/>
              <w:bCs/>
              <w:color w:val="auto"/>
              <w:sz w:val="24"/>
              <w:szCs w:val="24"/>
              <w:highlight w:val="none"/>
            </w:rPr>
            <w:fldChar w:fldCharType="begin"/>
          </w:r>
          <w:r>
            <w:rPr>
              <w:rFonts w:hint="default" w:ascii="Times New Roman" w:hAnsi="Times New Roman" w:eastAsia="仿宋_GB2312" w:cs="Times New Roman"/>
              <w:b/>
              <w:bCs/>
              <w:color w:val="auto"/>
              <w:sz w:val="24"/>
              <w:szCs w:val="24"/>
              <w:highlight w:val="none"/>
            </w:rPr>
            <w:instrText xml:space="preserve"> PAGEREF _Toc22445 \h </w:instrText>
          </w:r>
          <w:r>
            <w:rPr>
              <w:rFonts w:hint="default" w:ascii="Times New Roman" w:hAnsi="Times New Roman" w:eastAsia="仿宋_GB2312" w:cs="Times New Roman"/>
              <w:b/>
              <w:bCs/>
              <w:color w:val="auto"/>
              <w:sz w:val="24"/>
              <w:szCs w:val="24"/>
              <w:highlight w:val="none"/>
            </w:rPr>
            <w:fldChar w:fldCharType="separate"/>
          </w:r>
          <w:r>
            <w:rPr>
              <w:rFonts w:hint="default" w:ascii="Times New Roman" w:hAnsi="Times New Roman" w:eastAsia="仿宋_GB2312" w:cs="Times New Roman"/>
              <w:b/>
              <w:bCs/>
              <w:color w:val="auto"/>
              <w:sz w:val="24"/>
              <w:szCs w:val="24"/>
              <w:highlight w:val="none"/>
            </w:rPr>
            <w:t>45</w:t>
          </w:r>
          <w:r>
            <w:rPr>
              <w:rFonts w:hint="default" w:ascii="Times New Roman" w:hAnsi="Times New Roman" w:eastAsia="仿宋_GB2312" w:cs="Times New Roman"/>
              <w:b/>
              <w:bCs/>
              <w:color w:val="auto"/>
              <w:sz w:val="24"/>
              <w:szCs w:val="24"/>
              <w:highlight w:val="none"/>
            </w:rPr>
            <w:fldChar w:fldCharType="end"/>
          </w:r>
          <w:r>
            <w:rPr>
              <w:rFonts w:hint="default" w:ascii="Times New Roman" w:hAnsi="Times New Roman" w:eastAsia="仿宋_GB2312" w:cs="Times New Roman"/>
              <w:b/>
              <w:bCs/>
              <w:color w:val="auto"/>
              <w:kern w:val="32"/>
              <w:sz w:val="24"/>
              <w:szCs w:val="24"/>
              <w:highlight w:val="none"/>
            </w:rPr>
            <w:fldChar w:fldCharType="end"/>
          </w:r>
        </w:p>
        <w:p>
          <w:pPr>
            <w:pStyle w:val="18"/>
            <w:keepNext w:val="0"/>
            <w:keepLines w:val="0"/>
            <w:pageBreakBefore w:val="0"/>
            <w:widowControl w:val="0"/>
            <w:tabs>
              <w:tab w:val="right" w:leader="dot" w:pos="10053"/>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32"/>
              <w:sz w:val="24"/>
              <w:szCs w:val="24"/>
              <w:highlight w:val="none"/>
            </w:rPr>
            <w:fldChar w:fldCharType="begin"/>
          </w:r>
          <w:r>
            <w:rPr>
              <w:rFonts w:hint="default" w:ascii="Times New Roman" w:hAnsi="Times New Roman" w:eastAsia="仿宋_GB2312" w:cs="Times New Roman"/>
              <w:color w:val="auto"/>
              <w:kern w:val="32"/>
              <w:sz w:val="24"/>
              <w:szCs w:val="24"/>
              <w:highlight w:val="none"/>
            </w:rPr>
            <w:instrText xml:space="preserve"> HYPERLINK \l _Toc22155 </w:instrText>
          </w:r>
          <w:r>
            <w:rPr>
              <w:rFonts w:hint="default" w:ascii="Times New Roman" w:hAnsi="Times New Roman" w:eastAsia="仿宋_GB2312" w:cs="Times New Roman"/>
              <w:color w:val="auto"/>
              <w:kern w:val="32"/>
              <w:sz w:val="24"/>
              <w:szCs w:val="24"/>
              <w:highlight w:val="none"/>
            </w:rPr>
            <w:fldChar w:fldCharType="separate"/>
          </w:r>
          <w:r>
            <w:rPr>
              <w:rFonts w:hint="default" w:ascii="Times New Roman" w:hAnsi="Times New Roman" w:eastAsia="仿宋_GB2312" w:cs="Times New Roman"/>
              <w:color w:val="auto"/>
              <w:kern w:val="32"/>
              <w:sz w:val="24"/>
              <w:szCs w:val="24"/>
              <w:highlight w:val="none"/>
            </w:rPr>
            <w:t>7.1邻里关系</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_Toc22155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45</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kern w:val="32"/>
              <w:sz w:val="24"/>
              <w:szCs w:val="24"/>
              <w:highlight w:val="none"/>
            </w:rPr>
            <w:fldChar w:fldCharType="end"/>
          </w:r>
        </w:p>
        <w:p>
          <w:pPr>
            <w:pStyle w:val="18"/>
            <w:keepNext w:val="0"/>
            <w:keepLines w:val="0"/>
            <w:pageBreakBefore w:val="0"/>
            <w:widowControl w:val="0"/>
            <w:tabs>
              <w:tab w:val="right" w:leader="dot" w:pos="10053"/>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32"/>
              <w:sz w:val="24"/>
              <w:szCs w:val="24"/>
              <w:highlight w:val="none"/>
            </w:rPr>
            <w:fldChar w:fldCharType="begin"/>
          </w:r>
          <w:r>
            <w:rPr>
              <w:rFonts w:hint="default" w:ascii="Times New Roman" w:hAnsi="Times New Roman" w:eastAsia="仿宋_GB2312" w:cs="Times New Roman"/>
              <w:color w:val="auto"/>
              <w:kern w:val="32"/>
              <w:sz w:val="24"/>
              <w:szCs w:val="24"/>
              <w:highlight w:val="none"/>
            </w:rPr>
            <w:instrText xml:space="preserve"> HYPERLINK \l _Toc20354 </w:instrText>
          </w:r>
          <w:r>
            <w:rPr>
              <w:rFonts w:hint="default" w:ascii="Times New Roman" w:hAnsi="Times New Roman" w:eastAsia="仿宋_GB2312" w:cs="Times New Roman"/>
              <w:color w:val="auto"/>
              <w:kern w:val="32"/>
              <w:sz w:val="24"/>
              <w:szCs w:val="24"/>
              <w:highlight w:val="none"/>
            </w:rPr>
            <w:fldChar w:fldCharType="separate"/>
          </w:r>
          <w:r>
            <w:rPr>
              <w:rFonts w:hint="default" w:ascii="Times New Roman" w:hAnsi="Times New Roman" w:eastAsia="仿宋_GB2312" w:cs="Times New Roman"/>
              <w:color w:val="auto"/>
              <w:kern w:val="32"/>
              <w:sz w:val="24"/>
              <w:szCs w:val="24"/>
              <w:highlight w:val="none"/>
            </w:rPr>
            <w:t>7.2优质服务</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_Toc20354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46</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kern w:val="32"/>
              <w:sz w:val="24"/>
              <w:szCs w:val="24"/>
              <w:highlight w:val="none"/>
            </w:rPr>
            <w:fldChar w:fldCharType="end"/>
          </w:r>
        </w:p>
        <w:p>
          <w:pPr>
            <w:pStyle w:val="16"/>
            <w:keepNext w:val="0"/>
            <w:keepLines w:val="0"/>
            <w:pageBreakBefore w:val="0"/>
            <w:widowControl w:val="0"/>
            <w:tabs>
              <w:tab w:val="right" w:leader="dot" w:pos="10053"/>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kern w:val="32"/>
              <w:sz w:val="24"/>
              <w:szCs w:val="24"/>
              <w:highlight w:val="none"/>
            </w:rPr>
            <w:fldChar w:fldCharType="begin"/>
          </w:r>
          <w:r>
            <w:rPr>
              <w:rFonts w:hint="default" w:ascii="Times New Roman" w:hAnsi="Times New Roman" w:eastAsia="仿宋_GB2312" w:cs="Times New Roman"/>
              <w:b/>
              <w:bCs/>
              <w:color w:val="auto"/>
              <w:kern w:val="32"/>
              <w:sz w:val="24"/>
              <w:szCs w:val="24"/>
              <w:highlight w:val="none"/>
            </w:rPr>
            <w:instrText xml:space="preserve"> HYPERLINK \l _Toc13045 </w:instrText>
          </w:r>
          <w:r>
            <w:rPr>
              <w:rFonts w:hint="default" w:ascii="Times New Roman" w:hAnsi="Times New Roman" w:eastAsia="仿宋_GB2312" w:cs="Times New Roman"/>
              <w:b/>
              <w:bCs/>
              <w:color w:val="auto"/>
              <w:kern w:val="32"/>
              <w:sz w:val="24"/>
              <w:szCs w:val="24"/>
              <w:highlight w:val="none"/>
            </w:rPr>
            <w:fldChar w:fldCharType="separate"/>
          </w:r>
          <w:r>
            <w:rPr>
              <w:rFonts w:hint="eastAsia" w:ascii="Times New Roman" w:hAnsi="Times New Roman" w:eastAsia="仿宋_GB2312" w:cs="Times New Roman"/>
              <w:b/>
              <w:bCs/>
              <w:color w:val="auto"/>
              <w:kern w:val="32"/>
              <w:sz w:val="24"/>
              <w:szCs w:val="24"/>
              <w:highlight w:val="none"/>
              <w:lang w:val="en-US" w:eastAsia="zh-CN"/>
            </w:rPr>
            <w:t>附录：</w:t>
          </w:r>
          <w:r>
            <w:rPr>
              <w:rFonts w:hint="default" w:ascii="Times New Roman" w:hAnsi="Times New Roman" w:eastAsia="仿宋_GB2312" w:cs="Times New Roman"/>
              <w:b/>
              <w:bCs/>
              <w:color w:val="auto"/>
              <w:kern w:val="32"/>
              <w:sz w:val="24"/>
              <w:szCs w:val="24"/>
              <w:highlight w:val="none"/>
              <w:lang w:val="en-US" w:eastAsia="zh-CN"/>
            </w:rPr>
            <w:t>负面清单</w:t>
          </w:r>
          <w:r>
            <w:rPr>
              <w:rFonts w:hint="default" w:ascii="Times New Roman" w:hAnsi="Times New Roman" w:eastAsia="仿宋_GB2312" w:cs="Times New Roman"/>
              <w:b/>
              <w:bCs/>
              <w:color w:val="auto"/>
              <w:sz w:val="24"/>
              <w:szCs w:val="24"/>
              <w:highlight w:val="none"/>
            </w:rPr>
            <w:tab/>
          </w:r>
          <w:r>
            <w:rPr>
              <w:rFonts w:hint="default" w:ascii="Times New Roman" w:hAnsi="Times New Roman" w:eastAsia="仿宋_GB2312" w:cs="Times New Roman"/>
              <w:b/>
              <w:bCs/>
              <w:color w:val="auto"/>
              <w:sz w:val="24"/>
              <w:szCs w:val="24"/>
              <w:highlight w:val="none"/>
            </w:rPr>
            <w:fldChar w:fldCharType="begin"/>
          </w:r>
          <w:r>
            <w:rPr>
              <w:rFonts w:hint="default" w:ascii="Times New Roman" w:hAnsi="Times New Roman" w:eastAsia="仿宋_GB2312" w:cs="Times New Roman"/>
              <w:b/>
              <w:bCs/>
              <w:color w:val="auto"/>
              <w:sz w:val="24"/>
              <w:szCs w:val="24"/>
              <w:highlight w:val="none"/>
            </w:rPr>
            <w:instrText xml:space="preserve"> PAGEREF _Toc13045 \h </w:instrText>
          </w:r>
          <w:r>
            <w:rPr>
              <w:rFonts w:hint="default" w:ascii="Times New Roman" w:hAnsi="Times New Roman" w:eastAsia="仿宋_GB2312" w:cs="Times New Roman"/>
              <w:b/>
              <w:bCs/>
              <w:color w:val="auto"/>
              <w:sz w:val="24"/>
              <w:szCs w:val="24"/>
              <w:highlight w:val="none"/>
            </w:rPr>
            <w:fldChar w:fldCharType="separate"/>
          </w:r>
          <w:r>
            <w:rPr>
              <w:rFonts w:hint="default" w:ascii="Times New Roman" w:hAnsi="Times New Roman" w:eastAsia="仿宋_GB2312" w:cs="Times New Roman"/>
              <w:b/>
              <w:bCs/>
              <w:color w:val="auto"/>
              <w:sz w:val="24"/>
              <w:szCs w:val="24"/>
              <w:highlight w:val="none"/>
            </w:rPr>
            <w:t>48</w:t>
          </w:r>
          <w:r>
            <w:rPr>
              <w:rFonts w:hint="default" w:ascii="Times New Roman" w:hAnsi="Times New Roman" w:eastAsia="仿宋_GB2312" w:cs="Times New Roman"/>
              <w:b/>
              <w:bCs/>
              <w:color w:val="auto"/>
              <w:sz w:val="24"/>
              <w:szCs w:val="24"/>
              <w:highlight w:val="none"/>
            </w:rPr>
            <w:fldChar w:fldCharType="end"/>
          </w:r>
          <w:r>
            <w:rPr>
              <w:rFonts w:hint="default" w:ascii="Times New Roman" w:hAnsi="Times New Roman" w:eastAsia="仿宋_GB2312" w:cs="Times New Roman"/>
              <w:b/>
              <w:bCs/>
              <w:color w:val="auto"/>
              <w:kern w:val="32"/>
              <w:sz w:val="24"/>
              <w:szCs w:val="24"/>
              <w:highlight w:val="none"/>
            </w:rPr>
            <w:fldChar w:fldCharType="end"/>
          </w:r>
        </w:p>
        <w:p>
          <w:pPr>
            <w:pStyle w:val="18"/>
            <w:keepNext w:val="0"/>
            <w:keepLines w:val="0"/>
            <w:pageBreakBefore w:val="0"/>
            <w:widowControl w:val="0"/>
            <w:tabs>
              <w:tab w:val="right" w:leader="dot" w:pos="10053"/>
            </w:tabs>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_GB2312"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ascii="黑体" w:hAnsi="宋体" w:eastAsia="黑体" w:cs="黑体"/>
              <w:color w:val="auto"/>
              <w:kern w:val="32"/>
              <w:sz w:val="21"/>
              <w:szCs w:val="32"/>
              <w:highlight w:val="none"/>
              <w:lang w:val="en-US" w:eastAsia="zh-CN" w:bidi="ar-SA"/>
            </w:rPr>
          </w:pPr>
          <w:r>
            <w:rPr>
              <w:rFonts w:hint="default" w:ascii="Times New Roman" w:hAnsi="Times New Roman" w:eastAsia="仿宋_GB2312" w:cs="Times New Roman"/>
              <w:color w:val="auto"/>
              <w:kern w:val="32"/>
              <w:sz w:val="24"/>
              <w:szCs w:val="24"/>
              <w:highlight w:val="none"/>
            </w:rPr>
            <w:fldChar w:fldCharType="end"/>
          </w:r>
        </w:p>
      </w:sdtContent>
    </w:sdt>
    <w:p>
      <w:pPr>
        <w:spacing w:before="0" w:beforeLines="0" w:after="0" w:afterLines="0" w:line="240" w:lineRule="auto"/>
        <w:ind w:left="0" w:leftChars="0" w:right="0" w:rightChars="0" w:firstLine="0" w:firstLineChars="0"/>
        <w:jc w:val="center"/>
        <w:rPr>
          <w:rFonts w:ascii="黑体" w:hAnsi="宋体" w:eastAsia="黑体" w:cs="黑体"/>
          <w:color w:val="auto"/>
          <w:kern w:val="32"/>
          <w:sz w:val="21"/>
          <w:szCs w:val="32"/>
          <w:highlight w:val="none"/>
          <w:lang w:val="en-US" w:eastAsia="zh-CN" w:bidi="ar-SA"/>
        </w:rPr>
        <w:sectPr>
          <w:footerReference r:id="rId4" w:type="default"/>
          <w:pgSz w:w="11906" w:h="16838"/>
          <w:pgMar w:top="720" w:right="1133" w:bottom="720" w:left="72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keepNext/>
        <w:keepLines/>
        <w:pageBreakBefore w:val="0"/>
        <w:widowControl/>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auto"/>
          <w:kern w:val="32"/>
          <w:highlight w:val="none"/>
        </w:rPr>
      </w:pPr>
      <w:bookmarkStart w:id="8" w:name="_Toc18754"/>
    </w:p>
    <w:p>
      <w:pPr>
        <w:pStyle w:val="2"/>
        <w:keepNext/>
        <w:keepLines/>
        <w:pageBreakBefore w:val="0"/>
        <w:widowControl/>
        <w:kinsoku/>
        <w:wordWrap/>
        <w:overflowPunct/>
        <w:topLinePunct w:val="0"/>
        <w:autoSpaceDE/>
        <w:autoSpaceDN/>
        <w:bidi w:val="0"/>
        <w:adjustRightInd/>
        <w:snapToGrid/>
        <w:spacing w:before="0" w:after="313" w:afterLines="100"/>
        <w:jc w:val="center"/>
        <w:textAlignment w:val="auto"/>
        <w:rPr>
          <w:rFonts w:hint="eastAsia" w:ascii="方正小标宋简体" w:hAnsi="方正小标宋简体" w:eastAsia="方正小标宋简体" w:cs="方正小标宋简体"/>
          <w:b w:val="0"/>
          <w:bCs/>
          <w:color w:val="auto"/>
          <w:sz w:val="32"/>
          <w:szCs w:val="32"/>
          <w:highlight w:val="none"/>
        </w:rPr>
      </w:pPr>
      <w:r>
        <w:rPr>
          <w:rFonts w:hint="eastAsia" w:ascii="方正小标宋简体" w:hAnsi="方正小标宋简体" w:eastAsia="方正小标宋简体" w:cs="方正小标宋简体"/>
          <w:b w:val="0"/>
          <w:bCs/>
          <w:color w:val="auto"/>
          <w:kern w:val="32"/>
          <w:sz w:val="32"/>
          <w:szCs w:val="32"/>
          <w:highlight w:val="none"/>
        </w:rPr>
        <w:t>一、总则</w:t>
      </w:r>
      <w:bookmarkEnd w:id="6"/>
      <w:bookmarkEnd w:id="8"/>
    </w:p>
    <w:bookmarkEnd w:id="7"/>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1.1为推进福建省保障性住房“好房子”试点建设，进一步贯彻“安全、舒适、绿色、智慧”的</w:t>
      </w:r>
      <w:r>
        <w:rPr>
          <w:rFonts w:hint="eastAsia" w:ascii="仿宋_GB2312" w:hAnsi="仿宋_GB2312" w:eastAsia="仿宋_GB2312" w:cs="仿宋_GB2312"/>
          <w:color w:val="auto"/>
          <w:sz w:val="32"/>
          <w:szCs w:val="32"/>
          <w:highlight w:val="none"/>
          <w:lang w:eastAsia="zh"/>
        </w:rPr>
        <w:t>目标</w:t>
      </w:r>
      <w:r>
        <w:rPr>
          <w:rFonts w:hint="eastAsia" w:ascii="仿宋_GB2312" w:hAnsi="仿宋_GB2312" w:eastAsia="仿宋_GB2312" w:cs="仿宋_GB2312"/>
          <w:color w:val="auto"/>
          <w:sz w:val="32"/>
          <w:szCs w:val="32"/>
          <w:highlight w:val="none"/>
        </w:rPr>
        <w:t>，打造保障性住房试点项目范例，特制定本指引。</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1.2本指引</w:t>
      </w:r>
      <w:r>
        <w:rPr>
          <w:rFonts w:hint="eastAsia" w:ascii="仿宋_GB2312" w:hAnsi="仿宋_GB2312" w:eastAsia="仿宋_GB2312" w:cs="仿宋_GB2312"/>
          <w:color w:val="auto"/>
          <w:sz w:val="32"/>
          <w:szCs w:val="32"/>
          <w:highlight w:val="none"/>
          <w:lang w:eastAsia="zh"/>
        </w:rPr>
        <w:t>适用于福建省保障性住房“好房子”试点项目</w:t>
      </w:r>
      <w:r>
        <w:rPr>
          <w:rFonts w:hint="eastAsia" w:ascii="仿宋_GB2312" w:hAnsi="仿宋_GB2312" w:eastAsia="仿宋_GB2312" w:cs="仿宋_GB2312"/>
          <w:color w:val="auto"/>
          <w:sz w:val="32"/>
          <w:szCs w:val="32"/>
          <w:highlight w:val="none"/>
        </w:rPr>
        <w:t>的规划、</w:t>
      </w:r>
      <w:r>
        <w:rPr>
          <w:rFonts w:hint="eastAsia" w:ascii="仿宋_GB2312" w:hAnsi="仿宋_GB2312" w:eastAsia="仿宋_GB2312" w:cs="仿宋_GB2312"/>
          <w:color w:val="auto"/>
          <w:sz w:val="32"/>
          <w:szCs w:val="32"/>
          <w:highlight w:val="none"/>
          <w:lang w:eastAsia="zh-CN"/>
        </w:rPr>
        <w:t>建设、管理</w:t>
      </w:r>
      <w:r>
        <w:rPr>
          <w:rFonts w:hint="eastAsia" w:ascii="仿宋_GB2312" w:hAnsi="仿宋_GB2312" w:eastAsia="仿宋_GB2312" w:cs="仿宋_GB2312"/>
          <w:color w:val="auto"/>
          <w:sz w:val="32"/>
          <w:szCs w:val="32"/>
          <w:highlight w:val="none"/>
        </w:rPr>
        <w:t>等全流程建设发展工作。</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
        </w:rPr>
        <w:t>1.3本指引聚焦</w:t>
      </w:r>
      <w:r>
        <w:rPr>
          <w:rFonts w:hint="eastAsia" w:ascii="仿宋_GB2312" w:hAnsi="仿宋_GB2312" w:eastAsia="仿宋_GB2312" w:cs="仿宋_GB2312"/>
          <w:color w:val="auto"/>
          <w:sz w:val="32"/>
          <w:szCs w:val="32"/>
          <w:highlight w:val="none"/>
        </w:rPr>
        <w:t>福建省保障性住房</w:t>
      </w:r>
      <w:r>
        <w:rPr>
          <w:rFonts w:hint="eastAsia" w:ascii="仿宋_GB2312" w:hAnsi="仿宋_GB2312" w:eastAsia="仿宋_GB2312" w:cs="仿宋_GB2312"/>
          <w:color w:val="auto"/>
          <w:sz w:val="32"/>
          <w:szCs w:val="32"/>
          <w:highlight w:val="none"/>
          <w:lang w:eastAsia="zh"/>
        </w:rPr>
        <w:t>“好房子”</w:t>
      </w:r>
      <w:r>
        <w:rPr>
          <w:rFonts w:hint="eastAsia" w:ascii="仿宋_GB2312" w:hAnsi="仿宋_GB2312" w:eastAsia="仿宋_GB2312" w:cs="仿宋_GB2312"/>
          <w:color w:val="auto"/>
          <w:sz w:val="32"/>
          <w:szCs w:val="32"/>
          <w:highlight w:val="none"/>
        </w:rPr>
        <w:t>试点</w:t>
      </w:r>
      <w:r>
        <w:rPr>
          <w:rFonts w:hint="eastAsia" w:ascii="仿宋_GB2312" w:hAnsi="仿宋_GB2312" w:eastAsia="仿宋_GB2312" w:cs="仿宋_GB2312"/>
          <w:color w:val="auto"/>
          <w:sz w:val="32"/>
          <w:szCs w:val="32"/>
          <w:highlight w:val="none"/>
          <w:lang w:eastAsia="zh"/>
        </w:rPr>
        <w:t>项目在住宅建筑与居住环境的功能、性能等方面核心试点指标，每项指标</w:t>
      </w:r>
      <w:r>
        <w:rPr>
          <w:rFonts w:hint="eastAsia" w:ascii="仿宋_GB2312" w:hAnsi="仿宋_GB2312" w:eastAsia="仿宋_GB2312" w:cs="仿宋_GB2312"/>
          <w:color w:val="auto"/>
          <w:sz w:val="32"/>
          <w:szCs w:val="32"/>
          <w:highlight w:val="none"/>
        </w:rPr>
        <w:t>设置“</w:t>
      </w:r>
      <w:r>
        <w:rPr>
          <w:rFonts w:hint="eastAsia" w:ascii="仿宋_GB2312" w:hAnsi="仿宋_GB2312" w:eastAsia="仿宋_GB2312" w:cs="仿宋_GB2312"/>
          <w:color w:val="auto"/>
          <w:sz w:val="32"/>
          <w:szCs w:val="32"/>
          <w:highlight w:val="none"/>
          <w:lang w:eastAsia="zh-CN"/>
        </w:rPr>
        <w:t>基础类</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color w:val="auto"/>
          <w:sz w:val="32"/>
          <w:szCs w:val="32"/>
          <w:highlight w:val="none"/>
          <w:lang w:eastAsia="zh-CN"/>
        </w:rPr>
        <w:t>提升类</w:t>
      </w:r>
      <w:r>
        <w:rPr>
          <w:rFonts w:hint="eastAsia" w:ascii="仿宋_GB2312" w:hAnsi="仿宋_GB2312" w:eastAsia="仿宋_GB2312" w:cs="仿宋_GB2312"/>
          <w:color w:val="auto"/>
          <w:sz w:val="32"/>
          <w:szCs w:val="32"/>
          <w:highlight w:val="none"/>
        </w:rPr>
        <w:t>”两项建设类别。表中带“★”的</w:t>
      </w:r>
      <w:r>
        <w:rPr>
          <w:rFonts w:hint="eastAsia" w:ascii="仿宋_GB2312" w:hAnsi="仿宋_GB2312" w:eastAsia="仿宋_GB2312" w:cs="仿宋_GB2312"/>
          <w:color w:val="auto"/>
          <w:sz w:val="32"/>
          <w:szCs w:val="32"/>
          <w:highlight w:val="none"/>
          <w:lang w:eastAsia="zh"/>
        </w:rPr>
        <w:t>技术要点</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必达标</w:t>
      </w:r>
      <w:r>
        <w:rPr>
          <w:rFonts w:hint="eastAsia" w:ascii="仿宋_GB2312" w:hAnsi="仿宋_GB2312" w:eastAsia="仿宋_GB2312" w:cs="仿宋_GB2312"/>
          <w:color w:val="auto"/>
          <w:sz w:val="32"/>
          <w:szCs w:val="32"/>
          <w:highlight w:val="none"/>
          <w:lang w:eastAsia="zh"/>
        </w:rPr>
        <w:t>要点</w:t>
      </w:r>
      <w:r>
        <w:rPr>
          <w:rFonts w:hint="eastAsia" w:ascii="仿宋_GB2312" w:hAnsi="仿宋_GB2312" w:eastAsia="仿宋_GB2312" w:cs="仿宋_GB2312"/>
          <w:color w:val="auto"/>
          <w:sz w:val="32"/>
          <w:szCs w:val="32"/>
          <w:highlight w:val="none"/>
        </w:rPr>
        <w:t>。表中带“☆”的</w:t>
      </w:r>
      <w:r>
        <w:rPr>
          <w:rFonts w:hint="eastAsia" w:ascii="仿宋_GB2312" w:hAnsi="仿宋_GB2312" w:eastAsia="仿宋_GB2312" w:cs="仿宋_GB2312"/>
          <w:color w:val="auto"/>
          <w:sz w:val="32"/>
          <w:szCs w:val="32"/>
          <w:highlight w:val="none"/>
          <w:lang w:eastAsia="zh"/>
        </w:rPr>
        <w:t>技术要点</w:t>
      </w:r>
      <w:r>
        <w:rPr>
          <w:rFonts w:hint="eastAsia" w:ascii="仿宋_GB2312" w:hAnsi="仿宋_GB2312" w:eastAsia="仿宋_GB2312" w:cs="仿宋_GB2312"/>
          <w:color w:val="auto"/>
          <w:sz w:val="32"/>
          <w:szCs w:val="32"/>
          <w:highlight w:val="none"/>
        </w:rPr>
        <w:t>为福建省地域特色</w:t>
      </w:r>
      <w:r>
        <w:rPr>
          <w:rFonts w:hint="eastAsia" w:ascii="仿宋_GB2312" w:hAnsi="仿宋_GB2312" w:eastAsia="仿宋_GB2312" w:cs="仿宋_GB2312"/>
          <w:color w:val="auto"/>
          <w:sz w:val="32"/>
          <w:szCs w:val="32"/>
          <w:highlight w:val="none"/>
          <w:lang w:eastAsia="zh"/>
        </w:rPr>
        <w:t>要点</w:t>
      </w:r>
      <w:r>
        <w:rPr>
          <w:rFonts w:hint="eastAsia" w:ascii="仿宋_GB2312" w:hAnsi="仿宋_GB2312" w:eastAsia="仿宋_GB2312" w:cs="仿宋_GB2312"/>
          <w:color w:val="auto"/>
          <w:sz w:val="32"/>
          <w:szCs w:val="32"/>
          <w:highlight w:val="none"/>
        </w:rPr>
        <w:t>。</w:t>
      </w:r>
    </w:p>
    <w:p>
      <w:pPr>
        <w:rPr>
          <w:rFonts w:hint="eastAsia" w:ascii="仿宋_GB2312" w:hAnsi="仿宋_GB2312" w:eastAsia="仿宋_GB2312" w:cs="仿宋_GB2312"/>
          <w:color w:val="auto"/>
          <w:sz w:val="32"/>
          <w:szCs w:val="32"/>
          <w:highlight w:val="none"/>
          <w:lang w:eastAsia="zh"/>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
        </w:rPr>
        <w:t>4</w:t>
      </w:r>
      <w:r>
        <w:rPr>
          <w:rFonts w:hint="eastAsia" w:ascii="仿宋_GB2312" w:hAnsi="仿宋_GB2312" w:eastAsia="仿宋_GB2312" w:cs="仿宋_GB2312"/>
          <w:color w:val="auto"/>
          <w:sz w:val="32"/>
          <w:szCs w:val="32"/>
          <w:highlight w:val="none"/>
        </w:rPr>
        <w:t>保障性住房“好房子”</w:t>
      </w:r>
      <w:r>
        <w:rPr>
          <w:rFonts w:hint="eastAsia" w:ascii="仿宋_GB2312" w:hAnsi="仿宋_GB2312" w:eastAsia="仿宋_GB2312" w:cs="仿宋_GB2312"/>
          <w:color w:val="auto"/>
          <w:sz w:val="32"/>
          <w:szCs w:val="32"/>
          <w:highlight w:val="none"/>
          <w:lang w:eastAsia="zh-CN"/>
        </w:rPr>
        <w:t>试点项目</w:t>
      </w:r>
      <w:r>
        <w:rPr>
          <w:rFonts w:hint="eastAsia" w:ascii="仿宋_GB2312" w:hAnsi="仿宋_GB2312" w:eastAsia="仿宋_GB2312" w:cs="仿宋_GB2312"/>
          <w:color w:val="auto"/>
          <w:sz w:val="32"/>
          <w:szCs w:val="32"/>
          <w:highlight w:val="none"/>
        </w:rPr>
        <w:t>除符合本指引规定外，尚</w:t>
      </w:r>
      <w:r>
        <w:rPr>
          <w:rFonts w:hint="eastAsia" w:ascii="仿宋_GB2312" w:hAnsi="仿宋_GB2312" w:eastAsia="仿宋_GB2312" w:cs="仿宋_GB2312"/>
          <w:color w:val="auto"/>
          <w:sz w:val="32"/>
          <w:szCs w:val="32"/>
          <w:highlight w:val="none"/>
          <w:lang w:eastAsia="zh"/>
        </w:rPr>
        <w:t>应</w:t>
      </w:r>
      <w:r>
        <w:rPr>
          <w:rFonts w:hint="eastAsia" w:ascii="仿宋_GB2312" w:hAnsi="仿宋_GB2312" w:eastAsia="仿宋_GB2312" w:cs="仿宋_GB2312"/>
          <w:color w:val="auto"/>
          <w:sz w:val="32"/>
          <w:szCs w:val="32"/>
          <w:highlight w:val="none"/>
        </w:rPr>
        <w:t>符合</w:t>
      </w:r>
      <w:r>
        <w:rPr>
          <w:rFonts w:hint="eastAsia" w:ascii="仿宋_GB2312" w:hAnsi="仿宋_GB2312" w:eastAsia="仿宋_GB2312" w:cs="仿宋_GB2312"/>
          <w:color w:val="auto"/>
          <w:sz w:val="32"/>
          <w:szCs w:val="32"/>
          <w:highlight w:val="none"/>
          <w:lang w:eastAsia="zh"/>
        </w:rPr>
        <w:t>现行法律、法规、国家及福建省有关标准的规定。</w:t>
      </w:r>
    </w:p>
    <w:p>
      <w:pPr>
        <w:widowControl/>
        <w:jc w:val="left"/>
        <w:rPr>
          <w:color w:val="auto"/>
          <w:highlight w:val="none"/>
        </w:rPr>
      </w:pPr>
      <w:r>
        <w:rPr>
          <w:color w:val="auto"/>
          <w:highlight w:val="none"/>
        </w:rPr>
        <w:br w:type="page"/>
      </w:r>
    </w:p>
    <w:p>
      <w:pPr>
        <w:pStyle w:val="2"/>
        <w:keepNext/>
        <w:keepLines/>
        <w:pageBreakBefore w:val="0"/>
        <w:widowControl w:val="0"/>
        <w:kinsoku/>
        <w:wordWrap/>
        <w:overflowPunct/>
        <w:topLinePunct w:val="0"/>
        <w:autoSpaceDE/>
        <w:autoSpaceDN/>
        <w:bidi w:val="0"/>
        <w:adjustRightInd w:val="0"/>
        <w:snapToGrid w:val="0"/>
        <w:spacing w:before="0" w:after="0" w:line="276" w:lineRule="auto"/>
        <w:jc w:val="center"/>
        <w:textAlignment w:val="auto"/>
        <w:rPr>
          <w:rFonts w:hint="eastAsia" w:ascii="方正小标宋简体" w:hAnsi="方正小标宋简体" w:eastAsia="方正小标宋简体" w:cs="方正小标宋简体"/>
          <w:b w:val="0"/>
          <w:bCs/>
          <w:color w:val="auto"/>
          <w:kern w:val="32"/>
          <w:sz w:val="32"/>
          <w:szCs w:val="32"/>
          <w:highlight w:val="none"/>
        </w:rPr>
      </w:pPr>
      <w:bookmarkStart w:id="9" w:name="_Toc15294"/>
      <w:bookmarkStart w:id="10" w:name="_Toc590759797"/>
      <w:r>
        <w:rPr>
          <w:rFonts w:hint="eastAsia" w:ascii="方正小标宋简体" w:hAnsi="方正小标宋简体" w:eastAsia="方正小标宋简体" w:cs="方正小标宋简体"/>
          <w:b w:val="0"/>
          <w:bCs/>
          <w:color w:val="auto"/>
          <w:kern w:val="32"/>
          <w:sz w:val="32"/>
          <w:szCs w:val="32"/>
          <w:highlight w:val="none"/>
        </w:rPr>
        <w:t>二、环境</w:t>
      </w:r>
      <w:r>
        <w:rPr>
          <w:rFonts w:hint="eastAsia" w:ascii="方正小标宋简体" w:hAnsi="方正小标宋简体" w:eastAsia="方正小标宋简体" w:cs="方正小标宋简体"/>
          <w:b w:val="0"/>
          <w:bCs/>
          <w:color w:val="auto"/>
          <w:kern w:val="32"/>
          <w:sz w:val="32"/>
          <w:szCs w:val="32"/>
          <w:highlight w:val="none"/>
          <w:lang w:eastAsia="zh"/>
        </w:rPr>
        <w:t>宜</w:t>
      </w:r>
      <w:r>
        <w:rPr>
          <w:rFonts w:hint="eastAsia" w:ascii="方正小标宋简体" w:hAnsi="方正小标宋简体" w:eastAsia="方正小标宋简体" w:cs="方正小标宋简体"/>
          <w:b w:val="0"/>
          <w:bCs/>
          <w:color w:val="auto"/>
          <w:kern w:val="32"/>
          <w:sz w:val="32"/>
          <w:szCs w:val="32"/>
          <w:highlight w:val="none"/>
        </w:rPr>
        <w:t>居</w:t>
      </w:r>
      <w:bookmarkEnd w:id="9"/>
      <w:bookmarkEnd w:id="10"/>
    </w:p>
    <w:p>
      <w:pPr>
        <w:pStyle w:val="3"/>
        <w:keepNext/>
        <w:keepLines/>
        <w:pageBreakBefore w:val="0"/>
        <w:widowControl/>
        <w:kinsoku/>
        <w:wordWrap/>
        <w:overflowPunct/>
        <w:topLinePunct w:val="0"/>
        <w:autoSpaceDE/>
        <w:autoSpaceDN/>
        <w:bidi w:val="0"/>
        <w:adjustRightInd w:val="0"/>
        <w:snapToGrid w:val="0"/>
        <w:spacing w:after="313" w:afterLines="100" w:line="273" w:lineRule="auto"/>
        <w:jc w:val="center"/>
        <w:textAlignment w:val="auto"/>
        <w:rPr>
          <w:rFonts w:hint="eastAsia" w:ascii="方正小标宋简体" w:hAnsi="方正小标宋简体" w:eastAsia="方正小标宋简体" w:cs="方正小标宋简体"/>
          <w:b w:val="0"/>
          <w:bCs/>
          <w:color w:val="auto"/>
          <w:kern w:val="32"/>
          <w:sz w:val="32"/>
          <w:szCs w:val="32"/>
          <w:highlight w:val="none"/>
        </w:rPr>
      </w:pPr>
      <w:bookmarkStart w:id="11" w:name="_Toc610086778"/>
      <w:bookmarkStart w:id="12" w:name="_Toc26914"/>
      <w:r>
        <w:rPr>
          <w:rFonts w:hint="default" w:ascii="Times New Roman" w:hAnsi="Times New Roman" w:eastAsia="方正小标宋简体" w:cs="Times New Roman"/>
          <w:b w:val="0"/>
          <w:bCs/>
          <w:color w:val="auto"/>
          <w:kern w:val="32"/>
          <w:sz w:val="32"/>
          <w:szCs w:val="32"/>
          <w:highlight w:val="none"/>
        </w:rPr>
        <w:t>2.1</w:t>
      </w:r>
      <w:r>
        <w:rPr>
          <w:rFonts w:hint="eastAsia" w:ascii="方正小标宋简体" w:hAnsi="方正小标宋简体" w:eastAsia="方正小标宋简体" w:cs="方正小标宋简体"/>
          <w:b w:val="0"/>
          <w:bCs/>
          <w:color w:val="auto"/>
          <w:kern w:val="32"/>
          <w:sz w:val="32"/>
          <w:szCs w:val="32"/>
          <w:highlight w:val="none"/>
        </w:rPr>
        <w:t xml:space="preserve"> </w:t>
      </w:r>
      <w:r>
        <w:rPr>
          <w:rFonts w:hint="eastAsia" w:ascii="方正小标宋简体" w:hAnsi="方正小标宋简体" w:eastAsia="方正小标宋简体" w:cs="方正小标宋简体"/>
          <w:b w:val="0"/>
          <w:bCs/>
          <w:color w:val="auto"/>
          <w:kern w:val="32"/>
          <w:sz w:val="32"/>
          <w:szCs w:val="32"/>
          <w:highlight w:val="none"/>
          <w:lang w:eastAsia="zh"/>
        </w:rPr>
        <w:t>居住区</w:t>
      </w:r>
      <w:r>
        <w:rPr>
          <w:rFonts w:hint="eastAsia" w:ascii="方正小标宋简体" w:hAnsi="方正小标宋简体" w:eastAsia="方正小标宋简体" w:cs="方正小标宋简体"/>
          <w:b w:val="0"/>
          <w:bCs/>
          <w:color w:val="auto"/>
          <w:kern w:val="32"/>
          <w:sz w:val="32"/>
          <w:szCs w:val="32"/>
          <w:highlight w:val="none"/>
        </w:rPr>
        <w:t>环境</w:t>
      </w:r>
      <w:bookmarkEnd w:id="11"/>
      <w:bookmarkEnd w:id="12"/>
    </w:p>
    <w:tbl>
      <w:tblPr>
        <w:tblStyle w:val="21"/>
        <w:tblW w:w="4999" w:type="pct"/>
        <w:jc w:val="center"/>
        <w:tblLayout w:type="autofit"/>
        <w:tblCellMar>
          <w:top w:w="0" w:type="dxa"/>
          <w:left w:w="108" w:type="dxa"/>
          <w:bottom w:w="0" w:type="dxa"/>
          <w:right w:w="108" w:type="dxa"/>
        </w:tblCellMar>
      </w:tblPr>
      <w:tblGrid>
        <w:gridCol w:w="1056"/>
        <w:gridCol w:w="776"/>
        <w:gridCol w:w="7453"/>
        <w:gridCol w:w="982"/>
      </w:tblGrid>
      <w:tr>
        <w:tblPrEx>
          <w:tblCellMar>
            <w:top w:w="0" w:type="dxa"/>
            <w:left w:w="108" w:type="dxa"/>
            <w:bottom w:w="0" w:type="dxa"/>
            <w:right w:w="108" w:type="dxa"/>
          </w:tblCellMar>
        </w:tblPrEx>
        <w:trPr>
          <w:trHeight w:val="283" w:hRule="atLeast"/>
          <w:tblHeader/>
          <w:jc w:val="center"/>
        </w:trPr>
        <w:tc>
          <w:tcPr>
            <w:tcW w:w="346" w:type="pct"/>
            <w:tcBorders>
              <w:top w:val="single" w:color="000000" w:sz="4" w:space="0"/>
              <w:left w:val="single" w:color="000000" w:sz="4" w:space="0"/>
              <w:bottom w:val="single" w:color="000000" w:sz="4" w:space="0"/>
              <w:right w:val="single" w:color="000000" w:sz="4" w:space="0"/>
            </w:tcBorders>
            <w:shd w:val="clear" w:color="auto" w:fill="BDD6EE"/>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b/>
                <w:bCs/>
                <w:color w:val="auto"/>
                <w:sz w:val="28"/>
                <w:szCs w:val="28"/>
                <w:highlight w:val="none"/>
                <w:lang w:val="en-US" w:eastAsia="zh"/>
              </w:rPr>
            </w:pPr>
            <w:r>
              <w:rPr>
                <w:rFonts w:hint="eastAsia" w:ascii="Times New Roman" w:hAnsi="Times New Roman" w:eastAsia="仿宋_GB2312" w:cs="Times New Roman"/>
                <w:b/>
                <w:bCs/>
                <w:color w:val="auto"/>
                <w:sz w:val="28"/>
                <w:szCs w:val="28"/>
                <w:highlight w:val="none"/>
                <w:lang w:val="en-US" w:eastAsia="zh"/>
              </w:rPr>
              <w:t>试点</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b/>
                <w:bCs/>
                <w:color w:val="auto"/>
                <w:sz w:val="28"/>
                <w:szCs w:val="28"/>
                <w:highlight w:val="none"/>
                <w:lang w:val="en-US" w:eastAsia="zh"/>
              </w:rPr>
            </w:pPr>
            <w:r>
              <w:rPr>
                <w:rFonts w:hint="eastAsia" w:ascii="Times New Roman" w:hAnsi="Times New Roman" w:eastAsia="仿宋_GB2312" w:cs="Times New Roman"/>
                <w:b/>
                <w:bCs/>
                <w:color w:val="auto"/>
                <w:sz w:val="28"/>
                <w:szCs w:val="28"/>
                <w:highlight w:val="none"/>
                <w:lang w:val="en-US" w:eastAsia="zh"/>
              </w:rPr>
              <w:t>指标</w:t>
            </w:r>
          </w:p>
        </w:tc>
        <w:tc>
          <w:tcPr>
            <w:tcW w:w="362" w:type="pct"/>
            <w:tcBorders>
              <w:top w:val="single" w:color="000000" w:sz="4" w:space="0"/>
              <w:left w:val="nil"/>
              <w:bottom w:val="single" w:color="000000" w:sz="4" w:space="0"/>
              <w:right w:val="single" w:color="000000" w:sz="4" w:space="0"/>
            </w:tcBorders>
            <w:shd w:val="clear" w:color="auto" w:fill="BDD6EE"/>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bCs/>
                <w:color w:val="auto"/>
                <w:kern w:val="0"/>
                <w:sz w:val="28"/>
                <w:szCs w:val="28"/>
                <w:highlight w:val="none"/>
                <w:lang w:val="en-US" w:eastAsia="zh-CN"/>
              </w:rPr>
            </w:pPr>
            <w:r>
              <w:rPr>
                <w:rFonts w:hint="default" w:ascii="Times New Roman" w:hAnsi="Times New Roman" w:eastAsia="仿宋_GB2312" w:cs="Times New Roman"/>
                <w:b/>
                <w:bCs/>
                <w:color w:val="auto"/>
                <w:kern w:val="0"/>
                <w:sz w:val="28"/>
                <w:szCs w:val="28"/>
                <w:highlight w:val="none"/>
                <w:lang w:val="en-US" w:eastAsia="zh-CN"/>
              </w:rPr>
              <w:t>建设</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bCs/>
                <w:color w:val="auto"/>
                <w:sz w:val="28"/>
                <w:szCs w:val="28"/>
                <w:highlight w:val="none"/>
                <w:lang w:val="en-US"/>
              </w:rPr>
            </w:pPr>
            <w:r>
              <w:rPr>
                <w:rFonts w:hint="default" w:ascii="Times New Roman" w:hAnsi="Times New Roman" w:eastAsia="仿宋_GB2312" w:cs="Times New Roman"/>
                <w:b/>
                <w:bCs/>
                <w:color w:val="auto"/>
                <w:kern w:val="0"/>
                <w:sz w:val="28"/>
                <w:szCs w:val="28"/>
                <w:highlight w:val="none"/>
                <w:lang w:val="en-US" w:eastAsia="zh-CN"/>
              </w:rPr>
              <w:t>类别</w:t>
            </w:r>
          </w:p>
        </w:tc>
        <w:tc>
          <w:tcPr>
            <w:tcW w:w="2145" w:type="pct"/>
            <w:tcBorders>
              <w:top w:val="single" w:color="000000" w:sz="4" w:space="0"/>
              <w:left w:val="nil"/>
              <w:bottom w:val="single" w:color="000000" w:sz="4" w:space="0"/>
              <w:right w:val="single" w:color="000000" w:sz="4" w:space="0"/>
            </w:tcBorders>
            <w:shd w:val="clear" w:color="auto" w:fill="BDD6EE"/>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技术要点</w:t>
            </w:r>
          </w:p>
        </w:tc>
        <w:tc>
          <w:tcPr>
            <w:tcW w:w="2145" w:type="pct"/>
            <w:tcBorders>
              <w:top w:val="single" w:color="000000" w:sz="4" w:space="0"/>
              <w:left w:val="nil"/>
              <w:bottom w:val="single" w:color="000000" w:sz="4" w:space="0"/>
              <w:right w:val="single" w:color="000000" w:sz="4" w:space="0"/>
            </w:tcBorders>
            <w:shd w:val="clear" w:color="auto" w:fill="BDD6EE"/>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是否满足</w:t>
            </w:r>
          </w:p>
        </w:tc>
      </w:tr>
      <w:tr>
        <w:tblPrEx>
          <w:tblCellMar>
            <w:top w:w="0" w:type="dxa"/>
            <w:left w:w="108" w:type="dxa"/>
            <w:bottom w:w="0" w:type="dxa"/>
            <w:right w:w="108" w:type="dxa"/>
          </w:tblCellMar>
        </w:tblPrEx>
        <w:trPr>
          <w:trHeight w:val="2040" w:hRule="atLeast"/>
          <w:jc w:val="center"/>
        </w:trPr>
        <w:tc>
          <w:tcPr>
            <w:tcW w:w="346" w:type="pct"/>
            <w:vMerge w:val="restart"/>
            <w:tcBorders>
              <w:top w:val="nil"/>
              <w:left w:val="single" w:color="000000" w:sz="4" w:space="0"/>
              <w:bottom w:val="single" w:color="000000" w:sz="4" w:space="0"/>
              <w:right w:val="single" w:color="000000" w:sz="4" w:space="0"/>
            </w:tcBorders>
            <w:shd w:val="clear" w:color="auto" w:fill="DEEAF6"/>
            <w:vAlign w:val="center"/>
          </w:tcPr>
          <w:p>
            <w:pPr>
              <w:keepNext w:val="0"/>
              <w:keepLines w:val="0"/>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2.1.1</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合理规划布局</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 w:bidi="ar-SA"/>
              </w:rPr>
            </w:pPr>
            <w:r>
              <w:rPr>
                <w:rFonts w:hint="eastAsia" w:ascii="仿宋_GB2312" w:hAnsi="仿宋_GB2312" w:eastAsia="仿宋_GB2312" w:cs="仿宋_GB2312"/>
                <w:color w:val="auto"/>
                <w:kern w:val="0"/>
                <w:sz w:val="28"/>
                <w:szCs w:val="28"/>
                <w:highlight w:val="none"/>
                <w:lang w:eastAsia="zh"/>
              </w:rPr>
              <w:t>（建）</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lang w:eastAsia="zh"/>
              </w:rPr>
            </w:pPr>
          </w:p>
        </w:tc>
        <w:tc>
          <w:tcPr>
            <w:tcW w:w="36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numPr>
                <w:ilvl w:val="0"/>
                <w:numId w:val="1"/>
              </w:numPr>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综合考虑采光、通风、管线、视觉卫生、防灾等要求，并符合现行国家标准《城市</w:t>
            </w: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规划设计标准》GB 50180 的有关规定；</w:t>
            </w:r>
          </w:p>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kern w:val="0"/>
                <w:sz w:val="28"/>
                <w:szCs w:val="28"/>
                <w:highlight w:val="none"/>
                <w:lang w:eastAsia="zh"/>
              </w:rPr>
              <w:t>2.</w:t>
            </w:r>
            <w:r>
              <w:rPr>
                <w:rFonts w:hint="default" w:ascii="Times New Roman" w:hAnsi="Times New Roman" w:eastAsia="仿宋_GB2312" w:cs="Times New Roman"/>
                <w:color w:val="auto"/>
                <w:kern w:val="0"/>
                <w:sz w:val="28"/>
                <w:szCs w:val="28"/>
                <w:highlight w:val="none"/>
              </w:rPr>
              <w:t>结合福建省气候和地形特点，充分考虑</w:t>
            </w: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防地质灾害、防洪排涝、</w:t>
            </w:r>
            <w:r>
              <w:rPr>
                <w:rFonts w:hint="eastAsia" w:ascii="Times New Roman" w:hAnsi="Times New Roman" w:eastAsia="仿宋_GB2312" w:cs="Times New Roman"/>
                <w:color w:val="auto"/>
                <w:kern w:val="0"/>
                <w:sz w:val="28"/>
                <w:szCs w:val="28"/>
                <w:highlight w:val="none"/>
                <w:lang w:eastAsia="zh"/>
              </w:rPr>
              <w:t>保温隔热等</w:t>
            </w:r>
            <w:r>
              <w:rPr>
                <w:rFonts w:hint="default" w:ascii="Times New Roman" w:hAnsi="Times New Roman" w:eastAsia="仿宋_GB2312" w:cs="Times New Roman"/>
                <w:color w:val="auto"/>
                <w:kern w:val="0"/>
                <w:sz w:val="28"/>
                <w:szCs w:val="28"/>
                <w:highlight w:val="none"/>
              </w:rPr>
              <w:t>要求。</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eastAsia" w:ascii="Times New Roman" w:hAnsi="Times New Roman" w:eastAsia="仿宋_GB2312" w:cs="Times New Roman"/>
                <w:color w:val="auto"/>
                <w:kern w:val="0"/>
                <w:sz w:val="28"/>
                <w:szCs w:val="28"/>
                <w:highlight w:val="none"/>
                <w:lang w:eastAsia="zh"/>
              </w:rPr>
            </w:pPr>
          </w:p>
        </w:tc>
      </w:tr>
      <w:tr>
        <w:tblPrEx>
          <w:tblCellMar>
            <w:top w:w="0" w:type="dxa"/>
            <w:left w:w="108" w:type="dxa"/>
            <w:bottom w:w="0" w:type="dxa"/>
            <w:right w:w="108" w:type="dxa"/>
          </w:tblCellMar>
        </w:tblPrEx>
        <w:trPr>
          <w:trHeight w:val="285" w:hRule="atLeast"/>
          <w:jc w:val="center"/>
        </w:trPr>
        <w:tc>
          <w:tcPr>
            <w:tcW w:w="346" w:type="pct"/>
            <w:vMerge w:val="continue"/>
            <w:tcBorders>
              <w:top w:val="nil"/>
              <w:left w:val="single" w:color="000000" w:sz="4" w:space="0"/>
              <w:bottom w:val="single" w:color="000000" w:sz="4" w:space="0"/>
              <w:right w:val="single" w:color="000000" w:sz="4" w:space="0"/>
            </w:tcBorders>
            <w:shd w:val="clear" w:color="auto" w:fill="DEEAF6"/>
            <w:vAlign w:val="center"/>
          </w:tcPr>
          <w:p>
            <w:pPr>
              <w:keepNext w:val="0"/>
              <w:keepLines w:val="0"/>
              <w:suppressLineNumbers w:val="0"/>
              <w:spacing w:before="0" w:beforeAutospacing="0" w:after="0" w:afterAutospacing="0"/>
              <w:ind w:left="0" w:right="0"/>
              <w:rPr>
                <w:rFonts w:hint="default" w:ascii="Times New Roman" w:hAnsi="Times New Roman" w:eastAsia="仿宋_GB2312" w:cs="Times New Roman"/>
                <w:color w:val="auto"/>
                <w:sz w:val="28"/>
                <w:szCs w:val="28"/>
                <w:highlight w:val="none"/>
              </w:rPr>
            </w:pPr>
          </w:p>
        </w:tc>
        <w:tc>
          <w:tcPr>
            <w:tcW w:w="36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CellMar>
            <w:top w:w="0" w:type="dxa"/>
            <w:left w:w="108" w:type="dxa"/>
            <w:bottom w:w="0" w:type="dxa"/>
            <w:right w:w="108" w:type="dxa"/>
          </w:tblCellMar>
        </w:tblPrEx>
        <w:trPr>
          <w:trHeight w:val="1320" w:hRule="atLeast"/>
          <w:jc w:val="center"/>
        </w:trPr>
        <w:tc>
          <w:tcPr>
            <w:tcW w:w="346" w:type="pct"/>
            <w:vMerge w:val="restart"/>
            <w:tcBorders>
              <w:top w:val="nil"/>
              <w:left w:val="single" w:color="000000" w:sz="4" w:space="0"/>
              <w:bottom w:val="single" w:color="000000" w:sz="4" w:space="0"/>
              <w:right w:val="single" w:color="000000" w:sz="4" w:space="0"/>
            </w:tcBorders>
            <w:shd w:val="clear" w:color="auto" w:fill="DEEAF6"/>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2.1.2</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周边配套设施</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 w:bidi="ar-SA"/>
              </w:rPr>
            </w:pPr>
            <w:r>
              <w:rPr>
                <w:rFonts w:hint="eastAsia" w:ascii="仿宋_GB2312" w:hAnsi="仿宋_GB2312" w:eastAsia="仿宋_GB2312" w:cs="仿宋_GB2312"/>
                <w:color w:val="auto"/>
                <w:kern w:val="0"/>
                <w:sz w:val="28"/>
                <w:szCs w:val="28"/>
                <w:highlight w:val="none"/>
                <w:lang w:eastAsia="zh"/>
              </w:rPr>
              <w:t>（建）</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lang w:eastAsia="zh"/>
              </w:rPr>
            </w:pPr>
          </w:p>
        </w:tc>
        <w:tc>
          <w:tcPr>
            <w:tcW w:w="36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1.场地出入口到达群众文化活动设施的步行距离不大于800m；</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lang w:eastAsia="zh"/>
              </w:rPr>
              <w:t>2</w:t>
            </w:r>
            <w:r>
              <w:rPr>
                <w:rFonts w:hint="default" w:ascii="Times New Roman" w:hAnsi="Times New Roman" w:eastAsia="仿宋_GB2312" w:cs="Times New Roman"/>
                <w:color w:val="auto"/>
                <w:kern w:val="0"/>
                <w:sz w:val="28"/>
                <w:szCs w:val="28"/>
                <w:highlight w:val="none"/>
              </w:rPr>
              <w:t>.</w:t>
            </w:r>
            <w:r>
              <w:rPr>
                <w:rFonts w:hint="eastAsia" w:ascii="Times New Roman" w:hAnsi="Times New Roman" w:eastAsia="仿宋_GB2312" w:cs="Times New Roman"/>
                <w:color w:val="auto"/>
                <w:kern w:val="0"/>
                <w:sz w:val="28"/>
                <w:szCs w:val="28"/>
                <w:highlight w:val="none"/>
                <w:lang w:eastAsia="zh"/>
              </w:rPr>
              <w:t>场地周边500米范围内具有不少于3种商业服务设施</w:t>
            </w:r>
            <w:r>
              <w:rPr>
                <w:rFonts w:hint="default" w:ascii="Times New Roman" w:hAnsi="Times New Roman" w:eastAsia="仿宋_GB2312" w:cs="Times New Roman"/>
                <w:color w:val="auto"/>
                <w:kern w:val="0"/>
                <w:sz w:val="28"/>
                <w:szCs w:val="28"/>
                <w:highlight w:val="none"/>
              </w:rPr>
              <w:t>。</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CellMar>
            <w:top w:w="0" w:type="dxa"/>
            <w:left w:w="108" w:type="dxa"/>
            <w:bottom w:w="0" w:type="dxa"/>
            <w:right w:w="108" w:type="dxa"/>
          </w:tblCellMar>
        </w:tblPrEx>
        <w:trPr>
          <w:trHeight w:val="1260" w:hRule="atLeast"/>
          <w:jc w:val="center"/>
        </w:trPr>
        <w:tc>
          <w:tcPr>
            <w:tcW w:w="346" w:type="pct"/>
            <w:vMerge w:val="continue"/>
            <w:tcBorders>
              <w:top w:val="nil"/>
              <w:left w:val="single" w:color="000000" w:sz="4" w:space="0"/>
              <w:bottom w:val="single" w:color="000000" w:sz="4" w:space="0"/>
              <w:right w:val="single" w:color="000000" w:sz="4" w:space="0"/>
            </w:tcBorders>
            <w:shd w:val="clear" w:color="auto" w:fill="DEEAF6"/>
            <w:vAlign w:val="center"/>
          </w:tcPr>
          <w:p>
            <w:pPr>
              <w:keepNext w:val="0"/>
              <w:keepLines w:val="0"/>
              <w:suppressLineNumbers w:val="0"/>
              <w:spacing w:before="0" w:beforeAutospacing="0" w:after="0" w:afterAutospacing="0"/>
              <w:ind w:left="0" w:right="0"/>
              <w:rPr>
                <w:rFonts w:hint="default" w:ascii="Times New Roman" w:hAnsi="Times New Roman" w:eastAsia="仿宋_GB2312" w:cs="Times New Roman"/>
                <w:color w:val="auto"/>
                <w:sz w:val="28"/>
                <w:szCs w:val="28"/>
                <w:highlight w:val="none"/>
              </w:rPr>
            </w:pPr>
          </w:p>
        </w:tc>
        <w:tc>
          <w:tcPr>
            <w:tcW w:w="36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场地出入口到达城市公园绿地</w:t>
            </w: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公园广场</w:t>
            </w:r>
            <w:r>
              <w:rPr>
                <w:rFonts w:hint="eastAsia" w:ascii="Times New Roman" w:hAnsi="Times New Roman" w:eastAsia="仿宋_GB2312" w:cs="Times New Roman"/>
                <w:color w:val="auto"/>
                <w:kern w:val="0"/>
                <w:sz w:val="28"/>
                <w:szCs w:val="28"/>
                <w:highlight w:val="none"/>
                <w:lang w:eastAsia="zh"/>
              </w:rPr>
              <w:t>、</w:t>
            </w:r>
            <w:r>
              <w:rPr>
                <w:rFonts w:hint="default" w:ascii="Times New Roman" w:hAnsi="Times New Roman" w:eastAsia="仿宋_GB2312" w:cs="Times New Roman"/>
                <w:color w:val="auto"/>
                <w:kern w:val="0"/>
                <w:sz w:val="28"/>
                <w:szCs w:val="28"/>
                <w:highlight w:val="none"/>
              </w:rPr>
              <w:t>中型多功能运动场地</w:t>
            </w:r>
            <w:r>
              <w:rPr>
                <w:rFonts w:hint="eastAsia" w:ascii="Times New Roman" w:hAnsi="Times New Roman" w:eastAsia="仿宋_GB2312" w:cs="Times New Roman"/>
                <w:color w:val="auto"/>
                <w:kern w:val="0"/>
                <w:sz w:val="28"/>
                <w:szCs w:val="28"/>
                <w:highlight w:val="none"/>
                <w:lang w:eastAsia="zh"/>
              </w:rPr>
              <w:t>或区级体育活动场</w:t>
            </w:r>
            <w:r>
              <w:rPr>
                <w:rFonts w:hint="default" w:ascii="Times New Roman" w:hAnsi="Times New Roman" w:eastAsia="仿宋_GB2312" w:cs="Times New Roman"/>
                <w:color w:val="auto"/>
                <w:kern w:val="0"/>
                <w:sz w:val="28"/>
                <w:szCs w:val="28"/>
                <w:highlight w:val="none"/>
              </w:rPr>
              <w:t>的步行距离不大于</w:t>
            </w:r>
            <w:r>
              <w:rPr>
                <w:rFonts w:hint="eastAsia" w:ascii="Times New Roman" w:hAnsi="Times New Roman" w:eastAsia="仿宋_GB2312" w:cs="Times New Roman"/>
                <w:color w:val="auto"/>
                <w:kern w:val="0"/>
                <w:sz w:val="28"/>
                <w:szCs w:val="28"/>
                <w:highlight w:val="none"/>
                <w:lang w:eastAsia="zh"/>
              </w:rPr>
              <w:t>500</w:t>
            </w:r>
            <w:r>
              <w:rPr>
                <w:rFonts w:hint="default" w:ascii="Times New Roman" w:hAnsi="Times New Roman" w:eastAsia="仿宋_GB2312" w:cs="Times New Roman"/>
                <w:color w:val="auto"/>
                <w:kern w:val="0"/>
                <w:sz w:val="28"/>
                <w:szCs w:val="28"/>
                <w:highlight w:val="none"/>
              </w:rPr>
              <w:t>m</w:t>
            </w:r>
            <w:r>
              <w:rPr>
                <w:rFonts w:hint="eastAsia" w:ascii="Times New Roman" w:hAnsi="Times New Roman" w:eastAsia="仿宋_GB2312" w:cs="Times New Roman"/>
                <w:color w:val="auto"/>
                <w:kern w:val="0"/>
                <w:sz w:val="28"/>
                <w:szCs w:val="28"/>
                <w:highlight w:val="none"/>
                <w:lang w:eastAsia="zh"/>
              </w:rPr>
              <w:t>。</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CellMar>
            <w:top w:w="0" w:type="dxa"/>
            <w:left w:w="108" w:type="dxa"/>
            <w:bottom w:w="0" w:type="dxa"/>
            <w:right w:w="108" w:type="dxa"/>
          </w:tblCellMar>
        </w:tblPrEx>
        <w:trPr>
          <w:trHeight w:val="1620" w:hRule="atLeast"/>
          <w:jc w:val="center"/>
        </w:trPr>
        <w:tc>
          <w:tcPr>
            <w:tcW w:w="346" w:type="pct"/>
            <w:vMerge w:val="restart"/>
            <w:tcBorders>
              <w:top w:val="nil"/>
              <w:left w:val="single" w:color="000000" w:sz="4" w:space="0"/>
              <w:bottom w:val="single" w:color="000000" w:sz="4" w:space="0"/>
              <w:right w:val="single" w:color="000000" w:sz="4" w:space="0"/>
            </w:tcBorders>
            <w:shd w:val="clear" w:color="auto" w:fill="DEEAF6"/>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2.1.3</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环境空气质量</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 w:bidi="ar-SA"/>
              </w:rPr>
            </w:pPr>
            <w:r>
              <w:rPr>
                <w:rFonts w:hint="eastAsia" w:ascii="仿宋_GB2312" w:hAnsi="仿宋_GB2312" w:eastAsia="仿宋_GB2312" w:cs="仿宋_GB2312"/>
                <w:color w:val="auto"/>
                <w:kern w:val="0"/>
                <w:sz w:val="28"/>
                <w:szCs w:val="28"/>
                <w:highlight w:val="none"/>
                <w:lang w:eastAsia="zh"/>
              </w:rPr>
              <w:t>（建）</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lang w:eastAsia="zh"/>
              </w:rPr>
            </w:pPr>
          </w:p>
        </w:tc>
        <w:tc>
          <w:tcPr>
            <w:tcW w:w="36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1.</w:t>
            </w: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内无排放性局部污染源、开放性局部污染源和溢出性局部污染源，并无扬尘；</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w:t>
            </w: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内环境空气污染物浓度满足现行国家标准《环境空气质量标准》GB 3095 的二类环境空气功能区质量要求。</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CellMar>
            <w:top w:w="0" w:type="dxa"/>
            <w:left w:w="108" w:type="dxa"/>
            <w:bottom w:w="0" w:type="dxa"/>
            <w:right w:w="108" w:type="dxa"/>
          </w:tblCellMar>
        </w:tblPrEx>
        <w:trPr>
          <w:trHeight w:val="3180" w:hRule="atLeast"/>
          <w:jc w:val="center"/>
        </w:trPr>
        <w:tc>
          <w:tcPr>
            <w:tcW w:w="346" w:type="pct"/>
            <w:vMerge w:val="continue"/>
            <w:tcBorders>
              <w:top w:val="nil"/>
              <w:left w:val="single" w:color="000000" w:sz="4" w:space="0"/>
              <w:bottom w:val="single" w:color="000000" w:sz="4" w:space="0"/>
              <w:right w:val="single" w:color="000000" w:sz="4" w:space="0"/>
            </w:tcBorders>
            <w:shd w:val="clear" w:color="auto" w:fill="DEEAF6"/>
            <w:vAlign w:val="center"/>
          </w:tcPr>
          <w:p>
            <w:pPr>
              <w:keepNext w:val="0"/>
              <w:keepLines w:val="0"/>
              <w:suppressLineNumbers w:val="0"/>
              <w:spacing w:before="0" w:beforeAutospacing="0" w:after="0" w:afterAutospacing="0"/>
              <w:ind w:left="0" w:right="0"/>
              <w:rPr>
                <w:rFonts w:hint="default" w:ascii="Times New Roman" w:hAnsi="Times New Roman" w:eastAsia="仿宋_GB2312" w:cs="Times New Roman"/>
                <w:color w:val="auto"/>
                <w:sz w:val="28"/>
                <w:szCs w:val="28"/>
                <w:highlight w:val="none"/>
              </w:rPr>
            </w:pPr>
          </w:p>
        </w:tc>
        <w:tc>
          <w:tcPr>
            <w:tcW w:w="36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1.室外吸烟区布置在建筑主出入口的主导风的下风向，与所有建筑出入口、新风进气口和可开启窗扇的距离不少于 8m，且距离儿童和老人活动场地不少于8m；</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2.室外吸烟区与绿植结合布置，并合理配置烟头收集垃圾桶，从建筑主出入口至室外吸烟区的导向标识完整、定位标识醒目，吸烟区设置吸烟有害健康的警示标识；</w:t>
            </w:r>
          </w:p>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eastAsia="zh"/>
              </w:rPr>
            </w:pPr>
            <w:r>
              <w:rPr>
                <w:rFonts w:hint="eastAsia" w:ascii="Times New Roman" w:hAnsi="Times New Roman" w:eastAsia="仿宋_GB2312" w:cs="Times New Roman"/>
                <w:color w:val="auto"/>
                <w:kern w:val="0"/>
                <w:sz w:val="28"/>
                <w:szCs w:val="28"/>
                <w:highlight w:val="none"/>
                <w:lang w:eastAsia="zh"/>
              </w:rPr>
              <w:t>3.</w:t>
            </w:r>
            <w:r>
              <w:rPr>
                <w:rFonts w:hint="eastAsia" w:ascii="Times New Roman" w:hAnsi="Times New Roman" w:eastAsia="仿宋_GB2312" w:cs="Times New Roman"/>
                <w:color w:val="auto"/>
                <w:kern w:val="0"/>
                <w:sz w:val="28"/>
                <w:szCs w:val="28"/>
                <w:highlight w:val="none"/>
                <w:lang w:val="en-US" w:eastAsia="zh-CN"/>
              </w:rPr>
              <w:t>建设项目周边无影响本</w:t>
            </w:r>
            <w:r>
              <w:rPr>
                <w:rFonts w:hint="eastAsia" w:ascii="Times New Roman" w:hAnsi="Times New Roman" w:eastAsia="仿宋_GB2312" w:cs="Times New Roman"/>
                <w:color w:val="auto"/>
                <w:kern w:val="0"/>
                <w:sz w:val="28"/>
                <w:szCs w:val="28"/>
                <w:highlight w:val="none"/>
                <w:lang w:val="en-US" w:eastAsia="zh"/>
              </w:rPr>
              <w:t>居住区</w:t>
            </w:r>
            <w:r>
              <w:rPr>
                <w:rFonts w:hint="eastAsia" w:ascii="Times New Roman" w:hAnsi="Times New Roman" w:eastAsia="仿宋_GB2312" w:cs="Times New Roman"/>
                <w:color w:val="auto"/>
                <w:kern w:val="0"/>
                <w:sz w:val="28"/>
                <w:szCs w:val="28"/>
                <w:highlight w:val="none"/>
                <w:lang w:val="en-US" w:eastAsia="zh-CN"/>
              </w:rPr>
              <w:t>空气质量的污染源</w:t>
            </w:r>
            <w:r>
              <w:rPr>
                <w:rFonts w:hint="eastAsia" w:ascii="Times New Roman" w:hAnsi="Times New Roman" w:eastAsia="仿宋_GB2312" w:cs="Times New Roman"/>
                <w:color w:val="auto"/>
                <w:kern w:val="0"/>
                <w:sz w:val="28"/>
                <w:szCs w:val="28"/>
                <w:highlight w:val="none"/>
                <w:lang w:val="en-US" w:eastAsia="zh"/>
              </w:rPr>
              <w:t>。</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eastAsia="zh"/>
              </w:rPr>
            </w:pPr>
          </w:p>
        </w:tc>
      </w:tr>
      <w:tr>
        <w:tblPrEx>
          <w:tblCellMar>
            <w:top w:w="0" w:type="dxa"/>
            <w:left w:w="108" w:type="dxa"/>
            <w:bottom w:w="0" w:type="dxa"/>
            <w:right w:w="108" w:type="dxa"/>
          </w:tblCellMar>
        </w:tblPrEx>
        <w:trPr>
          <w:trHeight w:val="940" w:hRule="atLeast"/>
          <w:jc w:val="center"/>
        </w:trPr>
        <w:tc>
          <w:tcPr>
            <w:tcW w:w="346" w:type="pct"/>
            <w:vMerge w:val="restart"/>
            <w:tcBorders>
              <w:top w:val="nil"/>
              <w:left w:val="single" w:color="000000" w:sz="4" w:space="0"/>
              <w:bottom w:val="single" w:color="000000" w:sz="4" w:space="0"/>
              <w:right w:val="single" w:color="000000" w:sz="4" w:space="0"/>
            </w:tcBorders>
            <w:shd w:val="clear" w:color="auto" w:fill="DEEAF6"/>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2.1.4</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舒适场地风环境</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auto"/>
                <w:kern w:val="2"/>
                <w:sz w:val="22"/>
                <w:szCs w:val="22"/>
                <w:highlight w:val="none"/>
                <w:lang w:val="en-US" w:eastAsia="zh" w:bidi="ar-SA"/>
              </w:rPr>
            </w:pPr>
            <w:r>
              <w:rPr>
                <w:rFonts w:hint="eastAsia" w:ascii="仿宋_GB2312" w:hAnsi="仿宋_GB2312" w:eastAsia="仿宋_GB2312" w:cs="仿宋_GB2312"/>
                <w:color w:val="auto"/>
                <w:kern w:val="0"/>
                <w:sz w:val="28"/>
                <w:szCs w:val="28"/>
                <w:highlight w:val="none"/>
                <w:lang w:eastAsia="zh"/>
              </w:rPr>
              <w:t>（建）</w:t>
            </w:r>
          </w:p>
        </w:tc>
        <w:tc>
          <w:tcPr>
            <w:tcW w:w="36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过渡季、夏季典型风速和风向条件下，场地内人活动区不出现涡旋或无风区。</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CellMar>
            <w:top w:w="0" w:type="dxa"/>
            <w:left w:w="108" w:type="dxa"/>
            <w:bottom w:w="0" w:type="dxa"/>
            <w:right w:w="108" w:type="dxa"/>
          </w:tblCellMar>
        </w:tblPrEx>
        <w:trPr>
          <w:trHeight w:val="1280" w:hRule="atLeast"/>
          <w:jc w:val="center"/>
        </w:trPr>
        <w:tc>
          <w:tcPr>
            <w:tcW w:w="346" w:type="pct"/>
            <w:vMerge w:val="continue"/>
            <w:tcBorders>
              <w:top w:val="nil"/>
              <w:left w:val="single" w:color="000000" w:sz="4" w:space="0"/>
              <w:bottom w:val="single" w:color="000000" w:sz="4" w:space="0"/>
              <w:right w:val="single" w:color="000000" w:sz="4" w:space="0"/>
            </w:tcBorders>
            <w:shd w:val="clear" w:color="auto" w:fill="DEEAF6"/>
            <w:vAlign w:val="center"/>
          </w:tcPr>
          <w:p>
            <w:pPr>
              <w:keepNext w:val="0"/>
              <w:keepLines w:val="0"/>
              <w:suppressLineNumbers w:val="0"/>
              <w:spacing w:before="0" w:beforeAutospacing="0" w:after="0" w:afterAutospacing="0"/>
              <w:ind w:left="0" w:right="0"/>
              <w:rPr>
                <w:rFonts w:hint="default" w:ascii="Times New Roman" w:hAnsi="Times New Roman" w:eastAsia="仿宋_GB2312" w:cs="Times New Roman"/>
                <w:color w:val="auto"/>
                <w:sz w:val="28"/>
                <w:szCs w:val="28"/>
                <w:highlight w:val="none"/>
              </w:rPr>
            </w:pPr>
          </w:p>
        </w:tc>
        <w:tc>
          <w:tcPr>
            <w:tcW w:w="36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利用建筑底层架空或骑楼等形式优化通风、防潮等设计，且通风架空率不低于 10%。</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CellMar>
            <w:top w:w="0" w:type="dxa"/>
            <w:left w:w="108" w:type="dxa"/>
            <w:bottom w:w="0" w:type="dxa"/>
            <w:right w:w="108" w:type="dxa"/>
          </w:tblCellMar>
        </w:tblPrEx>
        <w:trPr>
          <w:trHeight w:val="780" w:hRule="atLeast"/>
          <w:jc w:val="center"/>
        </w:trPr>
        <w:tc>
          <w:tcPr>
            <w:tcW w:w="346" w:type="pct"/>
            <w:vMerge w:val="restart"/>
            <w:tcBorders>
              <w:top w:val="nil"/>
              <w:left w:val="single" w:color="000000" w:sz="4" w:space="0"/>
              <w:bottom w:val="single" w:color="000000" w:sz="4" w:space="0"/>
              <w:right w:val="single" w:color="000000" w:sz="4" w:space="0"/>
            </w:tcBorders>
            <w:shd w:val="clear" w:color="auto" w:fill="DEEAF6"/>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2.1.5</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降低热岛强度</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 w:bidi="ar-SA"/>
              </w:rPr>
            </w:pPr>
            <w:r>
              <w:rPr>
                <w:rFonts w:hint="eastAsia" w:ascii="仿宋_GB2312" w:hAnsi="仿宋_GB2312" w:eastAsia="仿宋_GB2312" w:cs="仿宋_GB2312"/>
                <w:color w:val="auto"/>
                <w:kern w:val="0"/>
                <w:sz w:val="28"/>
                <w:szCs w:val="28"/>
                <w:highlight w:val="none"/>
                <w:lang w:eastAsia="zh"/>
              </w:rPr>
              <w:t>（建）</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lang w:eastAsia="zh"/>
              </w:rPr>
            </w:pPr>
          </w:p>
        </w:tc>
        <w:tc>
          <w:tcPr>
            <w:tcW w:w="36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处于建筑阴影区外的户外活动场地有乔木遮阴和人工遮阴，遮阴面积达到户外活动区域总面积的30%。</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CellMar>
            <w:top w:w="0" w:type="dxa"/>
            <w:left w:w="108" w:type="dxa"/>
            <w:bottom w:w="0" w:type="dxa"/>
            <w:right w:w="108" w:type="dxa"/>
          </w:tblCellMar>
        </w:tblPrEx>
        <w:trPr>
          <w:trHeight w:val="1425" w:hRule="atLeast"/>
          <w:jc w:val="center"/>
        </w:trPr>
        <w:tc>
          <w:tcPr>
            <w:tcW w:w="346" w:type="pct"/>
            <w:vMerge w:val="continue"/>
            <w:tcBorders>
              <w:top w:val="nil"/>
              <w:left w:val="single" w:color="000000" w:sz="4" w:space="0"/>
              <w:bottom w:val="single" w:color="000000" w:sz="4" w:space="0"/>
              <w:right w:val="single" w:color="000000" w:sz="4" w:space="0"/>
            </w:tcBorders>
            <w:shd w:val="clear" w:color="auto" w:fill="DEEAF6"/>
            <w:vAlign w:val="center"/>
          </w:tcPr>
          <w:p>
            <w:pPr>
              <w:keepNext w:val="0"/>
              <w:keepLines w:val="0"/>
              <w:suppressLineNumbers w:val="0"/>
              <w:spacing w:before="0" w:beforeAutospacing="0" w:after="0" w:afterAutospacing="0"/>
              <w:ind w:left="0" w:right="0"/>
              <w:rPr>
                <w:rFonts w:hint="default" w:ascii="Times New Roman" w:hAnsi="Times New Roman" w:eastAsia="仿宋_GB2312" w:cs="Times New Roman"/>
                <w:color w:val="auto"/>
                <w:sz w:val="28"/>
                <w:szCs w:val="28"/>
                <w:highlight w:val="none"/>
              </w:rPr>
            </w:pPr>
          </w:p>
        </w:tc>
        <w:tc>
          <w:tcPr>
            <w:tcW w:w="36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1.场地中处于建筑阴影区外的机动车道，路面太阳辐射反射系数不小于0.4或设有遮阴面积较大的行道树的路长度超过70%；</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2.处于建筑阴影区外的户外活动场地有乔木遮阴和人工遮阴，遮阴面积达到户外活动区域总面积的50%。</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CellMar>
            <w:top w:w="0" w:type="dxa"/>
            <w:left w:w="108" w:type="dxa"/>
            <w:bottom w:w="0" w:type="dxa"/>
            <w:right w:w="108" w:type="dxa"/>
          </w:tblCellMar>
        </w:tblPrEx>
        <w:trPr>
          <w:trHeight w:val="3180" w:hRule="atLeast"/>
          <w:jc w:val="center"/>
        </w:trPr>
        <w:tc>
          <w:tcPr>
            <w:tcW w:w="346" w:type="pct"/>
            <w:vMerge w:val="restart"/>
            <w:tcBorders>
              <w:top w:val="nil"/>
              <w:left w:val="single" w:color="000000" w:sz="4" w:space="0"/>
              <w:bottom w:val="single" w:color="000000" w:sz="4" w:space="0"/>
              <w:right w:val="single" w:color="000000" w:sz="4" w:space="0"/>
            </w:tcBorders>
            <w:shd w:val="clear" w:color="auto" w:fill="DEEAF6"/>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2.1.6</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优化场地声环境</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 w:bidi="ar-SA"/>
              </w:rPr>
            </w:pPr>
            <w:r>
              <w:rPr>
                <w:rFonts w:hint="eastAsia" w:ascii="仿宋_GB2312" w:hAnsi="仿宋_GB2312" w:eastAsia="仿宋_GB2312" w:cs="仿宋_GB2312"/>
                <w:color w:val="auto"/>
                <w:kern w:val="0"/>
                <w:sz w:val="28"/>
                <w:szCs w:val="28"/>
                <w:highlight w:val="none"/>
                <w:lang w:eastAsia="zh"/>
              </w:rPr>
              <w:t>（建）</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lang w:eastAsia="zh"/>
              </w:rPr>
            </w:pPr>
          </w:p>
        </w:tc>
        <w:tc>
          <w:tcPr>
            <w:tcW w:w="36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default" w:ascii="Times New Roman" w:hAnsi="Times New Roman" w:eastAsia="仿宋_GB2312" w:cs="Times New Roman"/>
                <w:color w:val="auto"/>
                <w:kern w:val="0"/>
                <w:sz w:val="28"/>
                <w:szCs w:val="28"/>
                <w:highlight w:val="none"/>
              </w:rPr>
            </w:pP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环境噪声值大于2类声环境功能区标准限值，且小于或等于3类声环境功能区标准限值。</w:t>
            </w:r>
          </w:p>
          <w:tbl>
            <w:tblPr>
              <w:tblStyle w:val="22"/>
              <w:tblW w:w="7207"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02"/>
              <w:gridCol w:w="2402"/>
              <w:gridCol w:w="24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02" w:type="dxa"/>
                  <w:vMerge w:val="restart"/>
                  <w:tcBorders>
                    <w:tl2br w:val="nil"/>
                    <w:tr2bl w:val="nil"/>
                  </w:tcBorders>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声环境功能区类别</w:t>
                  </w:r>
                </w:p>
              </w:tc>
              <w:tc>
                <w:tcPr>
                  <w:tcW w:w="4805" w:type="dxa"/>
                  <w:gridSpan w:val="2"/>
                  <w:tcBorders>
                    <w:tl2br w:val="nil"/>
                    <w:tr2bl w:val="nil"/>
                  </w:tcBorders>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环境</w:t>
                  </w:r>
                  <w:r>
                    <w:rPr>
                      <w:rFonts w:hint="eastAsia" w:ascii="Times New Roman" w:hAnsi="Times New Roman" w:eastAsia="仿宋_GB2312" w:cs="Times New Roman"/>
                      <w:color w:val="auto"/>
                      <w:sz w:val="28"/>
                      <w:szCs w:val="28"/>
                      <w:highlight w:val="none"/>
                      <w:vertAlign w:val="baseline"/>
                      <w:lang w:val="en-US" w:eastAsia="zh-CN"/>
                    </w:rPr>
                    <w:t>噪声</w:t>
                  </w:r>
                  <w:r>
                    <w:rPr>
                      <w:rFonts w:hint="default" w:ascii="Times New Roman" w:hAnsi="Times New Roman" w:eastAsia="仿宋_GB2312" w:cs="Times New Roman"/>
                      <w:color w:val="auto"/>
                      <w:sz w:val="28"/>
                      <w:szCs w:val="28"/>
                      <w:highlight w:val="none"/>
                      <w:vertAlign w:val="baseline"/>
                      <w:lang w:val="en-US" w:eastAsia="zh-CN"/>
                    </w:rPr>
                    <w:t>限值[dB</w:t>
                  </w:r>
                  <w:r>
                    <w:rPr>
                      <w:rFonts w:hint="eastAsia" w:ascii="Times New Roman" w:hAnsi="Times New Roman" w:eastAsia="仿宋_GB2312" w:cs="Times New Roman"/>
                      <w:color w:val="auto"/>
                      <w:sz w:val="28"/>
                      <w:szCs w:val="28"/>
                      <w:highlight w:val="none"/>
                      <w:vertAlign w:val="baseline"/>
                      <w:lang w:val="en-US" w:eastAsia="zh-CN"/>
                    </w:rPr>
                    <w:t>(</w:t>
                  </w:r>
                  <w:r>
                    <w:rPr>
                      <w:rFonts w:hint="default" w:ascii="Times New Roman" w:hAnsi="Times New Roman" w:eastAsia="仿宋_GB2312" w:cs="Times New Roman"/>
                      <w:color w:val="auto"/>
                      <w:sz w:val="28"/>
                      <w:szCs w:val="28"/>
                      <w:highlight w:val="none"/>
                      <w:vertAlign w:val="baseline"/>
                      <w:lang w:val="en-US" w:eastAsia="zh-CN"/>
                    </w:rPr>
                    <w:t>A</w:t>
                  </w:r>
                  <w:r>
                    <w:rPr>
                      <w:rFonts w:hint="eastAsia" w:ascii="Times New Roman" w:hAnsi="Times New Roman" w:eastAsia="仿宋_GB2312" w:cs="Times New Roman"/>
                      <w:color w:val="auto"/>
                      <w:sz w:val="28"/>
                      <w:szCs w:val="28"/>
                      <w:highlight w:val="none"/>
                      <w:vertAlign w:val="baseline"/>
                      <w:lang w:val="en-US" w:eastAsia="zh-CN"/>
                    </w:rPr>
                    <w:t>)</w:t>
                  </w:r>
                  <w:r>
                    <w:rPr>
                      <w:rFonts w:hint="default" w:ascii="Times New Roman" w:hAnsi="Times New Roman" w:eastAsia="仿宋_GB2312" w:cs="Times New Roman"/>
                      <w:color w:val="auto"/>
                      <w:sz w:val="28"/>
                      <w:szCs w:val="28"/>
                      <w:highlight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02" w:type="dxa"/>
                  <w:vMerge w:val="continue"/>
                  <w:tcBorders>
                    <w:tl2br w:val="nil"/>
                    <w:tr2bl w:val="nil"/>
                  </w:tcBorders>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default" w:ascii="Times New Roman" w:hAnsi="Times New Roman" w:eastAsia="仿宋_GB2312" w:cs="Times New Roman"/>
                      <w:color w:val="auto"/>
                      <w:sz w:val="28"/>
                      <w:szCs w:val="28"/>
                      <w:highlight w:val="none"/>
                      <w:vertAlign w:val="baseline"/>
                    </w:rPr>
                  </w:pPr>
                </w:p>
              </w:tc>
              <w:tc>
                <w:tcPr>
                  <w:tcW w:w="2402" w:type="dxa"/>
                  <w:tcBorders>
                    <w:tl2br w:val="nil"/>
                    <w:tr2bl w:val="nil"/>
                  </w:tcBorders>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昼间</w:t>
                  </w:r>
                </w:p>
              </w:tc>
              <w:tc>
                <w:tcPr>
                  <w:tcW w:w="2403" w:type="dxa"/>
                  <w:tcBorders>
                    <w:tl2br w:val="nil"/>
                    <w:tr2bl w:val="nil"/>
                  </w:tcBorders>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02" w:type="dxa"/>
                  <w:tcBorders>
                    <w:tl2br w:val="nil"/>
                    <w:tr2bl w:val="nil"/>
                  </w:tcBorders>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0类</w:t>
                  </w:r>
                </w:p>
              </w:tc>
              <w:tc>
                <w:tcPr>
                  <w:tcW w:w="2402" w:type="dxa"/>
                  <w:tcBorders>
                    <w:tl2br w:val="nil"/>
                    <w:tr2bl w:val="nil"/>
                  </w:tcBorders>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≤50</w:t>
                  </w:r>
                </w:p>
              </w:tc>
              <w:tc>
                <w:tcPr>
                  <w:tcW w:w="2403" w:type="dxa"/>
                  <w:tcBorders>
                    <w:tl2br w:val="nil"/>
                    <w:tr2bl w:val="nil"/>
                  </w:tcBorders>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default" w:ascii="Times New Roman" w:hAnsi="Times New Roman" w:eastAsia="仿宋_GB2312" w:cs="Times New Roman"/>
                      <w:color w:val="auto"/>
                      <w:sz w:val="28"/>
                      <w:szCs w:val="28"/>
                      <w:highlight w:val="none"/>
                      <w:vertAlign w:val="baseline"/>
                      <w:lang w:val="en-US"/>
                    </w:rPr>
                  </w:pPr>
                  <w:r>
                    <w:rPr>
                      <w:rFonts w:hint="default" w:ascii="Times New Roman" w:hAnsi="Times New Roman" w:eastAsia="仿宋_GB2312" w:cs="Times New Roman"/>
                      <w:color w:val="auto"/>
                      <w:sz w:val="28"/>
                      <w:szCs w:val="28"/>
                      <w:highlight w:val="none"/>
                      <w:vertAlign w:val="baseline"/>
                      <w:lang w:val="en-US" w:eastAsia="zh-CN"/>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402" w:type="dxa"/>
                  <w:tcBorders>
                    <w:tl2br w:val="nil"/>
                    <w:tr2bl w:val="nil"/>
                  </w:tcBorders>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1类</w:t>
                  </w:r>
                </w:p>
              </w:tc>
              <w:tc>
                <w:tcPr>
                  <w:tcW w:w="2402" w:type="dxa"/>
                  <w:tcBorders>
                    <w:tl2br w:val="nil"/>
                    <w:tr2bl w:val="nil"/>
                  </w:tcBorders>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default" w:ascii="Times New Roman" w:hAnsi="Times New Roman" w:eastAsia="仿宋_GB2312" w:cs="Times New Roman"/>
                      <w:color w:val="auto"/>
                      <w:sz w:val="28"/>
                      <w:szCs w:val="28"/>
                      <w:highlight w:val="none"/>
                      <w:vertAlign w:val="baseline"/>
                    </w:rPr>
                  </w:pPr>
                  <w:r>
                    <w:rPr>
                      <w:rFonts w:hint="default" w:ascii="Times New Roman" w:hAnsi="Times New Roman" w:eastAsia="仿宋_GB2312" w:cs="Times New Roman"/>
                      <w:color w:val="auto"/>
                      <w:sz w:val="28"/>
                      <w:szCs w:val="28"/>
                      <w:highlight w:val="none"/>
                      <w:vertAlign w:val="baseline"/>
                      <w:lang w:val="en-US" w:eastAsia="zh-CN"/>
                    </w:rPr>
                    <w:t>≤55</w:t>
                  </w:r>
                </w:p>
              </w:tc>
              <w:tc>
                <w:tcPr>
                  <w:tcW w:w="2403" w:type="dxa"/>
                  <w:tcBorders>
                    <w:tl2br w:val="nil"/>
                    <w:tr2bl w:val="nil"/>
                  </w:tcBorders>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default" w:ascii="Times New Roman" w:hAnsi="Times New Roman" w:eastAsia="仿宋_GB2312" w:cs="Times New Roman"/>
                      <w:color w:val="auto"/>
                      <w:sz w:val="28"/>
                      <w:szCs w:val="28"/>
                      <w:highlight w:val="none"/>
                      <w:vertAlign w:val="baseline"/>
                      <w:lang w:val="en-US"/>
                    </w:rPr>
                  </w:pPr>
                  <w:r>
                    <w:rPr>
                      <w:rFonts w:hint="default" w:ascii="Times New Roman" w:hAnsi="Times New Roman" w:eastAsia="仿宋_GB2312" w:cs="Times New Roman"/>
                      <w:color w:val="auto"/>
                      <w:sz w:val="28"/>
                      <w:szCs w:val="28"/>
                      <w:highlight w:val="none"/>
                      <w:vertAlign w:val="baseline"/>
                      <w:lang w:val="en-US" w:eastAsia="zh-CN"/>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02" w:type="dxa"/>
                  <w:tcBorders>
                    <w:tl2br w:val="nil"/>
                    <w:tr2bl w:val="nil"/>
                  </w:tcBorders>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2类</w:t>
                  </w:r>
                </w:p>
              </w:tc>
              <w:tc>
                <w:tcPr>
                  <w:tcW w:w="2402" w:type="dxa"/>
                  <w:tcBorders>
                    <w:tl2br w:val="nil"/>
                    <w:tr2bl w:val="nil"/>
                  </w:tcBorders>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default" w:ascii="Times New Roman" w:hAnsi="Times New Roman" w:eastAsia="仿宋_GB2312" w:cs="Times New Roman"/>
                      <w:color w:val="auto"/>
                      <w:sz w:val="28"/>
                      <w:szCs w:val="28"/>
                      <w:highlight w:val="none"/>
                      <w:vertAlign w:val="baseline"/>
                    </w:rPr>
                  </w:pPr>
                  <w:r>
                    <w:rPr>
                      <w:rFonts w:hint="default" w:ascii="Times New Roman" w:hAnsi="Times New Roman" w:eastAsia="仿宋_GB2312" w:cs="Times New Roman"/>
                      <w:color w:val="auto"/>
                      <w:sz w:val="28"/>
                      <w:szCs w:val="28"/>
                      <w:highlight w:val="none"/>
                      <w:vertAlign w:val="baseline"/>
                      <w:lang w:val="en-US" w:eastAsia="zh-CN"/>
                    </w:rPr>
                    <w:t>≤60</w:t>
                  </w:r>
                </w:p>
              </w:tc>
              <w:tc>
                <w:tcPr>
                  <w:tcW w:w="2403" w:type="dxa"/>
                  <w:tcBorders>
                    <w:tl2br w:val="nil"/>
                    <w:tr2bl w:val="nil"/>
                  </w:tcBorders>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default" w:ascii="Times New Roman" w:hAnsi="Times New Roman" w:eastAsia="仿宋_GB2312" w:cs="Times New Roman"/>
                      <w:color w:val="auto"/>
                      <w:sz w:val="28"/>
                      <w:szCs w:val="28"/>
                      <w:highlight w:val="none"/>
                      <w:vertAlign w:val="baseline"/>
                      <w:lang w:val="en-US"/>
                    </w:rPr>
                  </w:pPr>
                  <w:r>
                    <w:rPr>
                      <w:rFonts w:hint="default" w:ascii="Times New Roman" w:hAnsi="Times New Roman" w:eastAsia="仿宋_GB2312" w:cs="Times New Roman"/>
                      <w:color w:val="auto"/>
                      <w:sz w:val="28"/>
                      <w:szCs w:val="28"/>
                      <w:highlight w:val="none"/>
                      <w:vertAlign w:val="baseline"/>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02" w:type="dxa"/>
                  <w:tcBorders>
                    <w:tl2br w:val="nil"/>
                    <w:tr2bl w:val="nil"/>
                  </w:tcBorders>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3类</w:t>
                  </w:r>
                </w:p>
              </w:tc>
              <w:tc>
                <w:tcPr>
                  <w:tcW w:w="2402" w:type="dxa"/>
                  <w:tcBorders>
                    <w:tl2br w:val="nil"/>
                    <w:tr2bl w:val="nil"/>
                  </w:tcBorders>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≤65</w:t>
                  </w:r>
                </w:p>
              </w:tc>
              <w:tc>
                <w:tcPr>
                  <w:tcW w:w="2403" w:type="dxa"/>
                  <w:tcBorders>
                    <w:tl2br w:val="nil"/>
                    <w:tr2bl w:val="nil"/>
                  </w:tcBorders>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≤55</w:t>
                  </w:r>
                </w:p>
              </w:tc>
            </w:tr>
          </w:tbl>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default" w:ascii="Times New Roman" w:hAnsi="Times New Roman" w:eastAsia="仿宋_GB2312" w:cs="Times New Roman"/>
                <w:color w:val="auto"/>
                <w:sz w:val="28"/>
                <w:szCs w:val="28"/>
                <w:highlight w:val="none"/>
              </w:rPr>
            </w:pP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default" w:ascii="Times New Roman" w:hAnsi="Times New Roman" w:eastAsia="仿宋_GB2312" w:cs="Times New Roman"/>
                <w:color w:val="auto"/>
                <w:sz w:val="28"/>
                <w:szCs w:val="28"/>
                <w:highlight w:val="none"/>
              </w:rPr>
            </w:pPr>
          </w:p>
        </w:tc>
      </w:tr>
      <w:tr>
        <w:tblPrEx>
          <w:tblCellMar>
            <w:top w:w="0" w:type="dxa"/>
            <w:left w:w="108" w:type="dxa"/>
            <w:bottom w:w="0" w:type="dxa"/>
            <w:right w:w="108" w:type="dxa"/>
          </w:tblCellMar>
        </w:tblPrEx>
        <w:trPr>
          <w:trHeight w:val="285" w:hRule="atLeast"/>
          <w:jc w:val="center"/>
        </w:trPr>
        <w:tc>
          <w:tcPr>
            <w:tcW w:w="346" w:type="pct"/>
            <w:vMerge w:val="continue"/>
            <w:tcBorders>
              <w:top w:val="nil"/>
              <w:left w:val="single" w:color="000000" w:sz="4" w:space="0"/>
              <w:bottom w:val="single" w:color="000000" w:sz="4" w:space="0"/>
              <w:right w:val="single" w:color="000000" w:sz="4" w:space="0"/>
            </w:tcBorders>
            <w:shd w:val="clear" w:color="auto" w:fill="DEEAF6"/>
            <w:vAlign w:val="center"/>
          </w:tcPr>
          <w:p>
            <w:pPr>
              <w:keepNext w:val="0"/>
              <w:keepLines w:val="0"/>
              <w:suppressLineNumbers w:val="0"/>
              <w:spacing w:before="0" w:beforeAutospacing="0" w:after="0" w:afterAutospacing="0"/>
              <w:ind w:left="0" w:right="0"/>
              <w:rPr>
                <w:rFonts w:hint="default" w:ascii="Times New Roman" w:hAnsi="Times New Roman" w:eastAsia="仿宋_GB2312" w:cs="Times New Roman"/>
                <w:color w:val="auto"/>
                <w:sz w:val="28"/>
                <w:szCs w:val="28"/>
                <w:highlight w:val="none"/>
              </w:rPr>
            </w:pPr>
          </w:p>
        </w:tc>
        <w:tc>
          <w:tcPr>
            <w:tcW w:w="36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both"/>
              <w:textAlignment w:val="top"/>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p>
          <w:p>
            <w:pPr>
              <w:keepNext w:val="0"/>
              <w:keepLines w:val="0"/>
              <w:widowControl/>
              <w:suppressLineNumbers w:val="0"/>
              <w:adjustRightInd w:val="0"/>
              <w:snapToGrid w:val="0"/>
              <w:spacing w:before="0" w:beforeAutospacing="0" w:after="0" w:afterAutospacing="0"/>
              <w:ind w:left="0" w:right="0"/>
              <w:jc w:val="both"/>
              <w:textAlignment w:val="top"/>
              <w:rPr>
                <w:rFonts w:hint="eastAsia" w:ascii="Times New Roman" w:hAnsi="Times New Roman" w:eastAsia="仿宋_GB2312" w:cs="Times New Roman"/>
                <w:color w:val="auto"/>
                <w:kern w:val="0"/>
                <w:sz w:val="28"/>
                <w:szCs w:val="28"/>
                <w:highlight w:val="none"/>
                <w:lang w:val="en-US" w:eastAsia="zh"/>
              </w:rPr>
            </w:pPr>
            <w:r>
              <w:rPr>
                <w:rFonts w:hint="default" w:ascii="Times New Roman" w:hAnsi="Times New Roman" w:eastAsia="仿宋_GB2312" w:cs="Times New Roman"/>
                <w:color w:val="auto"/>
                <w:kern w:val="0"/>
                <w:sz w:val="28"/>
                <w:szCs w:val="28"/>
                <w:highlight w:val="none"/>
              </w:rPr>
              <w:t>环境噪声值</w:t>
            </w:r>
            <w:r>
              <w:rPr>
                <w:rFonts w:hint="eastAsia" w:ascii="Times New Roman" w:hAnsi="Times New Roman" w:eastAsia="仿宋_GB2312" w:cs="Times New Roman"/>
                <w:color w:val="auto"/>
                <w:kern w:val="0"/>
                <w:sz w:val="28"/>
                <w:szCs w:val="28"/>
                <w:highlight w:val="none"/>
                <w:lang w:eastAsia="zh"/>
              </w:rPr>
              <w:t>小于等于</w:t>
            </w:r>
            <w:r>
              <w:rPr>
                <w:rFonts w:hint="default" w:ascii="Times New Roman" w:hAnsi="Times New Roman" w:eastAsia="仿宋_GB2312" w:cs="Times New Roman"/>
                <w:color w:val="auto"/>
                <w:kern w:val="0"/>
                <w:sz w:val="28"/>
                <w:szCs w:val="28"/>
                <w:highlight w:val="none"/>
              </w:rPr>
              <w:t>2类声环境功能区标准限值</w:t>
            </w:r>
            <w:r>
              <w:rPr>
                <w:rFonts w:hint="eastAsia" w:ascii="Times New Roman" w:hAnsi="Times New Roman" w:eastAsia="仿宋_GB2312" w:cs="Times New Roman"/>
                <w:color w:val="auto"/>
                <w:kern w:val="0"/>
                <w:sz w:val="28"/>
                <w:szCs w:val="28"/>
                <w:highlight w:val="none"/>
                <w:lang w:eastAsia="zh"/>
              </w:rPr>
              <w:t>。</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both"/>
              <w:textAlignment w:val="top"/>
              <w:rPr>
                <w:rFonts w:hint="default" w:ascii="Times New Roman" w:hAnsi="Times New Roman" w:eastAsia="仿宋_GB2312" w:cs="Times New Roman"/>
                <w:color w:val="auto"/>
                <w:kern w:val="0"/>
                <w:sz w:val="28"/>
                <w:szCs w:val="28"/>
                <w:highlight w:val="none"/>
              </w:rPr>
            </w:pPr>
          </w:p>
        </w:tc>
      </w:tr>
      <w:tr>
        <w:tblPrEx>
          <w:tblCellMar>
            <w:top w:w="0" w:type="dxa"/>
            <w:left w:w="108" w:type="dxa"/>
            <w:bottom w:w="0" w:type="dxa"/>
            <w:right w:w="108" w:type="dxa"/>
          </w:tblCellMar>
        </w:tblPrEx>
        <w:trPr>
          <w:trHeight w:val="570" w:hRule="atLeast"/>
          <w:jc w:val="center"/>
        </w:trPr>
        <w:tc>
          <w:tcPr>
            <w:tcW w:w="346" w:type="pct"/>
            <w:vMerge w:val="restart"/>
            <w:tcBorders>
              <w:top w:val="nil"/>
              <w:left w:val="single" w:color="000000" w:sz="4" w:space="0"/>
              <w:bottom w:val="single" w:color="000000" w:sz="4" w:space="0"/>
              <w:right w:val="single" w:color="000000" w:sz="4" w:space="0"/>
            </w:tcBorders>
            <w:shd w:val="clear" w:color="auto" w:fill="DEEAF6"/>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2.1.</w:t>
            </w:r>
            <w:r>
              <w:rPr>
                <w:rFonts w:hint="eastAsia" w:ascii="仿宋_GB2312" w:hAnsi="仿宋_GB2312" w:eastAsia="仿宋_GB2312" w:cs="仿宋_GB2312"/>
                <w:color w:val="auto"/>
                <w:kern w:val="0"/>
                <w:sz w:val="28"/>
                <w:szCs w:val="28"/>
                <w:highlight w:val="none"/>
                <w:lang w:eastAsia="zh"/>
              </w:rPr>
              <w:t>7</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避免环境光污染</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仿宋_GB2312" w:hAnsi="仿宋_GB2312" w:eastAsia="仿宋_GB2312" w:cs="仿宋_GB2312"/>
                <w:color w:val="auto"/>
                <w:kern w:val="2"/>
                <w:sz w:val="28"/>
                <w:szCs w:val="28"/>
                <w:highlight w:val="none"/>
                <w:lang w:val="en-US" w:eastAsia="zh" w:bidi="ar-SA"/>
              </w:rPr>
            </w:pPr>
            <w:r>
              <w:rPr>
                <w:rFonts w:hint="eastAsia" w:ascii="仿宋_GB2312" w:hAnsi="仿宋_GB2312" w:eastAsia="仿宋_GB2312" w:cs="仿宋_GB2312"/>
                <w:color w:val="auto"/>
                <w:kern w:val="0"/>
                <w:sz w:val="28"/>
                <w:szCs w:val="28"/>
                <w:highlight w:val="none"/>
                <w:lang w:eastAsia="zh"/>
              </w:rPr>
              <w:t>（景）</w:t>
            </w:r>
          </w:p>
        </w:tc>
        <w:tc>
          <w:tcPr>
            <w:tcW w:w="36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室外夜景照明设施不产生眩光；户外照明在住宅建筑外窗外表面上产生的垂直照度不高于51x。</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eastAsia="zh"/>
              </w:rPr>
            </w:pPr>
          </w:p>
        </w:tc>
      </w:tr>
      <w:tr>
        <w:tblPrEx>
          <w:tblCellMar>
            <w:top w:w="0" w:type="dxa"/>
            <w:left w:w="108" w:type="dxa"/>
            <w:bottom w:w="0" w:type="dxa"/>
            <w:right w:w="108" w:type="dxa"/>
          </w:tblCellMar>
        </w:tblPrEx>
        <w:trPr>
          <w:trHeight w:val="1763" w:hRule="atLeast"/>
          <w:jc w:val="center"/>
        </w:trPr>
        <w:tc>
          <w:tcPr>
            <w:tcW w:w="346" w:type="pct"/>
            <w:vMerge w:val="continue"/>
            <w:tcBorders>
              <w:top w:val="nil"/>
              <w:left w:val="single" w:color="000000" w:sz="4" w:space="0"/>
              <w:bottom w:val="single" w:color="000000" w:sz="4" w:space="0"/>
              <w:right w:val="single" w:color="000000" w:sz="4" w:space="0"/>
            </w:tcBorders>
            <w:shd w:val="clear" w:color="auto" w:fill="DEEAF6"/>
            <w:vAlign w:val="center"/>
          </w:tcPr>
          <w:p>
            <w:pPr>
              <w:keepNext w:val="0"/>
              <w:keepLines w:val="0"/>
              <w:suppressLineNumbers w:val="0"/>
              <w:spacing w:before="0" w:beforeAutospacing="0" w:after="0" w:afterAutospacing="0"/>
              <w:ind w:left="0" w:right="0"/>
              <w:rPr>
                <w:rFonts w:hint="default" w:ascii="Times New Roman" w:hAnsi="Times New Roman" w:eastAsia="仿宋_GB2312" w:cs="Times New Roman"/>
                <w:color w:val="auto"/>
                <w:sz w:val="28"/>
                <w:szCs w:val="28"/>
                <w:highlight w:val="none"/>
              </w:rPr>
            </w:pPr>
          </w:p>
        </w:tc>
        <w:tc>
          <w:tcPr>
            <w:tcW w:w="36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vertAlign w:val="baseli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室外公共活动区域的眩光值符合下表的规定。</w:t>
            </w:r>
          </w:p>
          <w:tbl>
            <w:tblPr>
              <w:tblStyle w:val="22"/>
              <w:tblW w:w="7057"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71"/>
              <w:gridCol w:w="1371"/>
              <w:gridCol w:w="1091"/>
              <w:gridCol w:w="1412"/>
              <w:gridCol w:w="14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771" w:type="dxa"/>
                  <w:tcBorders>
                    <w:tl2br w:val="nil"/>
                    <w:tr2bl w:val="nil"/>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vertAlign w:val="baseline"/>
                      <w:lang w:val="en-US" w:eastAsia="zh-CN"/>
                    </w:rPr>
                  </w:pPr>
                  <w:r>
                    <w:rPr>
                      <w:rFonts w:hint="eastAsia" w:ascii="Times New Roman" w:hAnsi="Times New Roman" w:eastAsia="仿宋_GB2312" w:cs="Times New Roman"/>
                      <w:color w:val="auto"/>
                      <w:sz w:val="28"/>
                      <w:szCs w:val="28"/>
                      <w:highlight w:val="none"/>
                      <w:vertAlign w:val="baseline"/>
                      <w:lang w:val="en-US" w:eastAsia="zh-CN"/>
                    </w:rPr>
                    <w:t>角度范围</w:t>
                  </w:r>
                </w:p>
              </w:tc>
              <w:tc>
                <w:tcPr>
                  <w:tcW w:w="1371" w:type="dxa"/>
                  <w:tcBorders>
                    <w:tl2br w:val="nil"/>
                    <w:tr2bl w:val="nil"/>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vertAlign w:val="baseline"/>
                      <w:lang w:val="en-US" w:eastAsia="zh-CN"/>
                    </w:rPr>
                  </w:pPr>
                  <w:r>
                    <w:rPr>
                      <w:rFonts w:hint="eastAsia" w:ascii="Times New Roman" w:hAnsi="Times New Roman" w:eastAsia="仿宋_GB2312" w:cs="Times New Roman"/>
                      <w:color w:val="auto"/>
                      <w:sz w:val="28"/>
                      <w:szCs w:val="28"/>
                      <w:highlight w:val="none"/>
                      <w:vertAlign w:val="baseline"/>
                      <w:lang w:val="en-US" w:eastAsia="zh-CN"/>
                    </w:rPr>
                    <w:t>≥70°</w:t>
                  </w:r>
                </w:p>
              </w:tc>
              <w:tc>
                <w:tcPr>
                  <w:tcW w:w="1091" w:type="dxa"/>
                  <w:tcBorders>
                    <w:tl2br w:val="nil"/>
                    <w:tr2bl w:val="nil"/>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vertAlign w:val="baseline"/>
                    </w:rPr>
                  </w:pPr>
                  <w:r>
                    <w:rPr>
                      <w:rFonts w:hint="eastAsia" w:ascii="Times New Roman" w:hAnsi="Times New Roman" w:eastAsia="仿宋_GB2312" w:cs="Times New Roman"/>
                      <w:color w:val="auto"/>
                      <w:sz w:val="28"/>
                      <w:szCs w:val="28"/>
                      <w:highlight w:val="none"/>
                      <w:vertAlign w:val="baseline"/>
                      <w:lang w:val="en-US" w:eastAsia="zh-CN"/>
                    </w:rPr>
                    <w:t>≥80°</w:t>
                  </w:r>
                </w:p>
              </w:tc>
              <w:tc>
                <w:tcPr>
                  <w:tcW w:w="1412" w:type="dxa"/>
                  <w:tcBorders>
                    <w:tl2br w:val="nil"/>
                    <w:tr2bl w:val="nil"/>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vertAlign w:val="baseline"/>
                    </w:rPr>
                  </w:pPr>
                  <w:r>
                    <w:rPr>
                      <w:rFonts w:hint="eastAsia" w:ascii="Times New Roman" w:hAnsi="Times New Roman" w:eastAsia="仿宋_GB2312" w:cs="Times New Roman"/>
                      <w:color w:val="auto"/>
                      <w:sz w:val="28"/>
                      <w:szCs w:val="28"/>
                      <w:highlight w:val="none"/>
                      <w:vertAlign w:val="baseline"/>
                      <w:lang w:val="en-US" w:eastAsia="zh-CN"/>
                    </w:rPr>
                    <w:t>≥90°</w:t>
                  </w:r>
                </w:p>
              </w:tc>
              <w:tc>
                <w:tcPr>
                  <w:tcW w:w="1412" w:type="dxa"/>
                  <w:tcBorders>
                    <w:tl2br w:val="nil"/>
                    <w:tr2bl w:val="nil"/>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vertAlign w:val="baseline"/>
                    </w:rPr>
                  </w:pPr>
                  <w:r>
                    <w:rPr>
                      <w:rFonts w:hint="eastAsia" w:ascii="Times New Roman" w:hAnsi="Times New Roman" w:eastAsia="仿宋_GB2312" w:cs="Times New Roman"/>
                      <w:color w:val="auto"/>
                      <w:sz w:val="28"/>
                      <w:szCs w:val="28"/>
                      <w:highlight w:val="none"/>
                      <w:vertAlign w:val="baseline"/>
                      <w:lang w:val="en-US" w:eastAsia="zh-CN"/>
                    </w:rPr>
                    <w:t>≥95°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771" w:type="dxa"/>
                  <w:tcBorders>
                    <w:tl2br w:val="nil"/>
                    <w:tr2bl w:val="nil"/>
                  </w:tcBorders>
                </w:tcPr>
                <w:p>
                  <w:pPr>
                    <w:keepNext w:val="0"/>
                    <w:keepLines w:val="0"/>
                    <w:widowControl/>
                    <w:suppressLineNumbers w:val="0"/>
                    <w:adjustRightInd w:val="0"/>
                    <w:snapToGrid w:val="0"/>
                    <w:spacing w:before="0" w:beforeAutospacing="0" w:after="0" w:afterAutospacing="0"/>
                    <w:ind w:left="0" w:right="0"/>
                    <w:jc w:val="center"/>
                    <w:textAlignment w:val="top"/>
                    <w:rPr>
                      <w:rFonts w:hint="eastAsia" w:ascii="Times New Roman" w:hAnsi="Times New Roman" w:eastAsia="仿宋_GB2312" w:cs="Times New Roman"/>
                      <w:color w:val="auto"/>
                      <w:sz w:val="28"/>
                      <w:szCs w:val="28"/>
                      <w:highlight w:val="none"/>
                      <w:vertAlign w:val="baseline"/>
                      <w:lang w:val="en-US" w:eastAsia="zh-CN"/>
                    </w:rPr>
                  </w:pPr>
                  <w:r>
                    <w:rPr>
                      <w:rFonts w:hint="eastAsia" w:ascii="Times New Roman" w:hAnsi="Times New Roman" w:eastAsia="仿宋_GB2312" w:cs="Times New Roman"/>
                      <w:color w:val="auto"/>
                      <w:sz w:val="28"/>
                      <w:szCs w:val="28"/>
                      <w:highlight w:val="none"/>
                      <w:vertAlign w:val="baseline"/>
                      <w:lang w:val="en-US" w:eastAsia="zh-CN"/>
                    </w:rPr>
                    <w:t>最大光强</w:t>
                  </w:r>
                </w:p>
                <w:p>
                  <w:pPr>
                    <w:keepNext w:val="0"/>
                    <w:keepLines w:val="0"/>
                    <w:widowControl/>
                    <w:suppressLineNumbers w:val="0"/>
                    <w:adjustRightInd w:val="0"/>
                    <w:snapToGrid w:val="0"/>
                    <w:spacing w:before="0" w:beforeAutospacing="0" w:after="0" w:afterAutospacing="0"/>
                    <w:ind w:left="0" w:right="0"/>
                    <w:jc w:val="center"/>
                    <w:textAlignment w:val="top"/>
                    <w:rPr>
                      <w:rFonts w:hint="eastAsia"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i/>
                      <w:iCs/>
                      <w:color w:val="auto"/>
                      <w:sz w:val="24"/>
                      <w:szCs w:val="24"/>
                      <w:highlight w:val="none"/>
                      <w:vertAlign w:val="baseline"/>
                      <w:lang w:val="en-US" w:eastAsia="zh-CN"/>
                    </w:rPr>
                    <w:t xml:space="preserve">I </w:t>
                  </w:r>
                  <w:r>
                    <w:rPr>
                      <w:rFonts w:hint="eastAsia" w:ascii="Times New Roman" w:hAnsi="Times New Roman" w:eastAsia="仿宋_GB2312" w:cs="Times New Roman"/>
                      <w:color w:val="auto"/>
                      <w:sz w:val="24"/>
                      <w:szCs w:val="24"/>
                      <w:highlight w:val="none"/>
                      <w:vertAlign w:val="baseline"/>
                      <w:lang w:val="en-US" w:eastAsia="zh-CN"/>
                    </w:rPr>
                    <w:t>max</w:t>
                  </w:r>
                </w:p>
                <w:p>
                  <w:pPr>
                    <w:keepNext w:val="0"/>
                    <w:keepLines w:val="0"/>
                    <w:widowControl/>
                    <w:suppressLineNumbers w:val="0"/>
                    <w:adjustRightInd w:val="0"/>
                    <w:snapToGrid w:val="0"/>
                    <w:spacing w:before="0" w:beforeAutospacing="0" w:after="0" w:afterAutospacing="0"/>
                    <w:ind w:left="0" w:right="0"/>
                    <w:jc w:val="center"/>
                    <w:textAlignment w:val="top"/>
                    <w:rPr>
                      <w:rFonts w:hint="default" w:ascii="Times New Roman" w:hAnsi="Times New Roman" w:eastAsia="仿宋_GB2312" w:cs="Times New Roman"/>
                      <w:color w:val="auto"/>
                      <w:sz w:val="28"/>
                      <w:szCs w:val="28"/>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(cd/1000 lm)</w:t>
                  </w:r>
                </w:p>
              </w:tc>
              <w:tc>
                <w:tcPr>
                  <w:tcW w:w="1371" w:type="dxa"/>
                  <w:tcBorders>
                    <w:tl2br w:val="nil"/>
                    <w:tr2bl w:val="nil"/>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vertAlign w:val="baseline"/>
                      <w:lang w:val="en-US" w:eastAsia="zh-CN"/>
                    </w:rPr>
                  </w:pPr>
                  <w:r>
                    <w:rPr>
                      <w:rFonts w:hint="eastAsia" w:ascii="Times New Roman" w:hAnsi="Times New Roman" w:eastAsia="仿宋_GB2312" w:cs="Times New Roman"/>
                      <w:color w:val="auto"/>
                      <w:sz w:val="28"/>
                      <w:szCs w:val="28"/>
                      <w:highlight w:val="none"/>
                      <w:vertAlign w:val="baseline"/>
                      <w:lang w:val="en-US" w:eastAsia="zh"/>
                    </w:rPr>
                    <w:t>&lt;</w:t>
                  </w:r>
                  <w:r>
                    <w:rPr>
                      <w:rFonts w:hint="eastAsia" w:ascii="Times New Roman" w:hAnsi="Times New Roman" w:eastAsia="仿宋_GB2312" w:cs="Times New Roman"/>
                      <w:color w:val="auto"/>
                      <w:sz w:val="28"/>
                      <w:szCs w:val="28"/>
                      <w:highlight w:val="none"/>
                      <w:vertAlign w:val="baseline"/>
                      <w:lang w:val="en-US" w:eastAsia="zh-CN"/>
                    </w:rPr>
                    <w:t>500</w:t>
                  </w:r>
                </w:p>
              </w:tc>
              <w:tc>
                <w:tcPr>
                  <w:tcW w:w="1091" w:type="dxa"/>
                  <w:tcBorders>
                    <w:tl2br w:val="nil"/>
                    <w:tr2bl w:val="nil"/>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vertAlign w:val="baseline"/>
                      <w:lang w:val="en-US" w:eastAsia="zh-CN"/>
                    </w:rPr>
                  </w:pPr>
                  <w:r>
                    <w:rPr>
                      <w:rFonts w:hint="eastAsia" w:ascii="Times New Roman" w:hAnsi="Times New Roman" w:eastAsia="仿宋_GB2312" w:cs="Times New Roman"/>
                      <w:color w:val="auto"/>
                      <w:sz w:val="28"/>
                      <w:szCs w:val="28"/>
                      <w:highlight w:val="none"/>
                      <w:vertAlign w:val="baseline"/>
                      <w:lang w:val="en-US" w:eastAsia="zh"/>
                    </w:rPr>
                    <w:t>&lt;</w:t>
                  </w:r>
                  <w:r>
                    <w:rPr>
                      <w:rFonts w:hint="eastAsia" w:ascii="Times New Roman" w:hAnsi="Times New Roman" w:eastAsia="仿宋_GB2312" w:cs="Times New Roman"/>
                      <w:color w:val="auto"/>
                      <w:sz w:val="28"/>
                      <w:szCs w:val="28"/>
                      <w:highlight w:val="none"/>
                      <w:vertAlign w:val="baseline"/>
                      <w:lang w:val="en-US" w:eastAsia="zh-CN"/>
                    </w:rPr>
                    <w:t>100</w:t>
                  </w:r>
                </w:p>
              </w:tc>
              <w:tc>
                <w:tcPr>
                  <w:tcW w:w="1412" w:type="dxa"/>
                  <w:tcBorders>
                    <w:tl2br w:val="nil"/>
                    <w:tr2bl w:val="nil"/>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vertAlign w:val="baseline"/>
                      <w:lang w:val="en-US" w:eastAsia="zh-CN"/>
                    </w:rPr>
                  </w:pPr>
                  <w:r>
                    <w:rPr>
                      <w:rFonts w:hint="eastAsia" w:ascii="Times New Roman" w:hAnsi="Times New Roman" w:eastAsia="仿宋_GB2312" w:cs="Times New Roman"/>
                      <w:color w:val="auto"/>
                      <w:sz w:val="28"/>
                      <w:szCs w:val="28"/>
                      <w:highlight w:val="none"/>
                      <w:vertAlign w:val="baseline"/>
                      <w:lang w:val="en-US" w:eastAsia="zh"/>
                    </w:rPr>
                    <w:t>&lt;</w:t>
                  </w:r>
                  <w:r>
                    <w:rPr>
                      <w:rFonts w:hint="eastAsia" w:ascii="Times New Roman" w:hAnsi="Times New Roman" w:eastAsia="仿宋_GB2312" w:cs="Times New Roman"/>
                      <w:color w:val="auto"/>
                      <w:sz w:val="28"/>
                      <w:szCs w:val="28"/>
                      <w:highlight w:val="none"/>
                      <w:vertAlign w:val="baseline"/>
                      <w:lang w:val="en-US" w:eastAsia="zh-CN"/>
                    </w:rPr>
                    <w:t>10</w:t>
                  </w:r>
                </w:p>
              </w:tc>
              <w:tc>
                <w:tcPr>
                  <w:tcW w:w="1412" w:type="dxa"/>
                  <w:tcBorders>
                    <w:tl2br w:val="nil"/>
                    <w:tr2bl w:val="nil"/>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vertAlign w:val="baseline"/>
                      <w:lang w:val="en-US" w:eastAsia="zh-CN"/>
                    </w:rPr>
                  </w:pPr>
                  <w:r>
                    <w:rPr>
                      <w:rFonts w:hint="eastAsia" w:ascii="Times New Roman" w:hAnsi="Times New Roman" w:eastAsia="仿宋_GB2312" w:cs="Times New Roman"/>
                      <w:color w:val="auto"/>
                      <w:sz w:val="28"/>
                      <w:szCs w:val="28"/>
                      <w:highlight w:val="none"/>
                      <w:vertAlign w:val="baseline"/>
                      <w:lang w:val="en-US" w:eastAsia="zh"/>
                    </w:rPr>
                    <w:t>&lt;</w:t>
                  </w:r>
                  <w:r>
                    <w:rPr>
                      <w:rFonts w:hint="eastAsia" w:ascii="Times New Roman" w:hAnsi="Times New Roman" w:eastAsia="仿宋_GB2312" w:cs="Times New Roman"/>
                      <w:color w:val="auto"/>
                      <w:sz w:val="28"/>
                      <w:szCs w:val="28"/>
                      <w:highlight w:val="none"/>
                      <w:vertAlign w:val="baseline"/>
                      <w:lang w:val="en-US" w:eastAsia="zh-CN"/>
                    </w:rPr>
                    <w:t>1</w:t>
                  </w:r>
                </w:p>
              </w:tc>
            </w:tr>
          </w:tbl>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p>
        </w:tc>
      </w:tr>
      <w:tr>
        <w:tblPrEx>
          <w:tblCellMar>
            <w:top w:w="0" w:type="dxa"/>
            <w:left w:w="108" w:type="dxa"/>
            <w:bottom w:w="0" w:type="dxa"/>
            <w:right w:w="108" w:type="dxa"/>
          </w:tblCellMar>
        </w:tblPrEx>
        <w:trPr>
          <w:trHeight w:val="740" w:hRule="atLeast"/>
          <w:jc w:val="center"/>
        </w:trPr>
        <w:tc>
          <w:tcPr>
            <w:tcW w:w="346" w:type="pct"/>
            <w:vMerge w:val="restart"/>
            <w:tcBorders>
              <w:top w:val="nil"/>
              <w:left w:val="single" w:color="000000" w:sz="4" w:space="0"/>
              <w:bottom w:val="single" w:color="000000" w:sz="4" w:space="0"/>
              <w:right w:val="single" w:color="000000" w:sz="4" w:space="0"/>
            </w:tcBorders>
            <w:shd w:val="clear" w:color="auto" w:fill="DEEAF6"/>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2.1.8</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景观设计</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 w:bidi="ar-SA"/>
              </w:rPr>
            </w:pPr>
            <w:r>
              <w:rPr>
                <w:rFonts w:hint="eastAsia" w:ascii="仿宋_GB2312" w:hAnsi="仿宋_GB2312" w:eastAsia="仿宋_GB2312" w:cs="仿宋_GB2312"/>
                <w:color w:val="auto"/>
                <w:kern w:val="0"/>
                <w:sz w:val="28"/>
                <w:szCs w:val="28"/>
                <w:highlight w:val="none"/>
                <w:lang w:eastAsia="zh"/>
              </w:rPr>
              <w:t>（景）</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color w:val="auto"/>
                <w:kern w:val="2"/>
                <w:sz w:val="22"/>
                <w:szCs w:val="22"/>
                <w:highlight w:val="none"/>
                <w:lang w:val="en-US" w:eastAsia="zh" w:bidi="ar-SA"/>
              </w:rPr>
            </w:pPr>
          </w:p>
        </w:tc>
        <w:tc>
          <w:tcPr>
            <w:tcW w:w="36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numPr>
                <w:ilvl w:val="0"/>
                <w:numId w:val="2"/>
              </w:numPr>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景观总体布局设计与</w:t>
            </w: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上位规划相协调；</w:t>
            </w:r>
          </w:p>
          <w:p>
            <w:pPr>
              <w:keepNext w:val="0"/>
              <w:keepLines w:val="0"/>
              <w:widowControl/>
              <w:numPr>
                <w:ilvl w:val="0"/>
                <w:numId w:val="2"/>
              </w:numPr>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路网系统设计与城市道路交通系统有机衔接。</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eastAsia" w:ascii="Times New Roman" w:hAnsi="Times New Roman" w:eastAsia="仿宋_GB2312" w:cs="Times New Roman"/>
                <w:color w:val="auto"/>
                <w:kern w:val="0"/>
                <w:sz w:val="28"/>
                <w:szCs w:val="28"/>
                <w:highlight w:val="none"/>
                <w:lang w:eastAsia="zh"/>
              </w:rPr>
            </w:pPr>
          </w:p>
        </w:tc>
      </w:tr>
      <w:tr>
        <w:tblPrEx>
          <w:tblCellMar>
            <w:top w:w="0" w:type="dxa"/>
            <w:left w:w="108" w:type="dxa"/>
            <w:bottom w:w="0" w:type="dxa"/>
            <w:right w:w="108" w:type="dxa"/>
          </w:tblCellMar>
        </w:tblPrEx>
        <w:trPr>
          <w:trHeight w:val="1710" w:hRule="atLeast"/>
          <w:jc w:val="center"/>
        </w:trPr>
        <w:tc>
          <w:tcPr>
            <w:tcW w:w="346" w:type="pct"/>
            <w:vMerge w:val="continue"/>
            <w:tcBorders>
              <w:top w:val="nil"/>
              <w:left w:val="single" w:color="000000" w:sz="4" w:space="0"/>
              <w:bottom w:val="single" w:color="000000" w:sz="4" w:space="0"/>
              <w:right w:val="single" w:color="000000" w:sz="4" w:space="0"/>
            </w:tcBorders>
            <w:shd w:val="clear" w:color="auto" w:fill="DEEAF6"/>
            <w:vAlign w:val="center"/>
          </w:tcPr>
          <w:p>
            <w:pPr>
              <w:keepNext w:val="0"/>
              <w:keepLines w:val="0"/>
              <w:suppressLineNumbers w:val="0"/>
              <w:spacing w:before="0" w:beforeAutospacing="0" w:after="0" w:afterAutospacing="0"/>
              <w:ind w:left="0" w:right="0"/>
              <w:rPr>
                <w:rFonts w:hint="default" w:ascii="Times New Roman" w:hAnsi="Times New Roman" w:eastAsia="仿宋_GB2312" w:cs="Times New Roman"/>
                <w:color w:val="auto"/>
                <w:sz w:val="28"/>
                <w:szCs w:val="28"/>
                <w:highlight w:val="none"/>
              </w:rPr>
            </w:pPr>
          </w:p>
        </w:tc>
        <w:tc>
          <w:tcPr>
            <w:tcW w:w="36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1.采用垂直绿化等多种方式，形成多层次绿化景观；</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2.绿地率达到规划指标 105%及以上；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lang w:eastAsia="zh"/>
              </w:rPr>
              <w:t>3</w:t>
            </w:r>
            <w:r>
              <w:rPr>
                <w:rFonts w:hint="default" w:ascii="Times New Roman" w:hAnsi="Times New Roman" w:eastAsia="仿宋_GB2312" w:cs="Times New Roman"/>
                <w:color w:val="auto"/>
                <w:kern w:val="0"/>
                <w:sz w:val="28"/>
                <w:szCs w:val="28"/>
                <w:highlight w:val="none"/>
              </w:rPr>
              <w:t>.围墙样式以通透式为主</w:t>
            </w:r>
            <w:r>
              <w:rPr>
                <w:rFonts w:hint="default" w:ascii="Times New Roman" w:hAnsi="Times New Roman" w:eastAsia="仿宋_GB2312" w:cs="Times New Roman"/>
                <w:color w:val="auto"/>
                <w:kern w:val="0"/>
                <w:sz w:val="28"/>
                <w:szCs w:val="28"/>
                <w:highlight w:val="none"/>
                <w:lang w:eastAsia="zh"/>
              </w:rPr>
              <w:t>，</w:t>
            </w:r>
            <w:r>
              <w:rPr>
                <w:rFonts w:hint="default" w:ascii="Times New Roman" w:hAnsi="Times New Roman" w:eastAsia="仿宋_GB2312" w:cs="Times New Roman"/>
                <w:color w:val="auto"/>
                <w:kern w:val="0"/>
                <w:sz w:val="28"/>
                <w:szCs w:val="28"/>
                <w:highlight w:val="none"/>
              </w:rPr>
              <w:t>沿街道路的围墙采用透绿围墙或垂直绿化，避免对行人产生压抑感。</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CellMar>
            <w:top w:w="0" w:type="dxa"/>
            <w:left w:w="108" w:type="dxa"/>
            <w:bottom w:w="0" w:type="dxa"/>
            <w:right w:w="108" w:type="dxa"/>
          </w:tblCellMar>
        </w:tblPrEx>
        <w:trPr>
          <w:trHeight w:val="1460" w:hRule="atLeast"/>
          <w:jc w:val="center"/>
        </w:trPr>
        <w:tc>
          <w:tcPr>
            <w:tcW w:w="346" w:type="pct"/>
            <w:vMerge w:val="restart"/>
            <w:tcBorders>
              <w:top w:val="nil"/>
              <w:left w:val="single" w:color="000000" w:sz="4" w:space="0"/>
              <w:bottom w:val="single" w:color="000000" w:sz="4" w:space="0"/>
              <w:right w:val="single" w:color="000000" w:sz="4" w:space="0"/>
            </w:tcBorders>
            <w:shd w:val="clear" w:color="auto" w:fill="DEEAF6"/>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2.1.</w:t>
            </w:r>
            <w:r>
              <w:rPr>
                <w:rFonts w:hint="eastAsia" w:ascii="仿宋_GB2312" w:hAnsi="仿宋_GB2312" w:eastAsia="仿宋_GB2312" w:cs="仿宋_GB2312"/>
                <w:color w:val="auto"/>
                <w:kern w:val="0"/>
                <w:sz w:val="28"/>
                <w:szCs w:val="28"/>
                <w:highlight w:val="none"/>
                <w:lang w:eastAsia="zh"/>
              </w:rPr>
              <w:t>9</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植物选择及配置</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 w:bidi="ar-SA"/>
              </w:rPr>
            </w:pPr>
            <w:r>
              <w:rPr>
                <w:rFonts w:hint="eastAsia" w:ascii="仿宋_GB2312" w:hAnsi="仿宋_GB2312" w:eastAsia="仿宋_GB2312" w:cs="仿宋_GB2312"/>
                <w:color w:val="auto"/>
                <w:kern w:val="0"/>
                <w:sz w:val="28"/>
                <w:szCs w:val="28"/>
                <w:highlight w:val="none"/>
                <w:lang w:eastAsia="zh"/>
              </w:rPr>
              <w:t>（景）</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lang w:eastAsia="zh"/>
              </w:rPr>
            </w:pPr>
          </w:p>
        </w:tc>
        <w:tc>
          <w:tcPr>
            <w:tcW w:w="36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numPr>
                <w:ilvl w:val="0"/>
                <w:numId w:val="3"/>
              </w:numPr>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植物选择适合当地的气候和土壤条件，满足遮荫、美化、隔离等多种功能，避免有毒、有刺</w:t>
            </w:r>
            <w:r>
              <w:rPr>
                <w:rFonts w:hint="eastAsia" w:ascii="Times New Roman" w:hAnsi="Times New Roman" w:eastAsia="仿宋_GB2312" w:cs="Times New Roman"/>
                <w:color w:val="auto"/>
                <w:kern w:val="0"/>
                <w:sz w:val="28"/>
                <w:szCs w:val="28"/>
                <w:highlight w:val="none"/>
                <w:lang w:eastAsia="zh"/>
              </w:rPr>
              <w:t>、有异味、易引起过敏的</w:t>
            </w:r>
            <w:r>
              <w:rPr>
                <w:rFonts w:hint="default" w:ascii="Times New Roman" w:hAnsi="Times New Roman" w:eastAsia="仿宋_GB2312" w:cs="Times New Roman"/>
                <w:color w:val="auto"/>
                <w:kern w:val="0"/>
                <w:sz w:val="28"/>
                <w:szCs w:val="28"/>
                <w:highlight w:val="none"/>
              </w:rPr>
              <w:t>品种配置；</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2.避免对低层住户的采光、视野造成影响</w:t>
            </w:r>
            <w:r>
              <w:rPr>
                <w:rFonts w:hint="eastAsia" w:ascii="Times New Roman" w:hAnsi="Times New Roman" w:eastAsia="仿宋_GB2312" w:cs="Times New Roman"/>
                <w:color w:val="auto"/>
                <w:kern w:val="0"/>
                <w:sz w:val="28"/>
                <w:szCs w:val="28"/>
                <w:highlight w:val="none"/>
                <w:lang w:eastAsia="zh"/>
              </w:rPr>
              <w:t>；</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3.选择适</w:t>
            </w:r>
            <w:r>
              <w:rPr>
                <w:rFonts w:hint="eastAsia" w:ascii="Times New Roman" w:hAnsi="Times New Roman" w:eastAsia="仿宋_GB2312" w:cs="Times New Roman"/>
                <w:color w:val="auto"/>
                <w:kern w:val="0"/>
                <w:sz w:val="28"/>
                <w:szCs w:val="28"/>
                <w:highlight w:val="none"/>
                <w:lang w:eastAsia="zh"/>
              </w:rPr>
              <w:t>应</w:t>
            </w:r>
            <w:r>
              <w:rPr>
                <w:rFonts w:hint="default" w:ascii="Times New Roman" w:hAnsi="Times New Roman" w:eastAsia="仿宋_GB2312" w:cs="Times New Roman"/>
                <w:color w:val="auto"/>
                <w:kern w:val="0"/>
                <w:sz w:val="28"/>
                <w:szCs w:val="28"/>
                <w:highlight w:val="none"/>
              </w:rPr>
              <w:t>当地气候的植物，确保存活率和生长状况</w:t>
            </w:r>
            <w:r>
              <w:rPr>
                <w:rFonts w:hint="eastAsia" w:ascii="Times New Roman" w:hAnsi="Times New Roman" w:eastAsia="仿宋_GB2312" w:cs="Times New Roman"/>
                <w:color w:val="auto"/>
                <w:kern w:val="0"/>
                <w:sz w:val="28"/>
                <w:szCs w:val="28"/>
                <w:highlight w:val="none"/>
                <w:lang w:eastAsia="zh"/>
              </w:rPr>
              <w:t>良好</w:t>
            </w:r>
            <w:r>
              <w:rPr>
                <w:rFonts w:hint="default" w:ascii="Times New Roman" w:hAnsi="Times New Roman" w:eastAsia="仿宋_GB2312" w:cs="Times New Roman"/>
                <w:color w:val="auto"/>
                <w:kern w:val="0"/>
                <w:sz w:val="28"/>
                <w:szCs w:val="28"/>
                <w:highlight w:val="none"/>
              </w:rPr>
              <w:t>。</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default" w:ascii="Times New Roman" w:hAnsi="Times New Roman" w:eastAsia="仿宋_GB2312" w:cs="Times New Roman"/>
                <w:color w:val="auto"/>
                <w:kern w:val="0"/>
                <w:sz w:val="28"/>
                <w:szCs w:val="28"/>
                <w:highlight w:val="none"/>
              </w:rPr>
            </w:pPr>
          </w:p>
        </w:tc>
      </w:tr>
      <w:tr>
        <w:tblPrEx>
          <w:tblCellMar>
            <w:top w:w="0" w:type="dxa"/>
            <w:left w:w="108" w:type="dxa"/>
            <w:bottom w:w="0" w:type="dxa"/>
            <w:right w:w="108" w:type="dxa"/>
          </w:tblCellMar>
        </w:tblPrEx>
        <w:trPr>
          <w:trHeight w:val="1710" w:hRule="atLeast"/>
          <w:jc w:val="center"/>
        </w:trPr>
        <w:tc>
          <w:tcPr>
            <w:tcW w:w="346" w:type="pct"/>
            <w:vMerge w:val="continue"/>
            <w:tcBorders>
              <w:top w:val="nil"/>
              <w:left w:val="single" w:color="000000" w:sz="4" w:space="0"/>
              <w:bottom w:val="single" w:color="000000" w:sz="4" w:space="0"/>
              <w:right w:val="single" w:color="000000" w:sz="4" w:space="0"/>
            </w:tcBorders>
            <w:shd w:val="clear" w:color="auto" w:fill="DEEAF6"/>
            <w:vAlign w:val="center"/>
          </w:tcPr>
          <w:p>
            <w:pPr>
              <w:keepNext w:val="0"/>
              <w:keepLines w:val="0"/>
              <w:suppressLineNumbers w:val="0"/>
              <w:spacing w:before="0" w:beforeAutospacing="0" w:after="0" w:afterAutospacing="0"/>
              <w:ind w:left="0" w:right="0"/>
              <w:rPr>
                <w:rFonts w:hint="default" w:ascii="Times New Roman" w:hAnsi="Times New Roman" w:eastAsia="仿宋_GB2312" w:cs="Times New Roman"/>
                <w:color w:val="auto"/>
                <w:sz w:val="28"/>
                <w:szCs w:val="28"/>
                <w:highlight w:val="none"/>
              </w:rPr>
            </w:pPr>
          </w:p>
        </w:tc>
        <w:tc>
          <w:tcPr>
            <w:tcW w:w="36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lang w:eastAsia="zh"/>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1.选择形态优美，四季有花化、彩化、香化等丰富特性的景观植物，通过植物颜色、形态和高低进行搭配；</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2.场地内种植乔木及设置景观小品充分考虑活动空间的冬季日照和夏季遮阳需求</w:t>
            </w:r>
            <w:r>
              <w:rPr>
                <w:rFonts w:hint="default" w:ascii="Times New Roman" w:hAnsi="Times New Roman" w:eastAsia="仿宋_GB2312" w:cs="Times New Roman"/>
                <w:color w:val="auto"/>
                <w:kern w:val="0"/>
                <w:sz w:val="28"/>
                <w:szCs w:val="28"/>
                <w:highlight w:val="none"/>
                <w:lang w:eastAsia="zh"/>
              </w:rPr>
              <w:t>。</w:t>
            </w:r>
          </w:p>
        </w:tc>
        <w:tc>
          <w:tcPr>
            <w:tcW w:w="214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bl>
    <w:p>
      <w:pPr>
        <w:rPr>
          <w:rFonts w:ascii="等线" w:hAnsi="等线" w:eastAsia="等线" w:cs="Times New Roman"/>
          <w:color w:val="auto"/>
          <w:szCs w:val="21"/>
          <w:highlight w:val="none"/>
        </w:rPr>
      </w:pPr>
    </w:p>
    <w:p>
      <w:pPr>
        <w:widowControl/>
        <w:jc w:val="left"/>
        <w:rPr>
          <w:rFonts w:ascii="等线" w:hAnsi="等线" w:eastAsia="等线" w:cs="Times New Roman"/>
          <w:color w:val="auto"/>
          <w:szCs w:val="21"/>
          <w:highlight w:val="none"/>
        </w:rPr>
      </w:pPr>
      <w:r>
        <w:rPr>
          <w:rFonts w:ascii="等线" w:hAnsi="等线" w:eastAsia="等线" w:cs="Times New Roman"/>
          <w:color w:val="auto"/>
          <w:szCs w:val="21"/>
          <w:highlight w:val="none"/>
        </w:rPr>
        <w:br w:type="page"/>
      </w:r>
    </w:p>
    <w:p>
      <w:pPr>
        <w:pStyle w:val="3"/>
        <w:keepNext/>
        <w:keepLines/>
        <w:pageBreakBefore w:val="0"/>
        <w:kinsoku/>
        <w:wordWrap/>
        <w:overflowPunct/>
        <w:topLinePunct w:val="0"/>
        <w:autoSpaceDE/>
        <w:autoSpaceDN/>
        <w:bidi w:val="0"/>
        <w:adjustRightInd w:val="0"/>
        <w:snapToGrid w:val="0"/>
        <w:spacing w:line="276" w:lineRule="auto"/>
        <w:jc w:val="center"/>
        <w:textAlignment w:val="auto"/>
        <w:rPr>
          <w:rFonts w:hint="eastAsia" w:ascii="方正小标宋简体" w:hAnsi="方正小标宋简体" w:eastAsia="方正小标宋简体" w:cs="方正小标宋简体"/>
          <w:color w:val="auto"/>
          <w:kern w:val="32"/>
          <w:sz w:val="32"/>
          <w:szCs w:val="32"/>
          <w:highlight w:val="none"/>
        </w:rPr>
      </w:pPr>
      <w:bookmarkStart w:id="13" w:name="_Toc113235965"/>
      <w:bookmarkStart w:id="14" w:name="_Toc11552"/>
      <w:r>
        <w:rPr>
          <w:rFonts w:hint="default" w:ascii="Times New Roman" w:hAnsi="Times New Roman" w:eastAsia="方正小标宋简体" w:cs="Times New Roman"/>
          <w:color w:val="auto"/>
          <w:kern w:val="32"/>
          <w:sz w:val="32"/>
          <w:szCs w:val="32"/>
          <w:highlight w:val="none"/>
        </w:rPr>
        <w:t>2.2</w:t>
      </w:r>
      <w:r>
        <w:rPr>
          <w:rFonts w:hint="eastAsia" w:ascii="方正小标宋简体" w:hAnsi="方正小标宋简体" w:eastAsia="方正小标宋简体" w:cs="方正小标宋简体"/>
          <w:color w:val="auto"/>
          <w:kern w:val="32"/>
          <w:sz w:val="32"/>
          <w:szCs w:val="32"/>
          <w:highlight w:val="none"/>
        </w:rPr>
        <w:t xml:space="preserve"> 综合交通</w:t>
      </w:r>
      <w:bookmarkEnd w:id="13"/>
      <w:bookmarkEnd w:id="14"/>
    </w:p>
    <w:tbl>
      <w:tblPr>
        <w:tblStyle w:val="21"/>
        <w:tblW w:w="4999" w:type="pct"/>
        <w:jc w:val="center"/>
        <w:tblLayout w:type="autofit"/>
        <w:tblCellMar>
          <w:top w:w="0" w:type="dxa"/>
          <w:left w:w="108" w:type="dxa"/>
          <w:bottom w:w="0" w:type="dxa"/>
          <w:right w:w="108" w:type="dxa"/>
        </w:tblCellMar>
      </w:tblPr>
      <w:tblGrid>
        <w:gridCol w:w="1056"/>
        <w:gridCol w:w="836"/>
        <w:gridCol w:w="7397"/>
        <w:gridCol w:w="978"/>
      </w:tblGrid>
      <w:tr>
        <w:tblPrEx>
          <w:tblCellMar>
            <w:top w:w="0" w:type="dxa"/>
            <w:left w:w="108" w:type="dxa"/>
            <w:bottom w:w="0" w:type="dxa"/>
            <w:right w:w="108" w:type="dxa"/>
          </w:tblCellMar>
        </w:tblPrEx>
        <w:trPr>
          <w:trHeight w:val="570" w:hRule="atLeast"/>
          <w:tblHeader/>
          <w:jc w:val="center"/>
        </w:trPr>
        <w:tc>
          <w:tcPr>
            <w:tcW w:w="514" w:type="pct"/>
            <w:tcBorders>
              <w:top w:val="single" w:color="000000" w:sz="4" w:space="0"/>
              <w:left w:val="single" w:color="000000" w:sz="4" w:space="0"/>
              <w:bottom w:val="single" w:color="000000" w:sz="4" w:space="0"/>
              <w:right w:val="single" w:color="000000" w:sz="4" w:space="0"/>
            </w:tcBorders>
            <w:shd w:val="clear" w:color="auto" w:fill="BDD6EE"/>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Times New Roman"/>
                <w:b/>
                <w:bCs/>
                <w:color w:val="auto"/>
                <w:sz w:val="28"/>
                <w:szCs w:val="28"/>
                <w:highlight w:val="none"/>
                <w:lang w:val="en-US" w:eastAsia="zh"/>
              </w:rPr>
            </w:pPr>
            <w:r>
              <w:rPr>
                <w:rFonts w:hint="eastAsia" w:ascii="Times New Roman" w:hAnsi="Times New Roman" w:eastAsia="仿宋_GB2312" w:cs="Times New Roman"/>
                <w:b/>
                <w:bCs/>
                <w:color w:val="auto"/>
                <w:sz w:val="28"/>
                <w:szCs w:val="28"/>
                <w:highlight w:val="none"/>
                <w:lang w:val="en-US" w:eastAsia="zh"/>
              </w:rPr>
              <w:t>试点</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b/>
                <w:bCs/>
                <w:color w:val="auto"/>
                <w:sz w:val="24"/>
                <w:szCs w:val="24"/>
                <w:highlight w:val="none"/>
                <w:lang w:eastAsia="zh"/>
              </w:rPr>
            </w:pPr>
            <w:r>
              <w:rPr>
                <w:rFonts w:hint="eastAsia" w:ascii="Times New Roman" w:hAnsi="Times New Roman" w:eastAsia="仿宋_GB2312" w:cs="Times New Roman"/>
                <w:b/>
                <w:bCs/>
                <w:color w:val="auto"/>
                <w:sz w:val="28"/>
                <w:szCs w:val="28"/>
                <w:highlight w:val="none"/>
                <w:lang w:val="en-US" w:eastAsia="zh"/>
              </w:rPr>
              <w:t>指标</w:t>
            </w:r>
          </w:p>
        </w:tc>
        <w:tc>
          <w:tcPr>
            <w:tcW w:w="407" w:type="pct"/>
            <w:tcBorders>
              <w:top w:val="single" w:color="000000" w:sz="4" w:space="0"/>
              <w:left w:val="nil"/>
              <w:bottom w:val="single" w:color="000000" w:sz="4" w:space="0"/>
              <w:right w:val="single" w:color="000000" w:sz="4" w:space="0"/>
            </w:tcBorders>
            <w:shd w:val="clear" w:color="auto" w:fill="BDD6EE"/>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微软雅黑" w:hAnsi="微软雅黑" w:eastAsia="微软雅黑" w:cs="微软雅黑"/>
                <w:b/>
                <w:bCs/>
                <w:color w:val="auto"/>
                <w:sz w:val="24"/>
                <w:szCs w:val="24"/>
                <w:highlight w:val="none"/>
              </w:rPr>
            </w:pPr>
            <w:r>
              <w:rPr>
                <w:rFonts w:hint="default" w:ascii="Times New Roman" w:hAnsi="Times New Roman" w:eastAsia="仿宋_GB2312" w:cs="Times New Roman"/>
                <w:b/>
                <w:bCs/>
                <w:color w:val="auto"/>
                <w:kern w:val="0"/>
                <w:sz w:val="28"/>
                <w:szCs w:val="28"/>
                <w:highlight w:val="none"/>
                <w:lang w:val="en-US" w:eastAsia="zh-CN"/>
              </w:rPr>
              <w:t>建设类别</w:t>
            </w:r>
          </w:p>
        </w:tc>
        <w:tc>
          <w:tcPr>
            <w:tcW w:w="3601" w:type="pct"/>
            <w:tcBorders>
              <w:top w:val="single" w:color="000000" w:sz="4" w:space="0"/>
              <w:left w:val="nil"/>
              <w:bottom w:val="single" w:color="000000" w:sz="4" w:space="0"/>
              <w:right w:val="single" w:color="000000" w:sz="4" w:space="0"/>
            </w:tcBorders>
            <w:shd w:val="clear" w:color="auto" w:fill="BDD6EE"/>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b/>
                <w:bCs/>
                <w:color w:val="auto"/>
                <w:sz w:val="24"/>
                <w:szCs w:val="24"/>
                <w:highlight w:val="none"/>
              </w:rPr>
            </w:pPr>
            <w:r>
              <w:rPr>
                <w:rFonts w:hint="default" w:ascii="Times New Roman" w:hAnsi="Times New Roman" w:eastAsia="仿宋_GB2312" w:cs="Times New Roman"/>
                <w:b/>
                <w:bCs/>
                <w:color w:val="auto"/>
                <w:sz w:val="28"/>
                <w:szCs w:val="28"/>
                <w:highlight w:val="none"/>
                <w:lang w:val="en-US" w:eastAsia="zh-CN"/>
              </w:rPr>
              <w:t>技术要点</w:t>
            </w:r>
          </w:p>
        </w:tc>
        <w:tc>
          <w:tcPr>
            <w:tcW w:w="476" w:type="pct"/>
            <w:tcBorders>
              <w:top w:val="single" w:color="000000" w:sz="4" w:space="0"/>
              <w:left w:val="nil"/>
              <w:bottom w:val="single" w:color="000000" w:sz="4" w:space="0"/>
              <w:right w:val="single" w:color="000000" w:sz="4" w:space="0"/>
            </w:tcBorders>
            <w:shd w:val="clear" w:color="auto" w:fill="BDD6EE"/>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是否满足</w:t>
            </w:r>
          </w:p>
        </w:tc>
      </w:tr>
      <w:tr>
        <w:tblPrEx>
          <w:tblCellMar>
            <w:top w:w="0" w:type="dxa"/>
            <w:left w:w="108" w:type="dxa"/>
            <w:bottom w:w="0" w:type="dxa"/>
            <w:right w:w="108" w:type="dxa"/>
          </w:tblCellMar>
        </w:tblPrEx>
        <w:trPr>
          <w:trHeight w:val="570" w:hRule="atLeast"/>
          <w:jc w:val="center"/>
        </w:trPr>
        <w:tc>
          <w:tcPr>
            <w:tcW w:w="514" w:type="pct"/>
            <w:vMerge w:val="restart"/>
            <w:tcBorders>
              <w:top w:val="nil"/>
              <w:left w:val="single" w:color="000000" w:sz="4" w:space="0"/>
              <w:bottom w:val="single" w:color="000000" w:sz="4" w:space="0"/>
              <w:right w:val="single" w:color="000000" w:sz="4" w:space="0"/>
            </w:tcBorders>
            <w:shd w:val="clear" w:color="auto" w:fill="DEEAF6"/>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2.2.1</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便利周边交通</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 w:bidi="ar-SA"/>
              </w:rPr>
            </w:pPr>
            <w:r>
              <w:rPr>
                <w:rFonts w:hint="eastAsia" w:ascii="仿宋_GB2312" w:hAnsi="仿宋_GB2312" w:eastAsia="仿宋_GB2312" w:cs="仿宋_GB2312"/>
                <w:color w:val="auto"/>
                <w:kern w:val="0"/>
                <w:sz w:val="28"/>
                <w:szCs w:val="28"/>
                <w:highlight w:val="none"/>
                <w:lang w:eastAsia="zh"/>
              </w:rPr>
              <w:t>（建）</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lang w:eastAsia="zh"/>
              </w:rPr>
            </w:pPr>
          </w:p>
        </w:tc>
        <w:tc>
          <w:tcPr>
            <w:tcW w:w="40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601" w:type="pct"/>
            <w:tcBorders>
              <w:top w:val="single" w:color="000000" w:sz="4" w:space="0"/>
              <w:left w:val="nil"/>
              <w:bottom w:val="single" w:color="000000" w:sz="4" w:space="0"/>
              <w:right w:val="single" w:color="000000" w:sz="4" w:space="0"/>
            </w:tcBorders>
            <w:shd w:val="clear" w:color="auto" w:fill="auto"/>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default" w:ascii="Times New Roman" w:hAnsi="Times New Roman" w:eastAsia="仿宋_GB2312" w:cs="Times New Roman"/>
                <w:color w:val="auto"/>
                <w:kern w:val="0"/>
                <w:sz w:val="28"/>
                <w:szCs w:val="28"/>
                <w:highlight w:val="none"/>
                <w:lang w:eastAsia="zh"/>
              </w:rPr>
            </w:pP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交通充分考虑与城市交通的连接。场地</w:t>
            </w:r>
            <w:r>
              <w:rPr>
                <w:rFonts w:hint="eastAsia" w:ascii="Times New Roman" w:hAnsi="Times New Roman" w:eastAsia="仿宋_GB2312" w:cs="Times New Roman"/>
                <w:color w:val="auto"/>
                <w:kern w:val="0"/>
                <w:sz w:val="28"/>
                <w:szCs w:val="28"/>
                <w:highlight w:val="none"/>
                <w:lang w:eastAsia="zh"/>
              </w:rPr>
              <w:t>主要</w:t>
            </w:r>
            <w:r>
              <w:rPr>
                <w:rFonts w:hint="default" w:ascii="Times New Roman" w:hAnsi="Times New Roman" w:eastAsia="仿宋_GB2312" w:cs="Times New Roman"/>
                <w:color w:val="auto"/>
                <w:kern w:val="0"/>
                <w:sz w:val="28"/>
                <w:szCs w:val="28"/>
                <w:highlight w:val="none"/>
              </w:rPr>
              <w:t>出入口到达公共交通站点的步行距离不超过</w:t>
            </w:r>
            <w:r>
              <w:rPr>
                <w:rFonts w:hint="eastAsia" w:ascii="Times New Roman" w:hAnsi="Times New Roman" w:eastAsia="仿宋_GB2312" w:cs="Times New Roman"/>
                <w:color w:val="auto"/>
                <w:kern w:val="0"/>
                <w:sz w:val="28"/>
                <w:szCs w:val="28"/>
                <w:highlight w:val="none"/>
                <w:lang w:eastAsia="zh"/>
              </w:rPr>
              <w:t>5</w:t>
            </w:r>
            <w:r>
              <w:rPr>
                <w:rFonts w:hint="default" w:ascii="Times New Roman" w:hAnsi="Times New Roman" w:eastAsia="仿宋_GB2312" w:cs="Times New Roman"/>
                <w:color w:val="auto"/>
                <w:kern w:val="0"/>
                <w:sz w:val="28"/>
                <w:szCs w:val="28"/>
                <w:highlight w:val="none"/>
              </w:rPr>
              <w:t>00m，或到达轨道交通站的步行距离不大于</w:t>
            </w:r>
            <w:r>
              <w:rPr>
                <w:rFonts w:hint="eastAsia" w:ascii="Times New Roman" w:hAnsi="Times New Roman" w:eastAsia="仿宋_GB2312" w:cs="Times New Roman"/>
                <w:color w:val="auto"/>
                <w:kern w:val="0"/>
                <w:sz w:val="28"/>
                <w:szCs w:val="28"/>
                <w:highlight w:val="none"/>
                <w:lang w:eastAsia="zh"/>
              </w:rPr>
              <w:t>8</w:t>
            </w:r>
            <w:r>
              <w:rPr>
                <w:rFonts w:hint="default" w:ascii="Times New Roman" w:hAnsi="Times New Roman" w:eastAsia="仿宋_GB2312" w:cs="Times New Roman"/>
                <w:color w:val="auto"/>
                <w:kern w:val="0"/>
                <w:sz w:val="28"/>
                <w:szCs w:val="28"/>
                <w:highlight w:val="none"/>
              </w:rPr>
              <w:t>00m</w:t>
            </w:r>
            <w:r>
              <w:rPr>
                <w:rFonts w:hint="default" w:ascii="Times New Roman" w:hAnsi="Times New Roman" w:eastAsia="仿宋_GB2312" w:cs="Times New Roman"/>
                <w:color w:val="auto"/>
                <w:kern w:val="0"/>
                <w:sz w:val="28"/>
                <w:szCs w:val="28"/>
                <w:highlight w:val="none"/>
                <w:lang w:eastAsia="zh"/>
              </w:rPr>
              <w:t>；若超出</w:t>
            </w:r>
            <w:r>
              <w:rPr>
                <w:rFonts w:hint="eastAsia" w:ascii="Times New Roman" w:hAnsi="Times New Roman" w:eastAsia="仿宋_GB2312" w:cs="Times New Roman"/>
                <w:color w:val="auto"/>
                <w:kern w:val="0"/>
                <w:sz w:val="28"/>
                <w:szCs w:val="28"/>
                <w:highlight w:val="none"/>
                <w:lang w:eastAsia="zh"/>
              </w:rPr>
              <w:t>以上</w:t>
            </w:r>
            <w:r>
              <w:rPr>
                <w:rFonts w:hint="default" w:ascii="Times New Roman" w:hAnsi="Times New Roman" w:eastAsia="仿宋_GB2312" w:cs="Times New Roman"/>
                <w:color w:val="auto"/>
                <w:kern w:val="0"/>
                <w:sz w:val="28"/>
                <w:szCs w:val="28"/>
                <w:highlight w:val="none"/>
                <w:lang w:eastAsia="zh"/>
              </w:rPr>
              <w:t>距离要求</w:t>
            </w:r>
            <w:r>
              <w:rPr>
                <w:rFonts w:hint="eastAsia" w:ascii="Times New Roman" w:hAnsi="Times New Roman" w:eastAsia="仿宋_GB2312" w:cs="Times New Roman"/>
                <w:color w:val="auto"/>
                <w:kern w:val="0"/>
                <w:sz w:val="28"/>
                <w:szCs w:val="28"/>
                <w:highlight w:val="none"/>
                <w:lang w:eastAsia="zh"/>
              </w:rPr>
              <w:t>，</w:t>
            </w:r>
            <w:r>
              <w:rPr>
                <w:rFonts w:hint="default" w:ascii="Times New Roman" w:hAnsi="Times New Roman" w:eastAsia="仿宋_GB2312" w:cs="Times New Roman"/>
                <w:color w:val="auto"/>
                <w:kern w:val="0"/>
                <w:sz w:val="28"/>
                <w:szCs w:val="28"/>
                <w:highlight w:val="none"/>
                <w:lang w:eastAsia="zh"/>
              </w:rPr>
              <w:t>设置接驳班车。</w:t>
            </w:r>
          </w:p>
        </w:tc>
        <w:tc>
          <w:tcPr>
            <w:tcW w:w="476" w:type="pct"/>
            <w:tcBorders>
              <w:top w:val="single" w:color="000000" w:sz="4" w:space="0"/>
              <w:left w:val="nil"/>
              <w:bottom w:val="single" w:color="000000" w:sz="4" w:space="0"/>
              <w:right w:val="single" w:color="000000" w:sz="4" w:space="0"/>
            </w:tcBorders>
            <w:shd w:val="clear" w:color="auto" w:fill="auto"/>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eastAsia" w:ascii="Times New Roman" w:hAnsi="Times New Roman" w:eastAsia="仿宋_GB2312" w:cs="Times New Roman"/>
                <w:color w:val="auto"/>
                <w:kern w:val="0"/>
                <w:sz w:val="28"/>
                <w:szCs w:val="28"/>
                <w:highlight w:val="none"/>
                <w:lang w:eastAsia="zh"/>
              </w:rPr>
            </w:pPr>
          </w:p>
        </w:tc>
      </w:tr>
      <w:tr>
        <w:tblPrEx>
          <w:tblCellMar>
            <w:top w:w="0" w:type="dxa"/>
            <w:left w:w="108" w:type="dxa"/>
            <w:bottom w:w="0" w:type="dxa"/>
            <w:right w:w="108" w:type="dxa"/>
          </w:tblCellMar>
        </w:tblPrEx>
        <w:trPr>
          <w:trHeight w:val="855" w:hRule="atLeast"/>
          <w:jc w:val="center"/>
        </w:trPr>
        <w:tc>
          <w:tcPr>
            <w:tcW w:w="514" w:type="pct"/>
            <w:vMerge w:val="continue"/>
            <w:tcBorders>
              <w:top w:val="nil"/>
              <w:left w:val="single" w:color="000000" w:sz="4" w:space="0"/>
              <w:bottom w:val="single" w:color="000000" w:sz="4" w:space="0"/>
              <w:right w:val="single" w:color="000000" w:sz="4" w:space="0"/>
            </w:tcBorders>
            <w:shd w:val="clear" w:color="auto" w:fill="DEEAF6"/>
            <w:vAlign w:val="center"/>
          </w:tcPr>
          <w:p>
            <w:pPr>
              <w:keepNext w:val="0"/>
              <w:keepLines w:val="0"/>
              <w:suppressLineNumbers w:val="0"/>
              <w:spacing w:before="0" w:beforeAutospacing="0" w:after="0" w:afterAutospacing="0"/>
              <w:ind w:left="0" w:right="0"/>
              <w:rPr>
                <w:rFonts w:hint="default" w:ascii="Times New Roman" w:hAnsi="Times New Roman" w:eastAsia="仿宋_GB2312" w:cs="Times New Roman"/>
                <w:color w:val="auto"/>
                <w:sz w:val="28"/>
                <w:szCs w:val="28"/>
                <w:highlight w:val="none"/>
              </w:rPr>
            </w:pPr>
          </w:p>
        </w:tc>
        <w:tc>
          <w:tcPr>
            <w:tcW w:w="40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601"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1.场地出入口到达公共交通站点的步行距离不超过300m，或到达轨道交通站的步行距离不大于 500m；</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2.场地出入口步行距离 800m 范围内设有不少于2条线路的公共交通站点。</w:t>
            </w:r>
          </w:p>
        </w:tc>
        <w:tc>
          <w:tcPr>
            <w:tcW w:w="476"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CellMar>
            <w:top w:w="0" w:type="dxa"/>
            <w:left w:w="108" w:type="dxa"/>
            <w:bottom w:w="0" w:type="dxa"/>
            <w:right w:w="108" w:type="dxa"/>
          </w:tblCellMar>
        </w:tblPrEx>
        <w:trPr>
          <w:trHeight w:val="740" w:hRule="atLeast"/>
          <w:jc w:val="center"/>
        </w:trPr>
        <w:tc>
          <w:tcPr>
            <w:tcW w:w="514" w:type="pct"/>
            <w:vMerge w:val="restart"/>
            <w:tcBorders>
              <w:top w:val="nil"/>
              <w:left w:val="single" w:color="000000" w:sz="4" w:space="0"/>
              <w:bottom w:val="single" w:color="000000" w:sz="4" w:space="0"/>
              <w:right w:val="single" w:color="000000" w:sz="4" w:space="0"/>
            </w:tcBorders>
            <w:shd w:val="clear" w:color="auto" w:fill="DEEAF6"/>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2.2.2</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无障碍内部交通</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color w:val="auto"/>
                <w:sz w:val="28"/>
                <w:szCs w:val="28"/>
                <w:highlight w:val="none"/>
                <w:lang w:eastAsia="zh"/>
              </w:rPr>
            </w:pPr>
            <w:r>
              <w:rPr>
                <w:rFonts w:hint="eastAsia" w:ascii="仿宋_GB2312" w:hAnsi="仿宋_GB2312" w:eastAsia="仿宋_GB2312" w:cs="仿宋_GB2312"/>
                <w:color w:val="auto"/>
                <w:kern w:val="0"/>
                <w:sz w:val="28"/>
                <w:szCs w:val="28"/>
                <w:highlight w:val="none"/>
                <w:lang w:eastAsia="zh"/>
              </w:rPr>
              <w:t>（景）</w:t>
            </w:r>
          </w:p>
        </w:tc>
        <w:tc>
          <w:tcPr>
            <w:tcW w:w="40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601"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sz w:val="28"/>
                <w:szCs w:val="28"/>
                <w:highlight w:val="none"/>
                <w:lang w:eastAsia="zh"/>
              </w:rPr>
            </w:pPr>
            <w:r>
              <w:rPr>
                <w:rFonts w:hint="default" w:ascii="Times New Roman" w:hAnsi="Times New Roman" w:eastAsia="仿宋_GB2312" w:cs="Times New Roman"/>
                <w:color w:val="auto"/>
                <w:kern w:val="0"/>
                <w:sz w:val="28"/>
                <w:szCs w:val="28"/>
                <w:highlight w:val="none"/>
              </w:rPr>
              <w:t>住宅单元出入口采用平坡</w:t>
            </w:r>
            <w:r>
              <w:rPr>
                <w:rFonts w:hint="eastAsia" w:ascii="Times New Roman" w:hAnsi="Times New Roman" w:eastAsia="仿宋_GB2312" w:cs="Times New Roman"/>
                <w:color w:val="auto"/>
                <w:kern w:val="0"/>
                <w:sz w:val="28"/>
                <w:szCs w:val="28"/>
                <w:highlight w:val="none"/>
                <w:lang w:eastAsia="zh"/>
              </w:rPr>
              <w:t>出入口</w:t>
            </w:r>
            <w:r>
              <w:rPr>
                <w:rFonts w:hint="default" w:ascii="Times New Roman" w:hAnsi="Times New Roman" w:eastAsia="仿宋_GB2312" w:cs="Times New Roman"/>
                <w:color w:val="auto"/>
                <w:kern w:val="0"/>
                <w:sz w:val="28"/>
                <w:szCs w:val="28"/>
                <w:highlight w:val="none"/>
              </w:rPr>
              <w:t>，急救等车辆方便到达每个单元出入口</w:t>
            </w:r>
            <w:r>
              <w:rPr>
                <w:rFonts w:hint="eastAsia" w:ascii="Times New Roman" w:hAnsi="Times New Roman" w:eastAsia="仿宋_GB2312" w:cs="Times New Roman"/>
                <w:color w:val="auto"/>
                <w:kern w:val="0"/>
                <w:sz w:val="28"/>
                <w:szCs w:val="28"/>
                <w:highlight w:val="none"/>
                <w:lang w:eastAsia="zh"/>
              </w:rPr>
              <w:t>。</w:t>
            </w:r>
          </w:p>
        </w:tc>
        <w:tc>
          <w:tcPr>
            <w:tcW w:w="476"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CellMar>
            <w:top w:w="0" w:type="dxa"/>
            <w:left w:w="108" w:type="dxa"/>
            <w:bottom w:w="0" w:type="dxa"/>
            <w:right w:w="108" w:type="dxa"/>
          </w:tblCellMar>
        </w:tblPrEx>
        <w:trPr>
          <w:trHeight w:val="1100" w:hRule="atLeast"/>
          <w:jc w:val="center"/>
        </w:trPr>
        <w:tc>
          <w:tcPr>
            <w:tcW w:w="514" w:type="pct"/>
            <w:vMerge w:val="continue"/>
            <w:tcBorders>
              <w:top w:val="nil"/>
              <w:left w:val="single" w:color="000000" w:sz="4" w:space="0"/>
              <w:bottom w:val="single" w:color="000000" w:sz="4" w:space="0"/>
              <w:right w:val="single" w:color="000000" w:sz="4" w:space="0"/>
            </w:tcBorders>
            <w:shd w:val="clear" w:color="auto" w:fill="DEEAF6"/>
            <w:vAlign w:val="center"/>
          </w:tcPr>
          <w:p>
            <w:pPr>
              <w:keepNext w:val="0"/>
              <w:keepLines w:val="0"/>
              <w:suppressLineNumbers w:val="0"/>
              <w:spacing w:before="0" w:beforeAutospacing="0" w:after="0" w:afterAutospacing="0"/>
              <w:ind w:left="0" w:right="0"/>
              <w:rPr>
                <w:rFonts w:hint="default" w:ascii="Times New Roman" w:hAnsi="Times New Roman" w:eastAsia="仿宋_GB2312" w:cs="Times New Roman"/>
                <w:color w:val="auto"/>
                <w:sz w:val="28"/>
                <w:szCs w:val="28"/>
                <w:highlight w:val="none"/>
              </w:rPr>
            </w:pPr>
          </w:p>
        </w:tc>
        <w:tc>
          <w:tcPr>
            <w:tcW w:w="40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601"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lang w:eastAsia="zh"/>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可</w:t>
            </w:r>
            <w:r>
              <w:rPr>
                <w:rFonts w:hint="default" w:ascii="Times New Roman" w:hAnsi="Times New Roman" w:eastAsia="仿宋_GB2312" w:cs="Times New Roman"/>
                <w:color w:val="auto"/>
                <w:kern w:val="0"/>
                <w:sz w:val="28"/>
                <w:szCs w:val="28"/>
                <w:highlight w:val="none"/>
                <w:lang w:eastAsia="zh"/>
              </w:rPr>
              <w:t>预留</w:t>
            </w:r>
            <w:r>
              <w:rPr>
                <w:rFonts w:hint="default" w:ascii="Times New Roman" w:hAnsi="Times New Roman" w:eastAsia="仿宋_GB2312" w:cs="Times New Roman"/>
                <w:color w:val="auto"/>
                <w:kern w:val="0"/>
                <w:sz w:val="28"/>
                <w:szCs w:val="28"/>
                <w:highlight w:val="none"/>
              </w:rPr>
              <w:t>全</w:t>
            </w: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机器人通行条件，包括电源供</w:t>
            </w:r>
            <w:r>
              <w:rPr>
                <w:rFonts w:hint="eastAsia" w:ascii="Times New Roman" w:hAnsi="Times New Roman" w:eastAsia="仿宋_GB2312" w:cs="Times New Roman"/>
                <w:color w:val="auto"/>
                <w:kern w:val="0"/>
                <w:sz w:val="28"/>
                <w:szCs w:val="28"/>
                <w:highlight w:val="none"/>
                <w:lang w:eastAsia="zh"/>
              </w:rPr>
              <w:t>应</w:t>
            </w:r>
            <w:r>
              <w:rPr>
                <w:rFonts w:hint="default" w:ascii="Times New Roman" w:hAnsi="Times New Roman" w:eastAsia="仿宋_GB2312" w:cs="Times New Roman"/>
                <w:color w:val="auto"/>
                <w:kern w:val="0"/>
                <w:sz w:val="28"/>
                <w:szCs w:val="28"/>
                <w:highlight w:val="none"/>
              </w:rPr>
              <w:t>、网络环境覆盖，</w:t>
            </w: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坡化设计、垂直交通等</w:t>
            </w:r>
            <w:r>
              <w:rPr>
                <w:rFonts w:hint="eastAsia" w:ascii="Times New Roman" w:hAnsi="Times New Roman" w:eastAsia="仿宋_GB2312" w:cs="Times New Roman"/>
                <w:color w:val="auto"/>
                <w:kern w:val="0"/>
                <w:sz w:val="28"/>
                <w:szCs w:val="28"/>
                <w:highlight w:val="none"/>
                <w:lang w:eastAsia="zh"/>
              </w:rPr>
              <w:t>。</w:t>
            </w:r>
          </w:p>
        </w:tc>
        <w:tc>
          <w:tcPr>
            <w:tcW w:w="476"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CellMar>
            <w:top w:w="0" w:type="dxa"/>
            <w:left w:w="108" w:type="dxa"/>
            <w:bottom w:w="0" w:type="dxa"/>
            <w:right w:w="108" w:type="dxa"/>
          </w:tblCellMar>
        </w:tblPrEx>
        <w:trPr>
          <w:trHeight w:val="740" w:hRule="atLeast"/>
          <w:jc w:val="center"/>
        </w:trPr>
        <w:tc>
          <w:tcPr>
            <w:tcW w:w="514" w:type="pct"/>
            <w:vMerge w:val="restart"/>
            <w:tcBorders>
              <w:top w:val="nil"/>
              <w:left w:val="single" w:color="000000" w:sz="4" w:space="0"/>
              <w:bottom w:val="single" w:color="000000" w:sz="4" w:space="0"/>
              <w:right w:val="single" w:color="000000" w:sz="4" w:space="0"/>
            </w:tcBorders>
            <w:shd w:val="clear" w:color="auto" w:fill="DEEAF6"/>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2.2.3</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合理人车流线</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 w:bidi="ar-SA"/>
              </w:rPr>
            </w:pPr>
            <w:r>
              <w:rPr>
                <w:rFonts w:hint="eastAsia" w:ascii="仿宋_GB2312" w:hAnsi="仿宋_GB2312" w:eastAsia="仿宋_GB2312" w:cs="仿宋_GB2312"/>
                <w:color w:val="auto"/>
                <w:kern w:val="0"/>
                <w:sz w:val="28"/>
                <w:szCs w:val="28"/>
                <w:highlight w:val="none"/>
                <w:lang w:eastAsia="zh"/>
              </w:rPr>
              <w:t>（景）</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lang w:eastAsia="zh"/>
              </w:rPr>
            </w:pPr>
          </w:p>
        </w:tc>
        <w:tc>
          <w:tcPr>
            <w:tcW w:w="40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601"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eastAsia="zh"/>
              </w:rPr>
            </w:pPr>
            <w:r>
              <w:rPr>
                <w:rFonts w:hint="eastAsia" w:ascii="Times New Roman" w:hAnsi="Times New Roman" w:eastAsia="仿宋_GB2312" w:cs="Times New Roman"/>
                <w:color w:val="auto"/>
                <w:kern w:val="0"/>
                <w:sz w:val="28"/>
                <w:szCs w:val="28"/>
                <w:highlight w:val="none"/>
                <w:lang w:eastAsia="zh"/>
              </w:rPr>
              <w:t>1.居住区</w:t>
            </w:r>
            <w:r>
              <w:rPr>
                <w:rFonts w:hint="default" w:ascii="Times New Roman" w:hAnsi="Times New Roman" w:eastAsia="仿宋_GB2312" w:cs="Times New Roman"/>
                <w:color w:val="auto"/>
                <w:kern w:val="0"/>
                <w:sz w:val="28"/>
                <w:szCs w:val="28"/>
                <w:highlight w:val="none"/>
              </w:rPr>
              <w:t>合理规划归家流线，采取“人、机动车、非机动车”分流设计，避免</w:t>
            </w:r>
            <w:r>
              <w:rPr>
                <w:rFonts w:hint="eastAsia" w:ascii="Times New Roman" w:hAnsi="Times New Roman" w:eastAsia="仿宋_GB2312" w:cs="Times New Roman"/>
                <w:color w:val="auto"/>
                <w:kern w:val="0"/>
                <w:sz w:val="28"/>
                <w:szCs w:val="28"/>
                <w:highlight w:val="none"/>
                <w:lang w:val="en-US" w:eastAsia="zh-CN"/>
              </w:rPr>
              <w:t>流线</w:t>
            </w:r>
            <w:r>
              <w:rPr>
                <w:rFonts w:hint="default" w:ascii="Times New Roman" w:hAnsi="Times New Roman" w:eastAsia="仿宋_GB2312" w:cs="Times New Roman"/>
                <w:color w:val="auto"/>
                <w:kern w:val="0"/>
                <w:sz w:val="28"/>
                <w:szCs w:val="28"/>
                <w:highlight w:val="none"/>
              </w:rPr>
              <w:t>交叉</w:t>
            </w:r>
            <w:r>
              <w:rPr>
                <w:rFonts w:hint="eastAsia" w:ascii="Times New Roman" w:hAnsi="Times New Roman" w:eastAsia="仿宋_GB2312" w:cs="Times New Roman"/>
                <w:color w:val="auto"/>
                <w:kern w:val="0"/>
                <w:sz w:val="28"/>
                <w:szCs w:val="28"/>
                <w:highlight w:val="none"/>
                <w:lang w:eastAsia="zh"/>
              </w:rPr>
              <w:t>；</w:t>
            </w:r>
          </w:p>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lang w:eastAsia="zh"/>
              </w:rPr>
            </w:pPr>
            <w:r>
              <w:rPr>
                <w:rFonts w:hint="eastAsia" w:ascii="Times New Roman" w:hAnsi="Times New Roman" w:eastAsia="仿宋_GB2312" w:cs="Times New Roman"/>
                <w:color w:val="auto"/>
                <w:kern w:val="0"/>
                <w:sz w:val="28"/>
                <w:szCs w:val="28"/>
                <w:highlight w:val="none"/>
                <w:lang w:eastAsia="zh"/>
              </w:rPr>
              <w:t>2.当设置地面停车位时，沿外围车行道路布置，不与居住区主要步行流线交叉</w:t>
            </w:r>
            <w:r>
              <w:rPr>
                <w:rFonts w:hint="default" w:ascii="Times New Roman" w:hAnsi="Times New Roman" w:eastAsia="仿宋_GB2312" w:cs="Times New Roman"/>
                <w:color w:val="auto"/>
                <w:kern w:val="0"/>
                <w:sz w:val="28"/>
                <w:szCs w:val="28"/>
                <w:highlight w:val="none"/>
                <w:lang w:eastAsia="zh"/>
              </w:rPr>
              <w:t>。</w:t>
            </w:r>
          </w:p>
        </w:tc>
        <w:tc>
          <w:tcPr>
            <w:tcW w:w="476"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eastAsia="zh"/>
              </w:rPr>
            </w:pPr>
          </w:p>
        </w:tc>
      </w:tr>
      <w:tr>
        <w:tblPrEx>
          <w:tblCellMar>
            <w:top w:w="0" w:type="dxa"/>
            <w:left w:w="108" w:type="dxa"/>
            <w:bottom w:w="0" w:type="dxa"/>
            <w:right w:w="108" w:type="dxa"/>
          </w:tblCellMar>
        </w:tblPrEx>
        <w:trPr>
          <w:trHeight w:val="1710" w:hRule="atLeast"/>
          <w:jc w:val="center"/>
        </w:trPr>
        <w:tc>
          <w:tcPr>
            <w:tcW w:w="514" w:type="pct"/>
            <w:vMerge w:val="continue"/>
            <w:tcBorders>
              <w:top w:val="nil"/>
              <w:left w:val="single" w:color="000000" w:sz="4" w:space="0"/>
              <w:bottom w:val="single" w:color="000000" w:sz="4" w:space="0"/>
              <w:right w:val="single" w:color="000000" w:sz="4" w:space="0"/>
            </w:tcBorders>
            <w:shd w:val="clear" w:color="auto" w:fill="DEEAF6"/>
            <w:vAlign w:val="center"/>
          </w:tcPr>
          <w:p>
            <w:pPr>
              <w:keepNext w:val="0"/>
              <w:keepLines w:val="0"/>
              <w:suppressLineNumbers w:val="0"/>
              <w:spacing w:before="0" w:beforeAutospacing="0" w:after="0" w:afterAutospacing="0"/>
              <w:ind w:left="0" w:right="0"/>
              <w:rPr>
                <w:rFonts w:hint="default" w:ascii="Times New Roman" w:hAnsi="Times New Roman" w:eastAsia="仿宋_GB2312" w:cs="Times New Roman"/>
                <w:color w:val="auto"/>
                <w:sz w:val="28"/>
                <w:szCs w:val="28"/>
                <w:highlight w:val="none"/>
              </w:rPr>
            </w:pPr>
          </w:p>
        </w:tc>
        <w:tc>
          <w:tcPr>
            <w:tcW w:w="407"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601"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1.考虑出行、搬家、快递、垃圾清运等不同车辆的动线，减少相互干扰；</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lang w:eastAsia="zh"/>
              </w:rPr>
              <w:t>2</w:t>
            </w:r>
            <w:r>
              <w:rPr>
                <w:rFonts w:hint="default" w:ascii="Times New Roman" w:hAnsi="Times New Roman" w:eastAsia="仿宋_GB2312" w:cs="Times New Roman"/>
                <w:color w:val="auto"/>
                <w:kern w:val="0"/>
                <w:sz w:val="28"/>
                <w:szCs w:val="28"/>
                <w:highlight w:val="none"/>
              </w:rPr>
              <w:t>.</w:t>
            </w: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的管理考虑非特殊时期开放与特殊时期封闭的结合，合理组织交通流线。统筹规划租住人群</w:t>
            </w:r>
            <w:r>
              <w:rPr>
                <w:rFonts w:hint="eastAsia" w:ascii="Times New Roman" w:hAnsi="Times New Roman" w:eastAsia="仿宋_GB2312" w:cs="Times New Roman"/>
                <w:color w:val="auto"/>
                <w:kern w:val="0"/>
                <w:sz w:val="28"/>
                <w:szCs w:val="28"/>
                <w:highlight w:val="none"/>
                <w:lang w:eastAsia="zh"/>
              </w:rPr>
              <w:t>的应</w:t>
            </w:r>
            <w:r>
              <w:rPr>
                <w:rFonts w:hint="default" w:ascii="Times New Roman" w:hAnsi="Times New Roman" w:eastAsia="仿宋_GB2312" w:cs="Times New Roman"/>
                <w:color w:val="auto"/>
                <w:kern w:val="0"/>
                <w:sz w:val="28"/>
                <w:szCs w:val="28"/>
                <w:highlight w:val="none"/>
              </w:rPr>
              <w:t>急避难场所和疏散通道，并建立相</w:t>
            </w:r>
            <w:r>
              <w:rPr>
                <w:rFonts w:hint="eastAsia" w:ascii="Times New Roman" w:hAnsi="Times New Roman" w:eastAsia="仿宋_GB2312" w:cs="Times New Roman"/>
                <w:color w:val="auto"/>
                <w:kern w:val="0"/>
                <w:sz w:val="28"/>
                <w:szCs w:val="28"/>
                <w:highlight w:val="none"/>
                <w:lang w:eastAsia="zh"/>
              </w:rPr>
              <w:t>应</w:t>
            </w:r>
            <w:r>
              <w:rPr>
                <w:rFonts w:hint="default" w:ascii="Times New Roman" w:hAnsi="Times New Roman" w:eastAsia="仿宋_GB2312" w:cs="Times New Roman"/>
                <w:color w:val="auto"/>
                <w:kern w:val="0"/>
                <w:sz w:val="28"/>
                <w:szCs w:val="28"/>
                <w:highlight w:val="none"/>
              </w:rPr>
              <w:t>的安全标识系统。</w:t>
            </w:r>
          </w:p>
        </w:tc>
        <w:tc>
          <w:tcPr>
            <w:tcW w:w="476"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CellMar>
            <w:top w:w="0" w:type="dxa"/>
            <w:left w:w="108" w:type="dxa"/>
            <w:bottom w:w="0" w:type="dxa"/>
            <w:right w:w="108" w:type="dxa"/>
          </w:tblCellMar>
        </w:tblPrEx>
        <w:trPr>
          <w:trHeight w:val="380" w:hRule="atLeast"/>
          <w:jc w:val="center"/>
        </w:trPr>
        <w:tc>
          <w:tcPr>
            <w:tcW w:w="514" w:type="pct"/>
            <w:vMerge w:val="restart"/>
            <w:tcBorders>
              <w:top w:val="single" w:color="000000" w:sz="4" w:space="0"/>
              <w:left w:val="single" w:color="000000" w:sz="4" w:space="0"/>
              <w:bottom w:val="single" w:color="000000" w:sz="4" w:space="0"/>
              <w:right w:val="single" w:color="000000" w:sz="4" w:space="0"/>
            </w:tcBorders>
            <w:shd w:val="clear" w:color="auto" w:fill="DEEAF6"/>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2.2.</w:t>
            </w:r>
            <w:r>
              <w:rPr>
                <w:rFonts w:hint="eastAsia" w:ascii="仿宋_GB2312" w:hAnsi="仿宋_GB2312" w:eastAsia="仿宋_GB2312" w:cs="仿宋_GB2312"/>
                <w:color w:val="auto"/>
                <w:kern w:val="0"/>
                <w:sz w:val="28"/>
                <w:szCs w:val="28"/>
                <w:highlight w:val="none"/>
                <w:lang w:eastAsia="zh"/>
              </w:rPr>
              <w:t>4</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lang w:eastAsia="zh"/>
              </w:rPr>
              <w:t>居住区</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出入口</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color w:val="auto"/>
                <w:sz w:val="28"/>
                <w:szCs w:val="28"/>
                <w:highlight w:val="none"/>
                <w:lang w:eastAsia="zh"/>
              </w:rPr>
            </w:pPr>
            <w:r>
              <w:rPr>
                <w:rFonts w:hint="eastAsia" w:ascii="仿宋_GB2312" w:hAnsi="仿宋_GB2312" w:eastAsia="仿宋_GB2312" w:cs="仿宋_GB2312"/>
                <w:color w:val="auto"/>
                <w:kern w:val="0"/>
                <w:sz w:val="28"/>
                <w:szCs w:val="28"/>
                <w:highlight w:val="none"/>
                <w:lang w:eastAsia="zh"/>
              </w:rPr>
              <w:t>（景）</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601" w:type="pc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sz w:val="28"/>
                <w:szCs w:val="28"/>
                <w:highlight w:val="none"/>
                <w:lang w:eastAsia="zh"/>
              </w:rPr>
            </w:pPr>
            <w:r>
              <w:rPr>
                <w:rFonts w:hint="eastAsia" w:ascii="Times New Roman" w:hAnsi="Times New Roman" w:eastAsia="仿宋_GB2312" w:cs="Times New Roman"/>
                <w:color w:val="auto"/>
                <w:sz w:val="28"/>
                <w:szCs w:val="28"/>
                <w:highlight w:val="none"/>
                <w:lang w:eastAsia="zh"/>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sz w:val="28"/>
                <w:szCs w:val="28"/>
                <w:highlight w:val="none"/>
                <w:lang w:eastAsia="zh"/>
              </w:rPr>
            </w:pPr>
          </w:p>
        </w:tc>
      </w:tr>
      <w:tr>
        <w:tblPrEx>
          <w:tblCellMar>
            <w:top w:w="0" w:type="dxa"/>
            <w:left w:w="108" w:type="dxa"/>
            <w:bottom w:w="0" w:type="dxa"/>
            <w:right w:w="108" w:type="dxa"/>
          </w:tblCellMar>
        </w:tblPrEx>
        <w:trPr>
          <w:trHeight w:val="1100" w:hRule="atLeast"/>
          <w:jc w:val="center"/>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DEEAF6"/>
            <w:vAlign w:val="center"/>
          </w:tcPr>
          <w:p>
            <w:pPr>
              <w:keepNext w:val="0"/>
              <w:keepLines w:val="0"/>
              <w:suppressLineNumbers w:val="0"/>
              <w:spacing w:before="0" w:beforeAutospacing="0" w:after="0" w:afterAutospacing="0"/>
              <w:ind w:left="0" w:right="0"/>
              <w:rPr>
                <w:rFonts w:hint="default" w:ascii="Times New Roman" w:hAnsi="Times New Roman" w:eastAsia="仿宋_GB2312" w:cs="Times New Roman"/>
                <w:color w:val="auto"/>
                <w:sz w:val="28"/>
                <w:szCs w:val="28"/>
                <w:highlight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601" w:type="pc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lang w:eastAsia="zh"/>
              </w:rPr>
            </w:pPr>
            <w:r>
              <w:rPr>
                <w:rFonts w:hint="default" w:ascii="Times New Roman" w:hAnsi="Times New Roman" w:eastAsia="仿宋_GB2312" w:cs="Times New Roman"/>
                <w:color w:val="auto"/>
                <w:kern w:val="0"/>
                <w:sz w:val="28"/>
                <w:szCs w:val="28"/>
                <w:highlight w:val="none"/>
              </w:rPr>
              <w:t>1.</w:t>
            </w: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主要出入口预留进深不小于10m的缓冲空间</w:t>
            </w:r>
            <w:r>
              <w:rPr>
                <w:rFonts w:hint="default" w:ascii="Times New Roman" w:hAnsi="Times New Roman" w:eastAsia="仿宋_GB2312" w:cs="Times New Roman"/>
                <w:color w:val="auto"/>
                <w:kern w:val="0"/>
                <w:sz w:val="28"/>
                <w:szCs w:val="28"/>
                <w:highlight w:val="none"/>
                <w:lang w:eastAsia="zh"/>
              </w:rPr>
              <w:t>。</w:t>
            </w:r>
          </w:p>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lang w:eastAsia="zh"/>
              </w:rPr>
              <w:t>2.</w:t>
            </w:r>
            <w:r>
              <w:rPr>
                <w:rFonts w:hint="default" w:ascii="Times New Roman" w:hAnsi="Times New Roman" w:eastAsia="仿宋_GB2312" w:cs="Times New Roman"/>
                <w:color w:val="auto"/>
                <w:kern w:val="0"/>
                <w:sz w:val="28"/>
                <w:szCs w:val="28"/>
                <w:highlight w:val="none"/>
              </w:rPr>
              <w:t>设置访客车位、快递车位临时停靠泊位，及智能快递存放区域等，避免影响主要人行、车行出入口。</w:t>
            </w:r>
          </w:p>
        </w:tc>
        <w:tc>
          <w:tcPr>
            <w:tcW w:w="476" w:type="pc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lang w:eastAsia="zh"/>
              </w:rPr>
            </w:pPr>
          </w:p>
        </w:tc>
      </w:tr>
      <w:tr>
        <w:tblPrEx>
          <w:tblCellMar>
            <w:top w:w="0" w:type="dxa"/>
            <w:left w:w="108" w:type="dxa"/>
            <w:bottom w:w="0" w:type="dxa"/>
            <w:right w:w="108" w:type="dxa"/>
          </w:tblCellMar>
        </w:tblPrEx>
        <w:trPr>
          <w:trHeight w:val="380" w:hRule="atLeast"/>
          <w:jc w:val="center"/>
        </w:trPr>
        <w:tc>
          <w:tcPr>
            <w:tcW w:w="514" w:type="pct"/>
            <w:vMerge w:val="restart"/>
            <w:tcBorders>
              <w:top w:val="single" w:color="000000" w:sz="4" w:space="0"/>
              <w:left w:val="single" w:color="000000" w:sz="4" w:space="0"/>
              <w:bottom w:val="single" w:color="000000" w:sz="4" w:space="0"/>
              <w:right w:val="single" w:color="000000" w:sz="4" w:space="0"/>
            </w:tcBorders>
            <w:shd w:val="clear" w:color="auto" w:fill="DEEAF6"/>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2.2.</w:t>
            </w:r>
            <w:r>
              <w:rPr>
                <w:rFonts w:hint="eastAsia" w:ascii="仿宋_GB2312" w:hAnsi="仿宋_GB2312" w:eastAsia="仿宋_GB2312" w:cs="仿宋_GB2312"/>
                <w:color w:val="auto"/>
                <w:kern w:val="0"/>
                <w:sz w:val="28"/>
                <w:szCs w:val="28"/>
                <w:highlight w:val="none"/>
                <w:lang w:eastAsia="zh"/>
              </w:rPr>
              <w:t>5</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 w:bidi="ar-SA"/>
              </w:rPr>
            </w:pPr>
            <w:r>
              <w:rPr>
                <w:rFonts w:hint="eastAsia" w:ascii="仿宋_GB2312" w:hAnsi="仿宋_GB2312" w:eastAsia="仿宋_GB2312" w:cs="仿宋_GB2312"/>
                <w:color w:val="auto"/>
                <w:kern w:val="2"/>
                <w:sz w:val="28"/>
                <w:szCs w:val="28"/>
                <w:highlight w:val="none"/>
                <w:lang w:val="en-US" w:eastAsia="zh" w:bidi="ar-SA"/>
              </w:rPr>
              <w:t>风雨</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 w:bidi="ar-SA"/>
              </w:rPr>
            </w:pPr>
            <w:r>
              <w:rPr>
                <w:rFonts w:hint="eastAsia" w:ascii="仿宋_GB2312" w:hAnsi="仿宋_GB2312" w:eastAsia="仿宋_GB2312" w:cs="仿宋_GB2312"/>
                <w:color w:val="auto"/>
                <w:kern w:val="2"/>
                <w:sz w:val="28"/>
                <w:szCs w:val="28"/>
                <w:highlight w:val="none"/>
                <w:lang w:val="en-US" w:eastAsia="zh" w:bidi="ar-SA"/>
              </w:rPr>
              <w:t>连廊</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color w:val="auto"/>
                <w:sz w:val="28"/>
                <w:szCs w:val="28"/>
                <w:highlight w:val="none"/>
                <w:lang w:eastAsia="zh"/>
              </w:rPr>
            </w:pPr>
            <w:r>
              <w:rPr>
                <w:rFonts w:hint="eastAsia" w:ascii="仿宋_GB2312" w:hAnsi="仿宋_GB2312" w:eastAsia="仿宋_GB2312" w:cs="仿宋_GB2312"/>
                <w:color w:val="auto"/>
                <w:kern w:val="0"/>
                <w:sz w:val="28"/>
                <w:szCs w:val="28"/>
                <w:highlight w:val="none"/>
                <w:lang w:eastAsia="zh"/>
              </w:rPr>
              <w:t>（景）</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601" w:type="pc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sz w:val="28"/>
                <w:szCs w:val="28"/>
                <w:highlight w:val="none"/>
                <w:lang w:eastAsia="zh"/>
              </w:rPr>
            </w:pPr>
            <w:r>
              <w:rPr>
                <w:rFonts w:hint="eastAsia" w:ascii="Times New Roman" w:hAnsi="Times New Roman" w:eastAsia="仿宋_GB2312" w:cs="Times New Roman"/>
                <w:color w:val="auto"/>
                <w:sz w:val="28"/>
                <w:szCs w:val="28"/>
                <w:highlight w:val="none"/>
                <w:lang w:eastAsia="zh"/>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sz w:val="28"/>
                <w:szCs w:val="28"/>
                <w:highlight w:val="none"/>
                <w:lang w:eastAsia="zh"/>
              </w:rPr>
            </w:pPr>
          </w:p>
        </w:tc>
      </w:tr>
      <w:tr>
        <w:tblPrEx>
          <w:tblCellMar>
            <w:top w:w="0" w:type="dxa"/>
            <w:left w:w="108" w:type="dxa"/>
            <w:bottom w:w="0" w:type="dxa"/>
            <w:right w:w="108" w:type="dxa"/>
          </w:tblCellMar>
        </w:tblPrEx>
        <w:trPr>
          <w:trHeight w:val="855" w:hRule="atLeast"/>
          <w:jc w:val="center"/>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DEEAF6"/>
            <w:vAlign w:val="center"/>
          </w:tcPr>
          <w:p>
            <w:pPr>
              <w:keepNext w:val="0"/>
              <w:keepLines w:val="0"/>
              <w:suppressLineNumbers w:val="0"/>
              <w:spacing w:before="0" w:beforeAutospacing="0" w:after="0" w:afterAutospacing="0"/>
              <w:ind w:left="0" w:right="0"/>
              <w:rPr>
                <w:rFonts w:hint="default" w:ascii="Times New Roman" w:hAnsi="Times New Roman" w:eastAsia="仿宋_GB2312" w:cs="Times New Roman"/>
                <w:color w:val="auto"/>
                <w:sz w:val="28"/>
                <w:szCs w:val="28"/>
                <w:highlight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601" w:type="pc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sz w:val="28"/>
                <w:szCs w:val="28"/>
                <w:highlight w:val="none"/>
                <w:lang w:eastAsia="zh"/>
              </w:rPr>
            </w:pPr>
            <w:r>
              <w:rPr>
                <w:rFonts w:hint="eastAsia" w:ascii="Times New Roman" w:hAnsi="Times New Roman" w:eastAsia="仿宋_GB2312" w:cs="Times New Roman"/>
                <w:color w:val="auto"/>
                <w:kern w:val="0"/>
                <w:sz w:val="28"/>
                <w:szCs w:val="28"/>
                <w:highlight w:val="none"/>
                <w:lang w:eastAsia="zh"/>
              </w:rPr>
              <w:t>设置风雨连廊，连接居住区出入口与单元出入口，连廊宽度满足双向轮椅通行，并适当设置休憩区域及设施。</w:t>
            </w:r>
          </w:p>
        </w:tc>
        <w:tc>
          <w:tcPr>
            <w:tcW w:w="476" w:type="pc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eastAsia="zh"/>
              </w:rPr>
            </w:pPr>
          </w:p>
        </w:tc>
      </w:tr>
    </w:tbl>
    <w:p>
      <w:pPr>
        <w:rPr>
          <w:rFonts w:ascii="等线" w:hAnsi="等线" w:eastAsia="等线" w:cs="Times New Roman"/>
          <w:color w:val="auto"/>
          <w:szCs w:val="21"/>
          <w:highlight w:val="none"/>
        </w:rPr>
      </w:pPr>
      <w:r>
        <w:rPr>
          <w:rFonts w:ascii="等线" w:hAnsi="等线" w:eastAsia="等线" w:cs="Times New Roman"/>
          <w:color w:val="auto"/>
          <w:szCs w:val="21"/>
          <w:highlight w:val="none"/>
        </w:rPr>
        <w:br w:type="page"/>
      </w:r>
    </w:p>
    <w:p>
      <w:pPr>
        <w:pStyle w:val="3"/>
        <w:keepNext/>
        <w:keepLines/>
        <w:pageBreakBefore w:val="0"/>
        <w:kinsoku/>
        <w:wordWrap/>
        <w:overflowPunct/>
        <w:topLinePunct w:val="0"/>
        <w:autoSpaceDE/>
        <w:autoSpaceDN/>
        <w:bidi w:val="0"/>
        <w:adjustRightInd w:val="0"/>
        <w:snapToGrid w:val="0"/>
        <w:spacing w:line="276" w:lineRule="auto"/>
        <w:jc w:val="center"/>
        <w:textAlignment w:val="auto"/>
        <w:rPr>
          <w:rFonts w:hint="default" w:ascii="Times New Roman" w:hAnsi="Times New Roman" w:eastAsia="方正小标宋简体" w:cs="Times New Roman"/>
          <w:color w:val="auto"/>
          <w:kern w:val="32"/>
          <w:sz w:val="32"/>
          <w:szCs w:val="32"/>
          <w:highlight w:val="none"/>
        </w:rPr>
      </w:pPr>
      <w:bookmarkStart w:id="15" w:name="_Toc11411"/>
      <w:bookmarkStart w:id="16" w:name="_Toc76752782"/>
      <w:r>
        <w:rPr>
          <w:rFonts w:hint="default" w:ascii="Times New Roman" w:hAnsi="Times New Roman" w:eastAsia="方正小标宋简体" w:cs="Times New Roman"/>
          <w:color w:val="auto"/>
          <w:kern w:val="32"/>
          <w:sz w:val="32"/>
          <w:szCs w:val="32"/>
          <w:highlight w:val="none"/>
        </w:rPr>
        <w:t>2.3 建筑风貌</w:t>
      </w:r>
      <w:bookmarkEnd w:id="15"/>
      <w:bookmarkEnd w:id="16"/>
    </w:p>
    <w:tbl>
      <w:tblPr>
        <w:tblStyle w:val="21"/>
        <w:tblW w:w="4999" w:type="pct"/>
        <w:jc w:val="center"/>
        <w:tblLayout w:type="autofit"/>
        <w:tblCellMar>
          <w:top w:w="0" w:type="dxa"/>
          <w:left w:w="108" w:type="dxa"/>
          <w:bottom w:w="0" w:type="dxa"/>
          <w:right w:w="108" w:type="dxa"/>
        </w:tblCellMar>
      </w:tblPr>
      <w:tblGrid>
        <w:gridCol w:w="1056"/>
        <w:gridCol w:w="889"/>
        <w:gridCol w:w="7323"/>
        <w:gridCol w:w="999"/>
      </w:tblGrid>
      <w:tr>
        <w:tblPrEx>
          <w:tblCellMar>
            <w:top w:w="0" w:type="dxa"/>
            <w:left w:w="108" w:type="dxa"/>
            <w:bottom w:w="0" w:type="dxa"/>
            <w:right w:w="108" w:type="dxa"/>
          </w:tblCellMar>
        </w:tblPrEx>
        <w:trPr>
          <w:trHeight w:val="487" w:hRule="atLeast"/>
          <w:tblHeader/>
          <w:jc w:val="center"/>
        </w:trPr>
        <w:tc>
          <w:tcPr>
            <w:tcW w:w="514" w:type="pct"/>
            <w:tcBorders>
              <w:top w:val="single" w:color="000000" w:sz="4" w:space="0"/>
              <w:left w:val="single" w:color="000000" w:sz="4" w:space="0"/>
              <w:bottom w:val="single" w:color="000000" w:sz="4" w:space="0"/>
              <w:right w:val="single" w:color="000000" w:sz="4" w:space="0"/>
            </w:tcBorders>
            <w:shd w:val="clear" w:color="auto" w:fill="BDD6EE"/>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Times New Roman"/>
                <w:b/>
                <w:bCs/>
                <w:color w:val="auto"/>
                <w:sz w:val="28"/>
                <w:szCs w:val="28"/>
                <w:highlight w:val="none"/>
                <w:lang w:val="en-US" w:eastAsia="zh"/>
              </w:rPr>
            </w:pPr>
            <w:r>
              <w:rPr>
                <w:rFonts w:hint="eastAsia" w:ascii="Times New Roman" w:hAnsi="Times New Roman" w:eastAsia="仿宋_GB2312" w:cs="Times New Roman"/>
                <w:b/>
                <w:bCs/>
                <w:color w:val="auto"/>
                <w:sz w:val="28"/>
                <w:szCs w:val="28"/>
                <w:highlight w:val="none"/>
                <w:lang w:val="en-US" w:eastAsia="zh"/>
              </w:rPr>
              <w:t>试点</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Times New Roman"/>
                <w:b/>
                <w:bCs/>
                <w:color w:val="auto"/>
                <w:sz w:val="28"/>
                <w:szCs w:val="28"/>
                <w:highlight w:val="none"/>
                <w:lang w:eastAsia="zh"/>
              </w:rPr>
            </w:pPr>
            <w:r>
              <w:rPr>
                <w:rFonts w:hint="eastAsia" w:ascii="Times New Roman" w:hAnsi="Times New Roman" w:eastAsia="仿宋_GB2312" w:cs="Times New Roman"/>
                <w:b/>
                <w:bCs/>
                <w:color w:val="auto"/>
                <w:sz w:val="28"/>
                <w:szCs w:val="28"/>
                <w:highlight w:val="none"/>
                <w:lang w:val="en-US" w:eastAsia="zh"/>
              </w:rPr>
              <w:t>指标</w:t>
            </w:r>
          </w:p>
        </w:tc>
        <w:tc>
          <w:tcPr>
            <w:tcW w:w="433" w:type="pct"/>
            <w:tcBorders>
              <w:top w:val="single" w:color="000000" w:sz="4" w:space="0"/>
              <w:left w:val="nil"/>
              <w:bottom w:val="single" w:color="000000" w:sz="4" w:space="0"/>
              <w:right w:val="single" w:color="000000" w:sz="4" w:space="0"/>
            </w:tcBorders>
            <w:shd w:val="clear" w:color="auto" w:fill="BDD6EE"/>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bCs/>
                <w:color w:val="auto"/>
                <w:kern w:val="0"/>
                <w:sz w:val="28"/>
                <w:szCs w:val="28"/>
                <w:highlight w:val="none"/>
                <w:lang w:val="en-US" w:eastAsia="zh-CN"/>
              </w:rPr>
            </w:pPr>
            <w:r>
              <w:rPr>
                <w:rFonts w:hint="default" w:ascii="Times New Roman" w:hAnsi="Times New Roman" w:eastAsia="仿宋_GB2312" w:cs="Times New Roman"/>
                <w:b/>
                <w:bCs/>
                <w:color w:val="auto"/>
                <w:kern w:val="0"/>
                <w:sz w:val="28"/>
                <w:szCs w:val="28"/>
                <w:highlight w:val="none"/>
                <w:lang w:val="en-US" w:eastAsia="zh-CN"/>
              </w:rPr>
              <w:t>建设</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kern w:val="0"/>
                <w:sz w:val="28"/>
                <w:szCs w:val="28"/>
                <w:highlight w:val="none"/>
                <w:lang w:val="en-US" w:eastAsia="zh-CN"/>
              </w:rPr>
              <w:t>类别</w:t>
            </w:r>
          </w:p>
        </w:tc>
        <w:tc>
          <w:tcPr>
            <w:tcW w:w="3565" w:type="pct"/>
            <w:tcBorders>
              <w:top w:val="single" w:color="000000" w:sz="4" w:space="0"/>
              <w:left w:val="nil"/>
              <w:bottom w:val="single" w:color="000000" w:sz="4" w:space="0"/>
              <w:right w:val="single" w:color="000000" w:sz="4" w:space="0"/>
            </w:tcBorders>
            <w:shd w:val="clear" w:color="auto" w:fill="BDD6EE"/>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技术要点</w:t>
            </w:r>
          </w:p>
        </w:tc>
        <w:tc>
          <w:tcPr>
            <w:tcW w:w="486" w:type="pct"/>
            <w:tcBorders>
              <w:top w:val="single" w:color="000000" w:sz="4" w:space="0"/>
              <w:left w:val="nil"/>
              <w:bottom w:val="single" w:color="000000" w:sz="4" w:space="0"/>
              <w:right w:val="single" w:color="000000" w:sz="4" w:space="0"/>
            </w:tcBorders>
            <w:shd w:val="clear" w:color="auto" w:fill="BDD6EE"/>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是否满足</w:t>
            </w:r>
          </w:p>
        </w:tc>
      </w:tr>
      <w:tr>
        <w:tblPrEx>
          <w:tblCellMar>
            <w:top w:w="0" w:type="dxa"/>
            <w:left w:w="108" w:type="dxa"/>
            <w:bottom w:w="0" w:type="dxa"/>
            <w:right w:w="108" w:type="dxa"/>
          </w:tblCellMar>
        </w:tblPrEx>
        <w:trPr>
          <w:trHeight w:val="855" w:hRule="atLeast"/>
          <w:jc w:val="center"/>
        </w:trPr>
        <w:tc>
          <w:tcPr>
            <w:tcW w:w="514" w:type="pct"/>
            <w:vMerge w:val="restart"/>
            <w:tcBorders>
              <w:top w:val="nil"/>
              <w:left w:val="single" w:color="000000" w:sz="4" w:space="0"/>
              <w:bottom w:val="single" w:color="000000" w:sz="4" w:space="0"/>
              <w:right w:val="single" w:color="000000" w:sz="4" w:space="0"/>
            </w:tcBorders>
            <w:shd w:val="clear" w:color="auto" w:fill="DEEAF6"/>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2.3.1</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适的建筑体量</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（建）</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43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6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1.建筑体量、外观风格等要素与环境相协调，满足城市设计控制要求；</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2.充分考虑与城市风貌的关系，控制建筑高度、面宽、街道宽度比例等，</w:t>
            </w:r>
            <w:r>
              <w:rPr>
                <w:rFonts w:hint="eastAsia" w:ascii="Times New Roman" w:hAnsi="Times New Roman" w:eastAsia="仿宋_GB2312" w:cs="Times New Roman"/>
                <w:color w:val="auto"/>
                <w:kern w:val="0"/>
                <w:sz w:val="28"/>
                <w:szCs w:val="28"/>
                <w:highlight w:val="none"/>
                <w:lang w:eastAsia="zh"/>
              </w:rPr>
              <w:t>高层建筑在滨海、滨江、沿街等主要城市界面避免形成成片高墙的建筑形象</w:t>
            </w: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3.与城市天际线、视线通廊相协调</w:t>
            </w:r>
            <w:r>
              <w:rPr>
                <w:rFonts w:hint="eastAsia" w:ascii="Times New Roman" w:hAnsi="Times New Roman" w:eastAsia="仿宋_GB2312" w:cs="Times New Roman"/>
                <w:color w:val="auto"/>
                <w:kern w:val="0"/>
                <w:sz w:val="28"/>
                <w:szCs w:val="28"/>
                <w:highlight w:val="none"/>
                <w:lang w:eastAsia="zh"/>
              </w:rPr>
              <w:t>，</w:t>
            </w:r>
            <w:r>
              <w:rPr>
                <w:rFonts w:hint="default" w:ascii="Times New Roman" w:hAnsi="Times New Roman" w:eastAsia="仿宋_GB2312" w:cs="Times New Roman"/>
                <w:color w:val="auto"/>
                <w:kern w:val="0"/>
                <w:sz w:val="28"/>
                <w:szCs w:val="28"/>
                <w:highlight w:val="none"/>
                <w:lang w:val="en-US" w:eastAsia="zh-CN"/>
              </w:rPr>
              <w:t>形成错落有致、尺度</w:t>
            </w:r>
            <w:r>
              <w:rPr>
                <w:rFonts w:hint="eastAsia" w:ascii="Times New Roman" w:hAnsi="Times New Roman" w:eastAsia="仿宋_GB2312" w:cs="Times New Roman"/>
                <w:color w:val="auto"/>
                <w:kern w:val="0"/>
                <w:sz w:val="28"/>
                <w:szCs w:val="28"/>
                <w:highlight w:val="none"/>
                <w:lang w:val="en-US" w:eastAsia="zh"/>
              </w:rPr>
              <w:t>宜</w:t>
            </w:r>
            <w:r>
              <w:rPr>
                <w:rFonts w:hint="default" w:ascii="Times New Roman" w:hAnsi="Times New Roman" w:eastAsia="仿宋_GB2312" w:cs="Times New Roman"/>
                <w:color w:val="auto"/>
                <w:kern w:val="0"/>
                <w:sz w:val="28"/>
                <w:szCs w:val="28"/>
                <w:highlight w:val="none"/>
                <w:lang w:val="en-US" w:eastAsia="zh-CN"/>
              </w:rPr>
              <w:t>人的城市景观</w:t>
            </w:r>
            <w:r>
              <w:rPr>
                <w:rFonts w:hint="default" w:ascii="Times New Roman" w:hAnsi="Times New Roman" w:eastAsia="仿宋_GB2312" w:cs="Times New Roman"/>
                <w:color w:val="auto"/>
                <w:kern w:val="0"/>
                <w:sz w:val="28"/>
                <w:szCs w:val="28"/>
                <w:highlight w:val="none"/>
              </w:rPr>
              <w:t>。</w:t>
            </w:r>
          </w:p>
        </w:tc>
        <w:tc>
          <w:tcPr>
            <w:tcW w:w="486"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CellMar>
            <w:top w:w="0" w:type="dxa"/>
            <w:left w:w="108" w:type="dxa"/>
            <w:bottom w:w="0" w:type="dxa"/>
            <w:right w:w="108" w:type="dxa"/>
          </w:tblCellMar>
        </w:tblPrEx>
        <w:trPr>
          <w:trHeight w:val="855" w:hRule="atLeast"/>
          <w:jc w:val="center"/>
        </w:trPr>
        <w:tc>
          <w:tcPr>
            <w:tcW w:w="514" w:type="pct"/>
            <w:vMerge w:val="continue"/>
            <w:tcBorders>
              <w:top w:val="nil"/>
              <w:left w:val="single" w:color="000000" w:sz="4" w:space="0"/>
              <w:bottom w:val="single" w:color="000000" w:sz="4" w:space="0"/>
              <w:right w:val="single" w:color="000000" w:sz="4" w:space="0"/>
            </w:tcBorders>
            <w:shd w:val="clear" w:color="auto" w:fill="DEEAF6"/>
            <w:vAlign w:val="center"/>
          </w:tcPr>
          <w:p>
            <w:pPr>
              <w:keepNext w:val="0"/>
              <w:keepLines w:val="0"/>
              <w:suppressLineNumbers w:val="0"/>
              <w:spacing w:before="0" w:beforeAutospacing="0" w:after="0" w:afterAutospacing="0"/>
              <w:ind w:left="0" w:right="0"/>
              <w:rPr>
                <w:rFonts w:hint="default" w:ascii="Times New Roman" w:hAnsi="Times New Roman" w:eastAsia="仿宋_GB2312" w:cs="Times New Roman"/>
                <w:color w:val="auto"/>
                <w:sz w:val="28"/>
                <w:szCs w:val="28"/>
                <w:highlight w:val="none"/>
              </w:rPr>
            </w:pPr>
          </w:p>
        </w:tc>
        <w:tc>
          <w:tcPr>
            <w:tcW w:w="43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6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建筑采用适</w:t>
            </w:r>
            <w:r>
              <w:rPr>
                <w:rFonts w:hint="eastAsia" w:ascii="Times New Roman" w:hAnsi="Times New Roman" w:eastAsia="仿宋_GB2312" w:cs="Times New Roman"/>
                <w:color w:val="auto"/>
                <w:kern w:val="0"/>
                <w:sz w:val="28"/>
                <w:szCs w:val="28"/>
                <w:highlight w:val="none"/>
                <w:lang w:eastAsia="zh"/>
              </w:rPr>
              <w:t>宜</w:t>
            </w:r>
            <w:r>
              <w:rPr>
                <w:rFonts w:hint="default" w:ascii="Times New Roman" w:hAnsi="Times New Roman" w:eastAsia="仿宋_GB2312" w:cs="Times New Roman"/>
                <w:color w:val="auto"/>
                <w:kern w:val="0"/>
                <w:sz w:val="28"/>
                <w:szCs w:val="28"/>
                <w:highlight w:val="none"/>
              </w:rPr>
              <w:t>场地的布局形式。城市界面通透疏朗，留出城市开放空间</w:t>
            </w:r>
            <w:r>
              <w:rPr>
                <w:rFonts w:hint="eastAsia" w:ascii="Times New Roman" w:hAnsi="Times New Roman" w:eastAsia="仿宋_GB2312" w:cs="Times New Roman"/>
                <w:color w:val="auto"/>
                <w:kern w:val="0"/>
                <w:sz w:val="28"/>
                <w:szCs w:val="28"/>
                <w:highlight w:val="none"/>
                <w:lang w:eastAsia="zh"/>
              </w:rPr>
              <w:t>；</w:t>
            </w:r>
            <w:r>
              <w:rPr>
                <w:rFonts w:hint="default" w:ascii="Times New Roman" w:hAnsi="Times New Roman" w:eastAsia="仿宋_GB2312" w:cs="Times New Roman"/>
                <w:color w:val="auto"/>
                <w:kern w:val="0"/>
                <w:sz w:val="28"/>
                <w:szCs w:val="28"/>
                <w:highlight w:val="none"/>
              </w:rPr>
              <w:t>适当加大城市道路交叉口建筑退距，丰富街角公共界面。</w:t>
            </w:r>
          </w:p>
        </w:tc>
        <w:tc>
          <w:tcPr>
            <w:tcW w:w="486"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CellMar>
            <w:top w:w="0" w:type="dxa"/>
            <w:left w:w="108" w:type="dxa"/>
            <w:bottom w:w="0" w:type="dxa"/>
            <w:right w:w="108" w:type="dxa"/>
          </w:tblCellMar>
        </w:tblPrEx>
        <w:trPr>
          <w:trHeight w:val="1140" w:hRule="atLeast"/>
          <w:jc w:val="center"/>
        </w:trPr>
        <w:tc>
          <w:tcPr>
            <w:tcW w:w="514" w:type="pct"/>
            <w:vMerge w:val="restart"/>
            <w:tcBorders>
              <w:top w:val="nil"/>
              <w:left w:val="single" w:color="000000" w:sz="4" w:space="0"/>
              <w:bottom w:val="single" w:color="000000" w:sz="4" w:space="0"/>
              <w:right w:val="single" w:color="000000" w:sz="4" w:space="0"/>
            </w:tcBorders>
            <w:shd w:val="clear" w:color="auto" w:fill="DEEAF6"/>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2.3.2</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建筑色彩肌理</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（建）</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43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6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1.建筑色彩的选择遵循所在城市色彩规划，建筑色彩协调统一，不超过三种主色；</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2.综合考虑城市传统建筑色彩、自然环境特征、民众心理接受程度等。</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3.选用耐沾污、耐老化、易清洗的立面材料。</w:t>
            </w:r>
          </w:p>
        </w:tc>
        <w:tc>
          <w:tcPr>
            <w:tcW w:w="486"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CellMar>
            <w:top w:w="0" w:type="dxa"/>
            <w:left w:w="108" w:type="dxa"/>
            <w:bottom w:w="0" w:type="dxa"/>
            <w:right w:w="108" w:type="dxa"/>
          </w:tblCellMar>
        </w:tblPrEx>
        <w:trPr>
          <w:trHeight w:val="570" w:hRule="atLeast"/>
          <w:jc w:val="center"/>
        </w:trPr>
        <w:tc>
          <w:tcPr>
            <w:tcW w:w="514" w:type="pct"/>
            <w:vMerge w:val="continue"/>
            <w:tcBorders>
              <w:top w:val="nil"/>
              <w:left w:val="single" w:color="000000" w:sz="4" w:space="0"/>
              <w:bottom w:val="single" w:color="000000" w:sz="4" w:space="0"/>
              <w:right w:val="single" w:color="000000" w:sz="4" w:space="0"/>
            </w:tcBorders>
            <w:shd w:val="clear" w:color="auto" w:fill="DEEAF6"/>
            <w:vAlign w:val="center"/>
          </w:tcPr>
          <w:p>
            <w:pPr>
              <w:keepNext w:val="0"/>
              <w:keepLines w:val="0"/>
              <w:suppressLineNumbers w:val="0"/>
              <w:spacing w:before="0" w:beforeAutospacing="0" w:after="0" w:afterAutospacing="0"/>
              <w:ind w:left="0" w:right="0"/>
              <w:rPr>
                <w:rFonts w:hint="default" w:ascii="Times New Roman" w:hAnsi="Times New Roman" w:eastAsia="仿宋_GB2312" w:cs="Times New Roman"/>
                <w:color w:val="auto"/>
                <w:sz w:val="28"/>
                <w:szCs w:val="28"/>
                <w:highlight w:val="none"/>
              </w:rPr>
            </w:pPr>
          </w:p>
        </w:tc>
        <w:tc>
          <w:tcPr>
            <w:tcW w:w="43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6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p>
        </w:tc>
        <w:tc>
          <w:tcPr>
            <w:tcW w:w="486"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p>
        </w:tc>
      </w:tr>
      <w:tr>
        <w:tblPrEx>
          <w:tblCellMar>
            <w:top w:w="0" w:type="dxa"/>
            <w:left w:w="108" w:type="dxa"/>
            <w:bottom w:w="0" w:type="dxa"/>
            <w:right w:w="108" w:type="dxa"/>
          </w:tblCellMar>
        </w:tblPrEx>
        <w:trPr>
          <w:trHeight w:val="463" w:hRule="atLeast"/>
          <w:jc w:val="center"/>
        </w:trPr>
        <w:tc>
          <w:tcPr>
            <w:tcW w:w="514" w:type="pct"/>
            <w:vMerge w:val="restart"/>
            <w:tcBorders>
              <w:top w:val="nil"/>
              <w:left w:val="single" w:color="000000" w:sz="4" w:space="0"/>
              <w:bottom w:val="single" w:color="000000" w:sz="4" w:space="0"/>
              <w:right w:val="single" w:color="000000" w:sz="4" w:space="0"/>
            </w:tcBorders>
            <w:shd w:val="clear" w:color="auto" w:fill="DEEAF6"/>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2.3.3</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整体性外立面</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（建）</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43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6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rPr>
                <w:rFonts w:hint="eastAsia" w:ascii="Times New Roman" w:hAnsi="Times New Roman" w:eastAsia="仿宋_GB2312" w:cs="Times New Roman"/>
                <w:color w:val="auto"/>
                <w:sz w:val="28"/>
                <w:szCs w:val="28"/>
                <w:highlight w:val="none"/>
                <w:lang w:eastAsia="zh"/>
              </w:rPr>
            </w:pPr>
            <w:r>
              <w:rPr>
                <w:rFonts w:hint="default" w:ascii="Times New Roman" w:hAnsi="Times New Roman" w:eastAsia="仿宋_GB2312" w:cs="Times New Roman"/>
                <w:color w:val="auto"/>
                <w:kern w:val="0"/>
                <w:sz w:val="28"/>
                <w:szCs w:val="28"/>
                <w:highlight w:val="none"/>
              </w:rPr>
              <w:t>强化立面整体性设计</w:t>
            </w:r>
            <w:r>
              <w:rPr>
                <w:rFonts w:hint="eastAsia" w:ascii="Times New Roman" w:hAnsi="Times New Roman" w:eastAsia="仿宋_GB2312" w:cs="Times New Roman"/>
                <w:color w:val="auto"/>
                <w:kern w:val="0"/>
                <w:sz w:val="28"/>
                <w:szCs w:val="28"/>
                <w:highlight w:val="none"/>
                <w:lang w:eastAsia="zh"/>
              </w:rPr>
              <w:t>，</w:t>
            </w:r>
            <w:r>
              <w:rPr>
                <w:rFonts w:hint="default" w:ascii="Times New Roman" w:hAnsi="Times New Roman" w:eastAsia="仿宋_GB2312" w:cs="Times New Roman"/>
                <w:color w:val="auto"/>
                <w:kern w:val="0"/>
                <w:sz w:val="28"/>
                <w:szCs w:val="28"/>
                <w:highlight w:val="none"/>
              </w:rPr>
              <w:t>建筑立面上的附属设施、空调室外机位、太阳能挑板等室外设施设备结合整体风格统一美化处理；排水立管、太阳能管及空调冷凝水管等隐蔽设置，保证整体效果</w:t>
            </w:r>
            <w:r>
              <w:rPr>
                <w:rFonts w:hint="eastAsia" w:ascii="Times New Roman" w:hAnsi="Times New Roman" w:eastAsia="仿宋_GB2312" w:cs="Times New Roman"/>
                <w:color w:val="auto"/>
                <w:kern w:val="0"/>
                <w:sz w:val="28"/>
                <w:szCs w:val="28"/>
                <w:highlight w:val="none"/>
                <w:lang w:eastAsia="zh"/>
              </w:rPr>
              <w:t>。</w:t>
            </w:r>
          </w:p>
        </w:tc>
        <w:tc>
          <w:tcPr>
            <w:tcW w:w="486"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rPr>
                <w:rFonts w:hint="default" w:ascii="Times New Roman" w:hAnsi="Times New Roman" w:eastAsia="仿宋_GB2312" w:cs="Times New Roman"/>
                <w:color w:val="auto"/>
                <w:kern w:val="0"/>
                <w:sz w:val="28"/>
                <w:szCs w:val="28"/>
                <w:highlight w:val="none"/>
              </w:rPr>
            </w:pPr>
          </w:p>
        </w:tc>
      </w:tr>
      <w:tr>
        <w:tblPrEx>
          <w:tblCellMar>
            <w:top w:w="0" w:type="dxa"/>
            <w:left w:w="108" w:type="dxa"/>
            <w:bottom w:w="0" w:type="dxa"/>
            <w:right w:w="108" w:type="dxa"/>
          </w:tblCellMar>
        </w:tblPrEx>
        <w:trPr>
          <w:trHeight w:val="1520" w:hRule="atLeast"/>
          <w:jc w:val="center"/>
        </w:trPr>
        <w:tc>
          <w:tcPr>
            <w:tcW w:w="514" w:type="pct"/>
            <w:vMerge w:val="continue"/>
            <w:tcBorders>
              <w:top w:val="nil"/>
              <w:left w:val="single" w:color="000000" w:sz="4" w:space="0"/>
              <w:bottom w:val="single" w:color="000000" w:sz="4" w:space="0"/>
              <w:right w:val="single" w:color="000000" w:sz="4" w:space="0"/>
            </w:tcBorders>
            <w:shd w:val="clear" w:color="auto" w:fill="DEEAF6"/>
            <w:vAlign w:val="center"/>
          </w:tcPr>
          <w:p>
            <w:pPr>
              <w:keepNext w:val="0"/>
              <w:keepLines w:val="0"/>
              <w:suppressLineNumbers w:val="0"/>
              <w:spacing w:before="0" w:beforeAutospacing="0" w:after="0" w:afterAutospacing="0"/>
              <w:ind w:left="0" w:right="0"/>
              <w:rPr>
                <w:rFonts w:hint="default" w:ascii="Times New Roman" w:hAnsi="Times New Roman" w:eastAsia="仿宋_GB2312" w:cs="Times New Roman"/>
                <w:color w:val="auto"/>
                <w:sz w:val="28"/>
                <w:szCs w:val="28"/>
                <w:highlight w:val="none"/>
              </w:rPr>
            </w:pPr>
          </w:p>
        </w:tc>
        <w:tc>
          <w:tcPr>
            <w:tcW w:w="43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6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p>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注重第五立面（屋面）的设计。屋面机房等辅助房间及水箱等设施设备结合楼梯间、电梯间集中布置，整合屋面各专业管线的排布，对屋面外露设备进行隐蔽式设计。</w:t>
            </w:r>
          </w:p>
        </w:tc>
        <w:tc>
          <w:tcPr>
            <w:tcW w:w="486"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CellMar>
            <w:top w:w="0" w:type="dxa"/>
            <w:left w:w="108" w:type="dxa"/>
            <w:bottom w:w="0" w:type="dxa"/>
            <w:right w:w="108" w:type="dxa"/>
          </w:tblCellMar>
        </w:tblPrEx>
        <w:trPr>
          <w:trHeight w:val="570" w:hRule="atLeast"/>
          <w:jc w:val="center"/>
        </w:trPr>
        <w:tc>
          <w:tcPr>
            <w:tcW w:w="514" w:type="pct"/>
            <w:vMerge w:val="restart"/>
            <w:tcBorders>
              <w:top w:val="nil"/>
              <w:left w:val="single" w:color="auto" w:sz="4" w:space="0"/>
              <w:bottom w:val="single" w:color="auto" w:sz="4" w:space="0"/>
              <w:right w:val="single" w:color="auto" w:sz="4" w:space="0"/>
            </w:tcBorders>
            <w:shd w:val="clear" w:color="auto" w:fill="DEEAF6"/>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2.3.4</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美化场地</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（景）</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43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65" w:type="pct"/>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1.地下室及设备用房的废气排放口远离人员活动空间，并减少噪音，必要时高空排放；</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2.室外检查井、化粪池人孔等设置双层井盖</w:t>
            </w:r>
            <w:r>
              <w:rPr>
                <w:rFonts w:hint="eastAsia" w:ascii="Times New Roman" w:hAnsi="Times New Roman" w:eastAsia="仿宋_GB2312" w:cs="Times New Roman"/>
                <w:color w:val="auto"/>
                <w:kern w:val="0"/>
                <w:sz w:val="28"/>
                <w:szCs w:val="28"/>
                <w:highlight w:val="none"/>
                <w:lang w:eastAsia="zh"/>
              </w:rPr>
              <w:t>（下沉式井盖）</w:t>
            </w:r>
            <w:r>
              <w:rPr>
                <w:rFonts w:hint="default" w:ascii="Times New Roman" w:hAnsi="Times New Roman" w:eastAsia="仿宋_GB2312" w:cs="Times New Roman"/>
                <w:color w:val="auto"/>
                <w:kern w:val="0"/>
                <w:sz w:val="28"/>
                <w:szCs w:val="28"/>
                <w:highlight w:val="none"/>
              </w:rPr>
              <w:t>或采取其他防坠落措施。</w:t>
            </w:r>
          </w:p>
        </w:tc>
        <w:tc>
          <w:tcPr>
            <w:tcW w:w="486" w:type="pct"/>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CellMar>
            <w:top w:w="0" w:type="dxa"/>
            <w:left w:w="108" w:type="dxa"/>
            <w:bottom w:w="0" w:type="dxa"/>
            <w:right w:w="108" w:type="dxa"/>
          </w:tblCellMar>
        </w:tblPrEx>
        <w:trPr>
          <w:trHeight w:val="2200" w:hRule="atLeast"/>
          <w:jc w:val="center"/>
        </w:trPr>
        <w:tc>
          <w:tcPr>
            <w:tcW w:w="514" w:type="pct"/>
            <w:vMerge w:val="continue"/>
            <w:tcBorders>
              <w:top w:val="nil"/>
              <w:left w:val="single" w:color="auto" w:sz="4" w:space="0"/>
              <w:bottom w:val="single" w:color="auto" w:sz="4" w:space="0"/>
              <w:right w:val="single" w:color="auto" w:sz="4" w:space="0"/>
            </w:tcBorders>
            <w:shd w:val="clear" w:color="auto" w:fill="DEEAF6"/>
            <w:vAlign w:val="center"/>
          </w:tcPr>
          <w:p>
            <w:pPr>
              <w:keepNext w:val="0"/>
              <w:keepLines w:val="0"/>
              <w:suppressLineNumbers w:val="0"/>
              <w:spacing w:before="0" w:beforeAutospacing="0" w:after="0" w:afterAutospacing="0"/>
              <w:ind w:left="0" w:right="0"/>
              <w:rPr>
                <w:rFonts w:hint="default" w:ascii="Times New Roman" w:hAnsi="Times New Roman" w:eastAsia="仿宋_GB2312" w:cs="Times New Roman"/>
                <w:color w:val="auto"/>
                <w:sz w:val="28"/>
                <w:szCs w:val="28"/>
                <w:highlight w:val="none"/>
              </w:rPr>
            </w:pPr>
          </w:p>
        </w:tc>
        <w:tc>
          <w:tcPr>
            <w:tcW w:w="43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65" w:type="pct"/>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1.对消防车道、消防登高操作场地进行美化设计，满足消防安全需要；</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2.出地面风井、管网柜等配套设施以隐蔽化、小型化、景观化为原则，结合景观绿化合理布置；室外检查井不设置在主要人行、车行通道上。</w:t>
            </w:r>
          </w:p>
        </w:tc>
        <w:tc>
          <w:tcPr>
            <w:tcW w:w="486" w:type="pct"/>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CellMar>
            <w:top w:w="0" w:type="dxa"/>
            <w:left w:w="108" w:type="dxa"/>
            <w:bottom w:w="0" w:type="dxa"/>
            <w:right w:w="108" w:type="dxa"/>
          </w:tblCellMar>
        </w:tblPrEx>
        <w:trPr>
          <w:trHeight w:val="285" w:hRule="atLeast"/>
          <w:jc w:val="center"/>
        </w:trPr>
        <w:tc>
          <w:tcPr>
            <w:tcW w:w="514" w:type="pct"/>
            <w:vMerge w:val="restart"/>
            <w:tcBorders>
              <w:top w:val="nil"/>
              <w:left w:val="single" w:color="000000" w:sz="4" w:space="0"/>
              <w:bottom w:val="single" w:color="000000" w:sz="4" w:space="0"/>
              <w:right w:val="single" w:color="000000" w:sz="4" w:space="0"/>
            </w:tcBorders>
            <w:shd w:val="clear" w:color="auto" w:fill="DEEAF6"/>
            <w:vAlign w:val="center"/>
          </w:tcPr>
          <w:p>
            <w:pPr>
              <w:keepNext w:val="0"/>
              <w:keepLines w:val="0"/>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2.3.</w:t>
            </w:r>
            <w:r>
              <w:rPr>
                <w:rFonts w:hint="eastAsia" w:ascii="仿宋_GB2312" w:hAnsi="仿宋_GB2312" w:eastAsia="仿宋_GB2312" w:cs="仿宋_GB2312"/>
                <w:color w:val="auto"/>
                <w:kern w:val="0"/>
                <w:sz w:val="28"/>
                <w:szCs w:val="28"/>
                <w:highlight w:val="none"/>
                <w:lang w:eastAsia="zh"/>
              </w:rPr>
              <w:t>5</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地域特色</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eastAsia="zh"/>
              </w:rPr>
              <w:t>建</w:t>
            </w:r>
            <w:r>
              <w:rPr>
                <w:rFonts w:hint="eastAsia" w:ascii="仿宋_GB2312" w:hAnsi="仿宋_GB2312" w:eastAsia="仿宋_GB2312" w:cs="仿宋_GB2312"/>
                <w:color w:val="auto"/>
                <w:kern w:val="0"/>
                <w:sz w:val="28"/>
                <w:szCs w:val="28"/>
                <w:highlight w:val="none"/>
              </w:rPr>
              <w:t>）</w:t>
            </w:r>
          </w:p>
        </w:tc>
        <w:tc>
          <w:tcPr>
            <w:tcW w:w="43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65"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w:t>
            </w:r>
          </w:p>
        </w:tc>
        <w:tc>
          <w:tcPr>
            <w:tcW w:w="486"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CellMar>
            <w:top w:w="0" w:type="dxa"/>
            <w:left w:w="108" w:type="dxa"/>
            <w:bottom w:w="0" w:type="dxa"/>
            <w:right w:w="108" w:type="dxa"/>
          </w:tblCellMar>
        </w:tblPrEx>
        <w:trPr>
          <w:trHeight w:val="1425" w:hRule="atLeast"/>
          <w:jc w:val="center"/>
        </w:trPr>
        <w:tc>
          <w:tcPr>
            <w:tcW w:w="514" w:type="pct"/>
            <w:vMerge w:val="continue"/>
            <w:tcBorders>
              <w:top w:val="nil"/>
              <w:left w:val="single" w:color="000000" w:sz="4" w:space="0"/>
              <w:bottom w:val="single" w:color="000000" w:sz="4" w:space="0"/>
              <w:right w:val="single" w:color="000000" w:sz="4" w:space="0"/>
            </w:tcBorders>
            <w:shd w:val="clear" w:color="auto" w:fill="DEEAF6"/>
            <w:vAlign w:val="center"/>
          </w:tcPr>
          <w:p>
            <w:pPr>
              <w:keepNext w:val="0"/>
              <w:keepLines w:val="0"/>
              <w:suppressLineNumbers w:val="0"/>
              <w:spacing w:before="0" w:beforeAutospacing="0" w:after="0" w:afterAutospacing="0"/>
              <w:ind w:left="0" w:right="0"/>
              <w:rPr>
                <w:rFonts w:hint="default" w:ascii="Times New Roman" w:hAnsi="Times New Roman" w:eastAsia="仿宋_GB2312" w:cs="Times New Roman"/>
                <w:color w:val="auto"/>
                <w:sz w:val="28"/>
                <w:szCs w:val="28"/>
                <w:highlight w:val="none"/>
              </w:rPr>
            </w:pPr>
          </w:p>
        </w:tc>
        <w:tc>
          <w:tcPr>
            <w:tcW w:w="433" w:type="pct"/>
            <w:tcBorders>
              <w:top w:val="single" w:color="000000" w:sz="4" w:space="0"/>
              <w:left w:val="nil"/>
              <w:bottom w:val="single" w:color="auto"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65" w:type="pct"/>
            <w:tcBorders>
              <w:top w:val="single" w:color="000000" w:sz="4" w:space="0"/>
              <w:left w:val="nil"/>
              <w:bottom w:val="single" w:color="auto"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lang w:eastAsia="zh"/>
              </w:rPr>
            </w:pPr>
            <w:r>
              <w:rPr>
                <w:rFonts w:hint="eastAsia" w:ascii="Times New Roman" w:hAnsi="Times New Roman" w:eastAsia="仿宋_GB2312" w:cs="Times New Roman"/>
                <w:color w:val="auto"/>
                <w:kern w:val="0"/>
                <w:sz w:val="28"/>
                <w:szCs w:val="28"/>
                <w:highlight w:val="none"/>
                <w:lang w:val="en-US" w:eastAsia="zh-CN"/>
              </w:rPr>
              <w:t>1.</w:t>
            </w: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设计体现福建地域建筑多样性、地方性、融合性的特征，吸收闽派建筑的风格、元素、技艺，进行创造性转化和创新性发展；与当地的文化传统、历史风貌和民族风格相协调；</w:t>
            </w:r>
            <w:r>
              <w:rPr>
                <w:rFonts w:hint="default"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val="en-US" w:eastAsia="zh-CN"/>
              </w:rPr>
              <w:t>2.</w:t>
            </w:r>
            <w:r>
              <w:rPr>
                <w:rFonts w:hint="default" w:ascii="Times New Roman" w:hAnsi="Times New Roman" w:eastAsia="仿宋_GB2312" w:cs="Times New Roman"/>
                <w:color w:val="auto"/>
                <w:kern w:val="0"/>
                <w:sz w:val="28"/>
                <w:szCs w:val="28"/>
                <w:highlight w:val="none"/>
              </w:rPr>
              <w:t>采用富有特色的本土材料作为建筑装饰</w:t>
            </w:r>
            <w:r>
              <w:rPr>
                <w:rFonts w:hint="eastAsia" w:ascii="Times New Roman" w:hAnsi="Times New Roman" w:eastAsia="仿宋_GB2312" w:cs="Times New Roman"/>
                <w:color w:val="auto"/>
                <w:kern w:val="0"/>
                <w:sz w:val="28"/>
                <w:szCs w:val="28"/>
                <w:highlight w:val="none"/>
                <w:lang w:eastAsia="zh"/>
              </w:rPr>
              <w:t>或景观装饰</w:t>
            </w:r>
            <w:r>
              <w:rPr>
                <w:rFonts w:hint="default" w:ascii="Times New Roman" w:hAnsi="Times New Roman" w:eastAsia="仿宋_GB2312" w:cs="Times New Roman"/>
                <w:color w:val="auto"/>
                <w:kern w:val="0"/>
                <w:sz w:val="28"/>
                <w:szCs w:val="28"/>
                <w:highlight w:val="none"/>
              </w:rPr>
              <w:t>材料</w:t>
            </w:r>
            <w:r>
              <w:rPr>
                <w:rFonts w:hint="default" w:ascii="Times New Roman" w:hAnsi="Times New Roman" w:eastAsia="仿宋_GB2312" w:cs="Times New Roman"/>
                <w:color w:val="auto"/>
                <w:kern w:val="0"/>
                <w:sz w:val="28"/>
                <w:szCs w:val="28"/>
                <w:highlight w:val="none"/>
                <w:lang w:eastAsia="zh"/>
              </w:rPr>
              <w:t>。</w:t>
            </w:r>
          </w:p>
        </w:tc>
        <w:tc>
          <w:tcPr>
            <w:tcW w:w="486" w:type="pct"/>
            <w:tcBorders>
              <w:top w:val="single" w:color="000000" w:sz="4" w:space="0"/>
              <w:left w:val="nil"/>
              <w:bottom w:val="single" w:color="auto"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val="en-US" w:eastAsia="zh-CN"/>
              </w:rPr>
            </w:pPr>
          </w:p>
        </w:tc>
      </w:tr>
    </w:tbl>
    <w:p>
      <w:pPr>
        <w:rPr>
          <w:rFonts w:ascii="等线" w:hAnsi="等线" w:eastAsia="等线" w:cs="Times New Roman"/>
          <w:color w:val="auto"/>
          <w:szCs w:val="21"/>
          <w:highlight w:val="none"/>
        </w:rPr>
      </w:pPr>
      <w:r>
        <w:rPr>
          <w:rFonts w:ascii="等线" w:hAnsi="等线" w:eastAsia="等线" w:cs="Times New Roman"/>
          <w:color w:val="auto"/>
          <w:szCs w:val="21"/>
          <w:highlight w:val="none"/>
        </w:rPr>
        <w:br w:type="page"/>
      </w:r>
    </w:p>
    <w:p>
      <w:pPr>
        <w:pStyle w:val="3"/>
        <w:keepNext/>
        <w:keepLines/>
        <w:pageBreakBefore w:val="0"/>
        <w:kinsoku/>
        <w:wordWrap/>
        <w:overflowPunct/>
        <w:topLinePunct w:val="0"/>
        <w:autoSpaceDE/>
        <w:autoSpaceDN/>
        <w:bidi w:val="0"/>
        <w:adjustRightInd w:val="0"/>
        <w:snapToGrid w:val="0"/>
        <w:spacing w:line="276" w:lineRule="auto"/>
        <w:jc w:val="center"/>
        <w:textAlignment w:val="auto"/>
        <w:rPr>
          <w:rFonts w:ascii="等线" w:hAnsi="等线" w:eastAsia="黑体" w:cs="Times New Roman"/>
          <w:color w:val="auto"/>
          <w:sz w:val="32"/>
          <w:szCs w:val="32"/>
          <w:highlight w:val="none"/>
        </w:rPr>
      </w:pPr>
      <w:bookmarkStart w:id="17" w:name="_Toc808679426"/>
      <w:bookmarkStart w:id="18" w:name="_Toc31776"/>
      <w:r>
        <w:rPr>
          <w:rFonts w:hint="default" w:ascii="Times New Roman" w:hAnsi="Times New Roman" w:eastAsia="方正小标宋简体" w:cs="Times New Roman"/>
          <w:color w:val="auto"/>
          <w:kern w:val="32"/>
          <w:sz w:val="32"/>
          <w:szCs w:val="32"/>
          <w:highlight w:val="none"/>
        </w:rPr>
        <w:t>2.</w:t>
      </w:r>
      <w:r>
        <w:rPr>
          <w:rFonts w:hint="eastAsia" w:ascii="Times New Roman" w:hAnsi="Times New Roman" w:eastAsia="方正小标宋简体" w:cs="Times New Roman"/>
          <w:color w:val="auto"/>
          <w:kern w:val="32"/>
          <w:sz w:val="32"/>
          <w:szCs w:val="32"/>
          <w:highlight w:val="none"/>
        </w:rPr>
        <w:t>4</w:t>
      </w:r>
      <w:r>
        <w:rPr>
          <w:rFonts w:hint="eastAsia" w:ascii="Times New Roman" w:hAnsi="Times New Roman" w:eastAsia="方正小标宋简体" w:cs="Times New Roman"/>
          <w:color w:val="auto"/>
          <w:kern w:val="32"/>
          <w:sz w:val="32"/>
          <w:szCs w:val="32"/>
          <w:highlight w:val="none"/>
          <w:lang w:eastAsia="zh"/>
        </w:rPr>
        <w:t xml:space="preserve"> </w:t>
      </w:r>
      <w:r>
        <w:rPr>
          <w:rFonts w:hint="eastAsia" w:ascii="Times New Roman" w:hAnsi="Times New Roman" w:eastAsia="方正小标宋简体" w:cs="Times New Roman"/>
          <w:color w:val="auto"/>
          <w:kern w:val="32"/>
          <w:sz w:val="32"/>
          <w:szCs w:val="32"/>
          <w:highlight w:val="none"/>
        </w:rPr>
        <w:t>配套设施</w:t>
      </w:r>
      <w:bookmarkEnd w:id="17"/>
      <w:bookmarkEnd w:id="18"/>
    </w:p>
    <w:tbl>
      <w:tblPr>
        <w:tblStyle w:val="21"/>
        <w:tblW w:w="4999" w:type="pct"/>
        <w:jc w:val="center"/>
        <w:tblLayout w:type="autofit"/>
        <w:tblCellMar>
          <w:top w:w="0" w:type="dxa"/>
          <w:left w:w="108" w:type="dxa"/>
          <w:bottom w:w="0" w:type="dxa"/>
          <w:right w:w="108" w:type="dxa"/>
        </w:tblCellMar>
      </w:tblPr>
      <w:tblGrid>
        <w:gridCol w:w="1056"/>
        <w:gridCol w:w="889"/>
        <w:gridCol w:w="7338"/>
        <w:gridCol w:w="984"/>
      </w:tblGrid>
      <w:tr>
        <w:tblPrEx>
          <w:tblCellMar>
            <w:top w:w="0" w:type="dxa"/>
            <w:left w:w="108" w:type="dxa"/>
            <w:bottom w:w="0" w:type="dxa"/>
            <w:right w:w="108" w:type="dxa"/>
          </w:tblCellMar>
        </w:tblPrEx>
        <w:trPr>
          <w:trHeight w:val="926" w:hRule="atLeast"/>
          <w:tblHeader/>
          <w:jc w:val="center"/>
        </w:trPr>
        <w:tc>
          <w:tcPr>
            <w:tcW w:w="514" w:type="pct"/>
            <w:tcBorders>
              <w:top w:val="single" w:color="000000" w:sz="4" w:space="0"/>
              <w:left w:val="single" w:color="000000" w:sz="4" w:space="0"/>
              <w:bottom w:val="single" w:color="000000" w:sz="4" w:space="0"/>
              <w:right w:val="single" w:color="000000" w:sz="4" w:space="0"/>
            </w:tcBorders>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Times New Roman"/>
                <w:b/>
                <w:bCs/>
                <w:color w:val="auto"/>
                <w:sz w:val="28"/>
                <w:szCs w:val="28"/>
                <w:highlight w:val="none"/>
                <w:lang w:val="en-US" w:eastAsia="zh"/>
              </w:rPr>
            </w:pPr>
            <w:r>
              <w:rPr>
                <w:rFonts w:hint="eastAsia" w:ascii="Times New Roman" w:hAnsi="Times New Roman" w:eastAsia="仿宋_GB2312" w:cs="Times New Roman"/>
                <w:b/>
                <w:bCs/>
                <w:color w:val="auto"/>
                <w:sz w:val="28"/>
                <w:szCs w:val="28"/>
                <w:highlight w:val="none"/>
                <w:lang w:val="en-US" w:eastAsia="zh"/>
              </w:rPr>
              <w:t>试点</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Times New Roman"/>
                <w:b/>
                <w:bCs/>
                <w:color w:val="auto"/>
                <w:sz w:val="28"/>
                <w:szCs w:val="28"/>
                <w:highlight w:val="none"/>
                <w:lang w:eastAsia="zh"/>
              </w:rPr>
            </w:pPr>
            <w:r>
              <w:rPr>
                <w:rFonts w:hint="eastAsia" w:ascii="Times New Roman" w:hAnsi="Times New Roman" w:eastAsia="仿宋_GB2312" w:cs="Times New Roman"/>
                <w:b/>
                <w:bCs/>
                <w:color w:val="auto"/>
                <w:sz w:val="28"/>
                <w:szCs w:val="28"/>
                <w:highlight w:val="none"/>
                <w:lang w:val="en-US" w:eastAsia="zh"/>
              </w:rPr>
              <w:t>指标</w:t>
            </w:r>
          </w:p>
        </w:tc>
        <w:tc>
          <w:tcPr>
            <w:tcW w:w="433" w:type="pct"/>
            <w:tcBorders>
              <w:top w:val="single" w:color="000000" w:sz="4" w:space="0"/>
              <w:left w:val="nil"/>
              <w:bottom w:val="single" w:color="000000" w:sz="4" w:space="0"/>
              <w:right w:val="single" w:color="000000" w:sz="4" w:space="0"/>
            </w:tcBorders>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bCs/>
                <w:color w:val="auto"/>
                <w:kern w:val="0"/>
                <w:sz w:val="28"/>
                <w:szCs w:val="28"/>
                <w:highlight w:val="none"/>
                <w:lang w:val="en-US" w:eastAsia="zh-CN"/>
              </w:rPr>
            </w:pPr>
            <w:r>
              <w:rPr>
                <w:rFonts w:hint="default" w:ascii="Times New Roman" w:hAnsi="Times New Roman" w:eastAsia="仿宋_GB2312" w:cs="Times New Roman"/>
                <w:b/>
                <w:bCs/>
                <w:color w:val="auto"/>
                <w:kern w:val="0"/>
                <w:sz w:val="28"/>
                <w:szCs w:val="28"/>
                <w:highlight w:val="none"/>
                <w:lang w:val="en-US" w:eastAsia="zh-CN"/>
              </w:rPr>
              <w:t>建设</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kern w:val="0"/>
                <w:sz w:val="28"/>
                <w:szCs w:val="28"/>
                <w:highlight w:val="none"/>
                <w:lang w:val="en-US" w:eastAsia="zh-CN"/>
              </w:rPr>
              <w:t>类别</w:t>
            </w:r>
          </w:p>
        </w:tc>
        <w:tc>
          <w:tcPr>
            <w:tcW w:w="3572" w:type="pct"/>
            <w:tcBorders>
              <w:top w:val="single" w:color="000000" w:sz="4" w:space="0"/>
              <w:left w:val="nil"/>
              <w:bottom w:val="single" w:color="000000" w:sz="4" w:space="0"/>
              <w:right w:val="single" w:color="000000" w:sz="4" w:space="0"/>
            </w:tcBorders>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技术要点</w:t>
            </w:r>
          </w:p>
        </w:tc>
        <w:tc>
          <w:tcPr>
            <w:tcW w:w="479" w:type="pct"/>
            <w:tcBorders>
              <w:top w:val="single" w:color="000000" w:sz="4" w:space="0"/>
              <w:left w:val="nil"/>
              <w:bottom w:val="single" w:color="000000" w:sz="4" w:space="0"/>
              <w:right w:val="single" w:color="000000" w:sz="4" w:space="0"/>
            </w:tcBorders>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是否满足</w:t>
            </w:r>
          </w:p>
        </w:tc>
      </w:tr>
      <w:tr>
        <w:tblPrEx>
          <w:tblCellMar>
            <w:top w:w="0" w:type="dxa"/>
            <w:left w:w="108" w:type="dxa"/>
            <w:bottom w:w="0" w:type="dxa"/>
            <w:right w:w="108" w:type="dxa"/>
          </w:tblCellMar>
        </w:tblPrEx>
        <w:trPr>
          <w:trHeight w:val="1710" w:hRule="atLeast"/>
          <w:jc w:val="center"/>
        </w:trPr>
        <w:tc>
          <w:tcPr>
            <w:tcW w:w="514" w:type="pct"/>
            <w:vMerge w:val="restart"/>
            <w:tcBorders>
              <w:top w:val="nil"/>
              <w:left w:val="single" w:color="000000" w:sz="4" w:space="0"/>
              <w:bottom w:val="single" w:color="000000" w:sz="4" w:space="0"/>
              <w:right w:val="single" w:color="000000" w:sz="4" w:space="0"/>
            </w:tcBorders>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2.4.1</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公共服务配套设施</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eastAsia="zh"/>
              </w:rPr>
              <w:t>建</w:t>
            </w:r>
            <w:r>
              <w:rPr>
                <w:rFonts w:hint="eastAsia" w:ascii="仿宋_GB2312" w:hAnsi="仿宋_GB2312" w:eastAsia="仿宋_GB2312" w:cs="仿宋_GB2312"/>
                <w:color w:val="auto"/>
                <w:kern w:val="0"/>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43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72"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eastAsia="zh"/>
              </w:rPr>
            </w:pPr>
            <w:r>
              <w:rPr>
                <w:rFonts w:hint="eastAsia" w:ascii="Times New Roman" w:hAnsi="Times New Roman" w:eastAsia="仿宋_GB2312" w:cs="Times New Roman"/>
                <w:color w:val="auto"/>
                <w:kern w:val="0"/>
                <w:sz w:val="28"/>
                <w:szCs w:val="28"/>
                <w:highlight w:val="none"/>
                <w:lang w:eastAsia="zh"/>
              </w:rPr>
              <w:t>1.配置社区卫生室、文体活动室、物业管理用房、居家养老服务点、商业服务、设备用房等设施；</w:t>
            </w:r>
          </w:p>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
              </w:rPr>
              <w:t>2.具有无障碍性能的设施设置应系统连贯；</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3.</w:t>
            </w:r>
            <w:r>
              <w:rPr>
                <w:rFonts w:hint="eastAsia" w:ascii="Times New Roman" w:hAnsi="Times New Roman" w:eastAsia="仿宋_GB2312" w:cs="Times New Roman"/>
                <w:color w:val="auto"/>
                <w:kern w:val="0"/>
                <w:sz w:val="28"/>
                <w:szCs w:val="28"/>
                <w:highlight w:val="none"/>
                <w:lang w:eastAsia="zh"/>
              </w:rPr>
              <w:t>单元门厅、主要通道、架空层等位置附近设置信报箱、快递柜</w:t>
            </w:r>
            <w:r>
              <w:rPr>
                <w:rFonts w:hint="eastAsia" w:ascii="Times New Roman" w:hAnsi="Times New Roman" w:eastAsia="仿宋_GB2312" w:cs="Times New Roman"/>
                <w:color w:val="auto"/>
                <w:kern w:val="0"/>
                <w:sz w:val="28"/>
                <w:szCs w:val="28"/>
                <w:highlight w:val="none"/>
                <w:lang w:val="en-US" w:eastAsia="zh-CN"/>
              </w:rPr>
              <w:t>，</w:t>
            </w:r>
            <w:r>
              <w:rPr>
                <w:rFonts w:hint="eastAsia" w:ascii="Times New Roman" w:hAnsi="Times New Roman" w:eastAsia="仿宋_GB2312" w:cs="Times New Roman"/>
                <w:color w:val="auto"/>
                <w:kern w:val="0"/>
                <w:sz w:val="28"/>
                <w:szCs w:val="28"/>
                <w:highlight w:val="none"/>
                <w:lang w:eastAsia="zh"/>
              </w:rPr>
              <w:t>并预留电源</w:t>
            </w:r>
            <w:r>
              <w:rPr>
                <w:rFonts w:hint="eastAsia" w:ascii="Times New Roman" w:hAnsi="Times New Roman" w:eastAsia="仿宋_GB2312" w:cs="Times New Roman"/>
                <w:color w:val="auto"/>
                <w:kern w:val="0"/>
                <w:sz w:val="28"/>
                <w:szCs w:val="28"/>
                <w:highlight w:val="none"/>
                <w:lang w:val="en-US" w:eastAsia="zh-CN"/>
              </w:rPr>
              <w:t>；</w:t>
            </w:r>
          </w:p>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kern w:val="0"/>
                <w:sz w:val="28"/>
                <w:szCs w:val="28"/>
                <w:highlight w:val="none"/>
                <w:lang w:eastAsia="zh"/>
              </w:rPr>
              <w:t>4.</w:t>
            </w:r>
            <w:r>
              <w:rPr>
                <w:rFonts w:hint="default" w:ascii="Times New Roman" w:hAnsi="Times New Roman" w:eastAsia="仿宋_GB2312" w:cs="Times New Roman"/>
                <w:color w:val="auto"/>
                <w:kern w:val="0"/>
                <w:sz w:val="28"/>
                <w:szCs w:val="28"/>
                <w:highlight w:val="none"/>
              </w:rPr>
              <w:t>公共服务设施重点考虑“一老一小”服务需求，优先在</w:t>
            </w:r>
            <w:r>
              <w:rPr>
                <w:rFonts w:hint="eastAsia" w:ascii="Times New Roman" w:hAnsi="Times New Roman" w:eastAsia="仿宋_GB2312" w:cs="Times New Roman"/>
                <w:color w:val="auto"/>
                <w:kern w:val="0"/>
                <w:sz w:val="28"/>
                <w:szCs w:val="28"/>
                <w:highlight w:val="none"/>
                <w:lang w:eastAsia="zh"/>
              </w:rPr>
              <w:t>首</w:t>
            </w:r>
            <w:r>
              <w:rPr>
                <w:rFonts w:hint="default" w:ascii="Times New Roman" w:hAnsi="Times New Roman" w:eastAsia="仿宋_GB2312" w:cs="Times New Roman"/>
                <w:color w:val="auto"/>
                <w:kern w:val="0"/>
                <w:sz w:val="28"/>
                <w:szCs w:val="28"/>
                <w:highlight w:val="none"/>
              </w:rPr>
              <w:t>层布置，并充分考虑无障碍、适老化、儿童友好需求。</w:t>
            </w:r>
          </w:p>
        </w:tc>
        <w:tc>
          <w:tcPr>
            <w:tcW w:w="479"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eastAsia="zh"/>
              </w:rPr>
            </w:pPr>
          </w:p>
        </w:tc>
      </w:tr>
      <w:tr>
        <w:tblPrEx>
          <w:tblCellMar>
            <w:top w:w="0" w:type="dxa"/>
            <w:left w:w="108" w:type="dxa"/>
            <w:bottom w:w="0" w:type="dxa"/>
            <w:right w:w="108" w:type="dxa"/>
          </w:tblCellMar>
        </w:tblPrEx>
        <w:trPr>
          <w:trHeight w:val="1425" w:hRule="atLeast"/>
          <w:jc w:val="center"/>
        </w:trPr>
        <w:tc>
          <w:tcPr>
            <w:tcW w:w="514" w:type="pct"/>
            <w:vMerge w:val="continue"/>
            <w:tcBorders>
              <w:top w:val="nil"/>
              <w:left w:val="single" w:color="000000" w:sz="4" w:space="0"/>
              <w:bottom w:val="single" w:color="000000" w:sz="4" w:space="0"/>
              <w:right w:val="single" w:color="000000" w:sz="4" w:space="0"/>
            </w:tcBorders>
            <w:shd w:val="clear" w:color="auto" w:fill="DEEBF6" w:themeFill="accent5" w:themeFillTint="32"/>
            <w:vAlign w:val="center"/>
          </w:tcPr>
          <w:p>
            <w:pPr>
              <w:keepNext w:val="0"/>
              <w:keepLines w:val="0"/>
              <w:suppressLineNumbers w:val="0"/>
              <w:spacing w:before="0" w:beforeAutospacing="0" w:after="0" w:afterAutospacing="0"/>
              <w:ind w:left="0" w:right="0"/>
              <w:rPr>
                <w:rFonts w:hint="default" w:ascii="Times New Roman" w:hAnsi="Times New Roman" w:eastAsia="仿宋_GB2312" w:cs="Times New Roman"/>
                <w:color w:val="auto"/>
                <w:sz w:val="28"/>
                <w:szCs w:val="28"/>
                <w:highlight w:val="none"/>
              </w:rPr>
            </w:pPr>
          </w:p>
        </w:tc>
        <w:tc>
          <w:tcPr>
            <w:tcW w:w="43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72"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sz w:val="28"/>
                <w:szCs w:val="28"/>
                <w:highlight w:val="none"/>
                <w:lang w:eastAsia="zh"/>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在公共空间嵌入</w:t>
            </w:r>
            <w:r>
              <w:rPr>
                <w:rFonts w:hint="eastAsia" w:ascii="Times New Roman" w:hAnsi="Times New Roman" w:eastAsia="仿宋_GB2312" w:cs="Times New Roman"/>
                <w:color w:val="auto"/>
                <w:kern w:val="0"/>
                <w:sz w:val="28"/>
                <w:szCs w:val="28"/>
                <w:highlight w:val="none"/>
                <w:lang w:eastAsia="zh"/>
              </w:rPr>
              <w:t>托育托幼</w:t>
            </w:r>
            <w:r>
              <w:rPr>
                <w:rFonts w:hint="default" w:ascii="Times New Roman" w:hAnsi="Times New Roman" w:eastAsia="仿宋_GB2312" w:cs="Times New Roman"/>
                <w:color w:val="auto"/>
                <w:kern w:val="0"/>
                <w:sz w:val="28"/>
                <w:szCs w:val="28"/>
                <w:highlight w:val="none"/>
              </w:rPr>
              <w:t>、家政便民、便利商店、文体活动、文化休闲、</w:t>
            </w: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食堂（或共享厨房）等</w:t>
            </w:r>
            <w:r>
              <w:rPr>
                <w:rFonts w:hint="eastAsia" w:ascii="Times New Roman" w:hAnsi="Times New Roman" w:eastAsia="仿宋_GB2312" w:cs="Times New Roman"/>
                <w:color w:val="auto"/>
                <w:kern w:val="0"/>
                <w:sz w:val="28"/>
                <w:szCs w:val="28"/>
                <w:highlight w:val="none"/>
                <w:lang w:eastAsia="zh"/>
              </w:rPr>
              <w:t>3种及以上</w:t>
            </w:r>
            <w:r>
              <w:rPr>
                <w:rFonts w:hint="default" w:ascii="Times New Roman" w:hAnsi="Times New Roman" w:eastAsia="仿宋_GB2312" w:cs="Times New Roman"/>
                <w:color w:val="auto"/>
                <w:kern w:val="0"/>
                <w:sz w:val="28"/>
                <w:szCs w:val="28"/>
                <w:highlight w:val="none"/>
              </w:rPr>
              <w:t>功能性设施和适配性服务</w:t>
            </w:r>
            <w:r>
              <w:rPr>
                <w:rFonts w:hint="eastAsia" w:ascii="Times New Roman" w:hAnsi="Times New Roman" w:eastAsia="仿宋_GB2312" w:cs="Times New Roman"/>
                <w:color w:val="auto"/>
                <w:kern w:val="0"/>
                <w:sz w:val="28"/>
                <w:szCs w:val="28"/>
                <w:highlight w:val="none"/>
                <w:lang w:eastAsia="zh"/>
              </w:rPr>
              <w:t>。</w:t>
            </w:r>
          </w:p>
        </w:tc>
        <w:tc>
          <w:tcPr>
            <w:tcW w:w="479"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CellMar>
            <w:top w:w="0" w:type="dxa"/>
            <w:left w:w="108" w:type="dxa"/>
            <w:bottom w:w="0" w:type="dxa"/>
            <w:right w:w="108" w:type="dxa"/>
          </w:tblCellMar>
        </w:tblPrEx>
        <w:trPr>
          <w:trHeight w:val="1820" w:hRule="atLeast"/>
          <w:jc w:val="center"/>
        </w:trPr>
        <w:tc>
          <w:tcPr>
            <w:tcW w:w="514" w:type="pct"/>
            <w:vMerge w:val="restart"/>
            <w:tcBorders>
              <w:top w:val="nil"/>
              <w:left w:val="single" w:color="000000" w:sz="4" w:space="0"/>
              <w:bottom w:val="single" w:color="000000" w:sz="4" w:space="0"/>
              <w:right w:val="single" w:color="000000" w:sz="4" w:space="0"/>
            </w:tcBorders>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2.4.2</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景观小品配套设施</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 w:bidi="ar-SA"/>
              </w:rPr>
            </w:pPr>
            <w:r>
              <w:rPr>
                <w:rFonts w:hint="eastAsia" w:ascii="仿宋_GB2312" w:hAnsi="仿宋_GB2312" w:eastAsia="仿宋_GB2312" w:cs="仿宋_GB2312"/>
                <w:color w:val="auto"/>
                <w:kern w:val="0"/>
                <w:sz w:val="28"/>
                <w:szCs w:val="28"/>
                <w:highlight w:val="none"/>
                <w:lang w:eastAsia="zh"/>
              </w:rPr>
              <w:t>（景）</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lang w:eastAsia="zh"/>
              </w:rPr>
            </w:pPr>
          </w:p>
        </w:tc>
        <w:tc>
          <w:tcPr>
            <w:tcW w:w="43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72" w:type="pct"/>
            <w:tcBorders>
              <w:top w:val="single" w:color="000000" w:sz="4" w:space="0"/>
              <w:left w:val="nil"/>
              <w:bottom w:val="single" w:color="000000" w:sz="4" w:space="0"/>
              <w:right w:val="single" w:color="000000" w:sz="4" w:space="0"/>
            </w:tcBorders>
            <w:shd w:val="clear" w:color="auto" w:fill="auto"/>
          </w:tcPr>
          <w:p>
            <w:pPr>
              <w:keepNext w:val="0"/>
              <w:keepLines w:val="0"/>
              <w:widowControl/>
              <w:numPr>
                <w:ilvl w:val="0"/>
                <w:numId w:val="0"/>
              </w:numPr>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
              </w:rPr>
              <w:t>1.</w:t>
            </w:r>
            <w:r>
              <w:rPr>
                <w:rFonts w:hint="eastAsia" w:ascii="Times New Roman" w:hAnsi="Times New Roman" w:eastAsia="仿宋_GB2312" w:cs="Times New Roman"/>
                <w:color w:val="auto"/>
                <w:kern w:val="0"/>
                <w:sz w:val="28"/>
                <w:szCs w:val="28"/>
                <w:highlight w:val="none"/>
                <w:lang w:eastAsia="zh"/>
              </w:rPr>
              <w:t>居住区</w:t>
            </w:r>
            <w:r>
              <w:rPr>
                <w:rFonts w:hint="eastAsia" w:ascii="Times New Roman" w:hAnsi="Times New Roman" w:eastAsia="仿宋_GB2312" w:cs="Times New Roman"/>
                <w:color w:val="auto"/>
                <w:kern w:val="0"/>
                <w:sz w:val="28"/>
                <w:szCs w:val="28"/>
                <w:highlight w:val="none"/>
                <w:lang w:val="en-US" w:eastAsia="zh-CN"/>
              </w:rPr>
              <w:t>配置休闲</w:t>
            </w:r>
            <w:r>
              <w:rPr>
                <w:rFonts w:hint="default" w:ascii="Times New Roman" w:hAnsi="Times New Roman" w:eastAsia="仿宋_GB2312" w:cs="Times New Roman"/>
                <w:color w:val="auto"/>
                <w:kern w:val="0"/>
                <w:sz w:val="28"/>
                <w:szCs w:val="28"/>
                <w:highlight w:val="none"/>
              </w:rPr>
              <w:t>绿地、</w:t>
            </w:r>
            <w:r>
              <w:rPr>
                <w:rFonts w:hint="eastAsia" w:ascii="Times New Roman" w:hAnsi="Times New Roman" w:eastAsia="仿宋_GB2312" w:cs="Times New Roman"/>
                <w:color w:val="auto"/>
                <w:kern w:val="0"/>
                <w:sz w:val="28"/>
                <w:szCs w:val="28"/>
                <w:highlight w:val="none"/>
                <w:lang w:val="en-US" w:eastAsia="zh-CN"/>
              </w:rPr>
              <w:t>室外</w:t>
            </w:r>
            <w:r>
              <w:rPr>
                <w:rFonts w:hint="default" w:ascii="Times New Roman" w:hAnsi="Times New Roman" w:eastAsia="仿宋_GB2312" w:cs="Times New Roman"/>
                <w:color w:val="auto"/>
                <w:kern w:val="0"/>
                <w:sz w:val="28"/>
                <w:szCs w:val="28"/>
                <w:highlight w:val="none"/>
                <w:lang w:eastAsia="zh"/>
              </w:rPr>
              <w:t>健身设施</w:t>
            </w:r>
            <w:r>
              <w:rPr>
                <w:rFonts w:hint="eastAsia" w:ascii="Times New Roman" w:hAnsi="Times New Roman" w:eastAsia="仿宋_GB2312" w:cs="Times New Roman"/>
                <w:color w:val="auto"/>
                <w:kern w:val="0"/>
                <w:sz w:val="28"/>
                <w:szCs w:val="28"/>
                <w:highlight w:val="none"/>
                <w:lang w:val="en-US" w:eastAsia="zh-CN"/>
              </w:rPr>
              <w:t>及</w:t>
            </w:r>
            <w:r>
              <w:rPr>
                <w:rFonts w:hint="default" w:ascii="Times New Roman" w:hAnsi="Times New Roman" w:eastAsia="仿宋_GB2312" w:cs="Times New Roman"/>
                <w:color w:val="auto"/>
                <w:kern w:val="0"/>
                <w:sz w:val="28"/>
                <w:szCs w:val="28"/>
                <w:highlight w:val="none"/>
                <w:lang w:eastAsia="zh"/>
              </w:rPr>
              <w:t>室外活动场地</w:t>
            </w:r>
            <w:r>
              <w:rPr>
                <w:rFonts w:hint="eastAsia" w:ascii="Times New Roman" w:hAnsi="Times New Roman" w:eastAsia="仿宋_GB2312" w:cs="Times New Roman"/>
                <w:color w:val="auto"/>
                <w:kern w:val="0"/>
                <w:sz w:val="28"/>
                <w:szCs w:val="28"/>
                <w:highlight w:val="none"/>
                <w:lang w:val="en-US" w:eastAsia="zh-CN"/>
              </w:rPr>
              <w:t>等</w:t>
            </w: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2.活动区域有充足的日照条件；</w:t>
            </w:r>
          </w:p>
          <w:p>
            <w:pPr>
              <w:keepNext w:val="0"/>
              <w:keepLines w:val="0"/>
              <w:widowControl/>
              <w:numPr>
                <w:ilvl w:val="0"/>
                <w:numId w:val="0"/>
              </w:numPr>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lang w:eastAsia="zh"/>
              </w:rPr>
              <w:t>3.</w:t>
            </w:r>
            <w:r>
              <w:rPr>
                <w:rFonts w:hint="eastAsia" w:ascii="Times New Roman" w:hAnsi="Times New Roman" w:eastAsia="仿宋_GB2312" w:cs="Times New Roman"/>
                <w:color w:val="auto"/>
                <w:kern w:val="0"/>
                <w:sz w:val="28"/>
                <w:szCs w:val="28"/>
                <w:highlight w:val="none"/>
                <w:lang w:eastAsia="zh"/>
              </w:rPr>
              <w:t>露天球场距离住宅外窗不应小于10m，若距离小于10米，需在露天球场与建筑外墙间设隔音绿化带或隔音屏障设施；</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lang w:eastAsia="zh"/>
              </w:rPr>
              <w:t>4.</w:t>
            </w:r>
            <w:r>
              <w:rPr>
                <w:rFonts w:hint="default" w:ascii="Times New Roman" w:hAnsi="Times New Roman" w:eastAsia="仿宋_GB2312" w:cs="Times New Roman"/>
                <w:color w:val="auto"/>
                <w:kern w:val="0"/>
                <w:sz w:val="28"/>
                <w:szCs w:val="28"/>
                <w:highlight w:val="none"/>
              </w:rPr>
              <w:t>室外活动区域绿化空间视线通透，场地地面平整</w:t>
            </w:r>
            <w:r>
              <w:rPr>
                <w:rFonts w:hint="eastAsia" w:ascii="Times New Roman" w:hAnsi="Times New Roman" w:eastAsia="仿宋_GB2312" w:cs="Times New Roman"/>
                <w:color w:val="auto"/>
                <w:kern w:val="0"/>
                <w:sz w:val="28"/>
                <w:szCs w:val="28"/>
                <w:highlight w:val="none"/>
                <w:lang w:eastAsia="zh"/>
              </w:rPr>
              <w:t>、</w:t>
            </w:r>
            <w:r>
              <w:rPr>
                <w:rFonts w:hint="default" w:ascii="Times New Roman" w:hAnsi="Times New Roman" w:eastAsia="仿宋_GB2312" w:cs="Times New Roman"/>
                <w:color w:val="auto"/>
                <w:kern w:val="0"/>
                <w:sz w:val="28"/>
                <w:szCs w:val="28"/>
                <w:highlight w:val="none"/>
              </w:rPr>
              <w:t>防滑。</w:t>
            </w:r>
          </w:p>
        </w:tc>
        <w:tc>
          <w:tcPr>
            <w:tcW w:w="479" w:type="pct"/>
            <w:tcBorders>
              <w:top w:val="single" w:color="000000" w:sz="4" w:space="0"/>
              <w:left w:val="nil"/>
              <w:bottom w:val="single" w:color="000000" w:sz="4" w:space="0"/>
              <w:right w:val="single" w:color="000000" w:sz="4" w:space="0"/>
            </w:tcBorders>
            <w:shd w:val="clear" w:color="auto" w:fill="auto"/>
          </w:tcPr>
          <w:p>
            <w:pPr>
              <w:keepNext w:val="0"/>
              <w:keepLines w:val="0"/>
              <w:widowControl/>
              <w:numPr>
                <w:ilvl w:val="0"/>
                <w:numId w:val="0"/>
              </w:numPr>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lang w:eastAsia="zh"/>
              </w:rPr>
            </w:pPr>
          </w:p>
        </w:tc>
      </w:tr>
      <w:tr>
        <w:tblPrEx>
          <w:tblCellMar>
            <w:top w:w="0" w:type="dxa"/>
            <w:left w:w="108" w:type="dxa"/>
            <w:bottom w:w="0" w:type="dxa"/>
            <w:right w:w="108" w:type="dxa"/>
          </w:tblCellMar>
        </w:tblPrEx>
        <w:trPr>
          <w:trHeight w:val="3680" w:hRule="atLeast"/>
          <w:jc w:val="center"/>
        </w:trPr>
        <w:tc>
          <w:tcPr>
            <w:tcW w:w="514" w:type="pct"/>
            <w:vMerge w:val="continue"/>
            <w:tcBorders>
              <w:top w:val="nil"/>
              <w:left w:val="single" w:color="000000" w:sz="4" w:space="0"/>
              <w:bottom w:val="single" w:color="000000" w:sz="4" w:space="0"/>
              <w:right w:val="single" w:color="000000" w:sz="4" w:space="0"/>
            </w:tcBorders>
            <w:shd w:val="clear" w:color="auto" w:fill="DEEBF6" w:themeFill="accent5" w:themeFillTint="32"/>
            <w:vAlign w:val="center"/>
          </w:tcPr>
          <w:p>
            <w:pPr>
              <w:keepNext w:val="0"/>
              <w:keepLines w:val="0"/>
              <w:suppressLineNumbers w:val="0"/>
              <w:spacing w:before="0" w:beforeAutospacing="0" w:after="0" w:afterAutospacing="0"/>
              <w:ind w:left="0" w:right="0"/>
              <w:rPr>
                <w:rFonts w:hint="default" w:ascii="Times New Roman" w:hAnsi="Times New Roman" w:eastAsia="仿宋_GB2312" w:cs="Times New Roman"/>
                <w:color w:val="auto"/>
                <w:sz w:val="28"/>
                <w:szCs w:val="28"/>
                <w:highlight w:val="none"/>
              </w:rPr>
            </w:pPr>
          </w:p>
        </w:tc>
        <w:tc>
          <w:tcPr>
            <w:tcW w:w="43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72"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1.健身器材设置标准如下：</w:t>
            </w:r>
          </w:p>
          <w:tbl>
            <w:tblPr>
              <w:tblStyle w:val="22"/>
              <w:tblW w:w="6599"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99"/>
              <w:gridCol w:w="33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299" w:type="dxa"/>
                  <w:tcBorders>
                    <w:tl2br w:val="nil"/>
                    <w:tr2bl w:val="nil"/>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套数T（套）</w:t>
                  </w:r>
                </w:p>
              </w:tc>
              <w:tc>
                <w:tcPr>
                  <w:tcW w:w="3300" w:type="dxa"/>
                  <w:tcBorders>
                    <w:tl2br w:val="nil"/>
                    <w:tr2bl w:val="nil"/>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健身器材数量（个）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99" w:type="dxa"/>
                  <w:tcBorders>
                    <w:tl2br w:val="nil"/>
                    <w:tr2bl w:val="nil"/>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T</w:t>
                  </w:r>
                  <w:r>
                    <w:rPr>
                      <w:rFonts w:hint="eastAsia" w:ascii="Times New Roman" w:hAnsi="Times New Roman" w:eastAsia="仿宋_GB2312" w:cs="Times New Roman"/>
                      <w:color w:val="auto"/>
                      <w:kern w:val="0"/>
                      <w:sz w:val="28"/>
                      <w:szCs w:val="28"/>
                      <w:highlight w:val="none"/>
                      <w:vertAlign w:val="baseline"/>
                      <w:lang w:val="en-US" w:eastAsia="zh"/>
                    </w:rPr>
                    <w:t>&lt;</w:t>
                  </w:r>
                  <w:r>
                    <w:rPr>
                      <w:rFonts w:hint="eastAsia" w:ascii="Times New Roman" w:hAnsi="Times New Roman" w:eastAsia="仿宋_GB2312" w:cs="Times New Roman"/>
                      <w:color w:val="auto"/>
                      <w:kern w:val="0"/>
                      <w:sz w:val="28"/>
                      <w:szCs w:val="28"/>
                      <w:highlight w:val="none"/>
                      <w:vertAlign w:val="baseline"/>
                      <w:lang w:val="en-US" w:eastAsia="zh-CN"/>
                    </w:rPr>
                    <w:t>150</w:t>
                  </w:r>
                </w:p>
              </w:tc>
              <w:tc>
                <w:tcPr>
                  <w:tcW w:w="3300" w:type="dxa"/>
                  <w:tcBorders>
                    <w:tl2br w:val="nil"/>
                    <w:tr2bl w:val="nil"/>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3299" w:type="dxa"/>
                  <w:tcBorders>
                    <w:tl2br w:val="nil"/>
                    <w:tr2bl w:val="nil"/>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150≤T≤400</w:t>
                  </w:r>
                </w:p>
              </w:tc>
              <w:tc>
                <w:tcPr>
                  <w:tcW w:w="3300" w:type="dxa"/>
                  <w:tcBorders>
                    <w:tl2br w:val="nil"/>
                    <w:tr2bl w:val="nil"/>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299" w:type="dxa"/>
                  <w:tcBorders>
                    <w:tl2br w:val="nil"/>
                    <w:tr2bl w:val="nil"/>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400≤T</w:t>
                  </w:r>
                  <w:r>
                    <w:rPr>
                      <w:rFonts w:hint="eastAsia" w:ascii="Times New Roman" w:hAnsi="Times New Roman" w:eastAsia="仿宋_GB2312" w:cs="Times New Roman"/>
                      <w:color w:val="auto"/>
                      <w:kern w:val="0"/>
                      <w:sz w:val="28"/>
                      <w:szCs w:val="28"/>
                      <w:highlight w:val="none"/>
                      <w:vertAlign w:val="baseline"/>
                      <w:lang w:val="en-US" w:eastAsia="zh"/>
                    </w:rPr>
                    <w:t>&lt;</w:t>
                  </w:r>
                  <w:r>
                    <w:rPr>
                      <w:rFonts w:hint="eastAsia" w:ascii="Times New Roman" w:hAnsi="Times New Roman" w:eastAsia="仿宋_GB2312" w:cs="Times New Roman"/>
                      <w:color w:val="auto"/>
                      <w:kern w:val="0"/>
                      <w:sz w:val="28"/>
                      <w:szCs w:val="28"/>
                      <w:highlight w:val="none"/>
                      <w:vertAlign w:val="baseline"/>
                      <w:lang w:val="en-US" w:eastAsia="zh-CN"/>
                    </w:rPr>
                    <w:t>1000</w:t>
                  </w:r>
                </w:p>
              </w:tc>
              <w:tc>
                <w:tcPr>
                  <w:tcW w:w="3300" w:type="dxa"/>
                  <w:tcBorders>
                    <w:tl2br w:val="nil"/>
                    <w:tr2bl w:val="nil"/>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299" w:type="dxa"/>
                  <w:tcBorders>
                    <w:tl2br w:val="nil"/>
                    <w:tr2bl w:val="nil"/>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1000≤T</w:t>
                  </w:r>
                </w:p>
              </w:tc>
              <w:tc>
                <w:tcPr>
                  <w:tcW w:w="3300" w:type="dxa"/>
                  <w:tcBorders>
                    <w:tl2br w:val="nil"/>
                    <w:tr2bl w:val="nil"/>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≥10</w:t>
                  </w:r>
                </w:p>
              </w:tc>
            </w:tr>
          </w:tbl>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2</w:t>
            </w:r>
            <w:r>
              <w:rPr>
                <w:rFonts w:hint="eastAsia" w:ascii="Times New Roman" w:hAnsi="Times New Roman" w:eastAsia="仿宋_GB2312" w:cs="Times New Roman"/>
                <w:color w:val="auto"/>
                <w:kern w:val="0"/>
                <w:sz w:val="28"/>
                <w:szCs w:val="28"/>
                <w:highlight w:val="none"/>
                <w:lang w:eastAsia="zh"/>
              </w:rPr>
              <w:t>.</w:t>
            </w:r>
            <w:r>
              <w:rPr>
                <w:rFonts w:hint="default" w:ascii="Times New Roman" w:hAnsi="Times New Roman" w:eastAsia="仿宋_GB2312" w:cs="Times New Roman"/>
                <w:color w:val="auto"/>
                <w:kern w:val="0"/>
                <w:sz w:val="28"/>
                <w:szCs w:val="28"/>
                <w:highlight w:val="none"/>
              </w:rPr>
              <w:t>设置夜间照明设施和安全防范设施，配置视频监控装置、紧急报警装置。</w:t>
            </w:r>
          </w:p>
        </w:tc>
        <w:tc>
          <w:tcPr>
            <w:tcW w:w="479"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CellMar>
            <w:top w:w="0" w:type="dxa"/>
            <w:left w:w="108" w:type="dxa"/>
            <w:bottom w:w="0" w:type="dxa"/>
            <w:right w:w="108" w:type="dxa"/>
          </w:tblCellMar>
        </w:tblPrEx>
        <w:trPr>
          <w:trHeight w:val="2180" w:hRule="atLeast"/>
          <w:jc w:val="center"/>
        </w:trPr>
        <w:tc>
          <w:tcPr>
            <w:tcW w:w="514" w:type="pct"/>
            <w:vMerge w:val="restart"/>
            <w:tcBorders>
              <w:top w:val="nil"/>
              <w:left w:val="single" w:color="000000" w:sz="4" w:space="0"/>
              <w:right w:val="single" w:color="000000" w:sz="4" w:space="0"/>
            </w:tcBorders>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2.4.3</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配建</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停车位</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 w:bidi="ar-SA"/>
              </w:rPr>
            </w:pPr>
            <w:r>
              <w:rPr>
                <w:rFonts w:hint="eastAsia" w:ascii="仿宋_GB2312" w:hAnsi="仿宋_GB2312" w:eastAsia="仿宋_GB2312" w:cs="仿宋_GB2312"/>
                <w:color w:val="auto"/>
                <w:kern w:val="0"/>
                <w:sz w:val="28"/>
                <w:szCs w:val="28"/>
                <w:highlight w:val="none"/>
                <w:lang w:eastAsia="zh"/>
              </w:rPr>
              <w:t>（景）</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lang w:eastAsia="zh"/>
              </w:rPr>
            </w:pPr>
          </w:p>
        </w:tc>
        <w:tc>
          <w:tcPr>
            <w:tcW w:w="43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72" w:type="pct"/>
            <w:tcBorders>
              <w:top w:val="single" w:color="000000" w:sz="4" w:space="0"/>
              <w:left w:val="nil"/>
              <w:bottom w:val="single" w:color="000000" w:sz="4" w:space="0"/>
              <w:right w:val="single" w:color="000000" w:sz="4" w:space="0"/>
            </w:tcBorders>
            <w:shd w:val="clear" w:color="auto" w:fill="auto"/>
          </w:tcPr>
          <w:p>
            <w:pPr>
              <w:keepNext w:val="0"/>
              <w:keepLines w:val="0"/>
              <w:widowControl/>
              <w:numPr>
                <w:ilvl w:val="0"/>
                <w:numId w:val="0"/>
              </w:numPr>
              <w:suppressLineNumbers w:val="0"/>
              <w:adjustRightInd w:val="0"/>
              <w:snapToGrid w:val="0"/>
              <w:spacing w:before="0" w:beforeAutospacing="0" w:after="0" w:afterAutospacing="0"/>
              <w:ind w:left="0" w:leftChars="0" w:right="0" w:rightChars="0"/>
              <w:jc w:val="left"/>
              <w:textAlignment w:val="top"/>
              <w:rPr>
                <w:rFonts w:hint="eastAsia" w:ascii="Times New Roman" w:hAnsi="Times New Roman" w:eastAsia="仿宋_GB2312" w:cs="Times New Roman"/>
                <w:color w:val="auto"/>
                <w:kern w:val="0"/>
                <w:sz w:val="28"/>
                <w:szCs w:val="28"/>
                <w:highlight w:val="none"/>
                <w:lang w:eastAsia="zh"/>
              </w:rPr>
            </w:pPr>
            <w:r>
              <w:rPr>
                <w:rFonts w:hint="eastAsia" w:ascii="Times New Roman" w:hAnsi="Times New Roman" w:eastAsia="仿宋_GB2312" w:cs="Times New Roman"/>
                <w:color w:val="auto"/>
                <w:kern w:val="0"/>
                <w:sz w:val="28"/>
                <w:szCs w:val="28"/>
                <w:highlight w:val="none"/>
                <w:lang w:val="en-US" w:eastAsia="zh"/>
              </w:rPr>
              <w:t>1.</w:t>
            </w:r>
            <w:r>
              <w:rPr>
                <w:rFonts w:hint="eastAsia" w:ascii="Times New Roman" w:hAnsi="Times New Roman" w:eastAsia="仿宋_GB2312" w:cs="Times New Roman"/>
                <w:color w:val="auto"/>
                <w:kern w:val="0"/>
                <w:sz w:val="28"/>
                <w:szCs w:val="28"/>
                <w:highlight w:val="none"/>
                <w:lang w:eastAsia="zh"/>
              </w:rPr>
              <w:t>机动车、非机动车停车数量符合福建省和项目所在市或所在地的城市规划管理技术规定，并按《建筑与市政工程无障碍通用规范》GB 55019的要求设置无障碍停车位</w:t>
            </w:r>
            <w:r>
              <w:rPr>
                <w:rFonts w:hint="default" w:ascii="Times New Roman" w:hAnsi="Times New Roman" w:eastAsia="仿宋_GB2312" w:cs="Times New Roman"/>
                <w:color w:val="auto"/>
                <w:kern w:val="0"/>
                <w:sz w:val="28"/>
                <w:szCs w:val="28"/>
                <w:highlight w:val="none"/>
                <w:lang w:eastAsia="zh"/>
              </w:rPr>
              <w:t>；</w:t>
            </w:r>
          </w:p>
          <w:p>
            <w:pPr>
              <w:keepNext w:val="0"/>
              <w:keepLines w:val="0"/>
              <w:widowControl/>
              <w:numPr>
                <w:ilvl w:val="0"/>
                <w:numId w:val="0"/>
              </w:numPr>
              <w:suppressLineNumbers w:val="0"/>
              <w:adjustRightInd w:val="0"/>
              <w:snapToGrid w:val="0"/>
              <w:spacing w:before="0" w:beforeAutospacing="0" w:after="0" w:afterAutospacing="0"/>
              <w:ind w:left="0" w:leftChars="0" w:right="0" w:rightChars="0"/>
              <w:jc w:val="left"/>
              <w:textAlignment w:val="top"/>
              <w:rPr>
                <w:rFonts w:hint="eastAsia" w:ascii="Times New Roman" w:hAnsi="Times New Roman" w:eastAsia="仿宋_GB2312" w:cs="Times New Roman"/>
                <w:color w:val="auto"/>
                <w:kern w:val="0"/>
                <w:sz w:val="28"/>
                <w:szCs w:val="28"/>
                <w:highlight w:val="none"/>
                <w:lang w:eastAsia="zh"/>
              </w:rPr>
            </w:pPr>
            <w:r>
              <w:rPr>
                <w:rFonts w:hint="eastAsia" w:ascii="Times New Roman" w:hAnsi="Times New Roman" w:eastAsia="仿宋_GB2312" w:cs="Times New Roman"/>
                <w:color w:val="auto"/>
                <w:kern w:val="0"/>
                <w:sz w:val="28"/>
                <w:szCs w:val="28"/>
                <w:highlight w:val="none"/>
                <w:lang w:val="en-US" w:eastAsia="zh"/>
              </w:rPr>
              <w:t>2.地面机动车停车位不大于总停车位的10%，</w:t>
            </w:r>
            <w:r>
              <w:rPr>
                <w:rFonts w:hint="eastAsia" w:ascii="Times New Roman" w:hAnsi="Times New Roman" w:eastAsia="仿宋_GB2312" w:cs="Times New Roman"/>
                <w:color w:val="auto"/>
                <w:kern w:val="0"/>
                <w:sz w:val="28"/>
                <w:szCs w:val="28"/>
                <w:highlight w:val="none"/>
                <w:lang w:eastAsia="zh"/>
              </w:rPr>
              <w:t>机动车出入口设置不影响居住区内交通；</w:t>
            </w:r>
            <w:r>
              <w:rPr>
                <w:rFonts w:hint="default"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eastAsia="zh"/>
              </w:rPr>
              <w:t>3</w:t>
            </w:r>
            <w:r>
              <w:rPr>
                <w:rFonts w:hint="default" w:ascii="Times New Roman" w:hAnsi="Times New Roman" w:eastAsia="仿宋_GB2312" w:cs="Times New Roman"/>
                <w:color w:val="auto"/>
                <w:kern w:val="0"/>
                <w:sz w:val="28"/>
                <w:szCs w:val="28"/>
                <w:highlight w:val="none"/>
              </w:rPr>
              <w:t>.停车库（场）与居住单元、主要配套设施实现无障碍连通</w:t>
            </w:r>
            <w:r>
              <w:rPr>
                <w:rFonts w:hint="eastAsia" w:ascii="Times New Roman" w:hAnsi="Times New Roman" w:eastAsia="仿宋_GB2312" w:cs="Times New Roman"/>
                <w:color w:val="auto"/>
                <w:kern w:val="0"/>
                <w:sz w:val="28"/>
                <w:szCs w:val="28"/>
                <w:highlight w:val="none"/>
                <w:lang w:eastAsia="zh"/>
              </w:rPr>
              <w:t>；</w:t>
            </w:r>
          </w:p>
          <w:p>
            <w:pPr>
              <w:keepNext w:val="0"/>
              <w:keepLines w:val="0"/>
              <w:widowControl/>
              <w:numPr>
                <w:ilvl w:val="0"/>
                <w:numId w:val="0"/>
              </w:numPr>
              <w:suppressLineNumbers w:val="0"/>
              <w:adjustRightInd w:val="0"/>
              <w:snapToGrid w:val="0"/>
              <w:spacing w:before="0" w:beforeAutospacing="0" w:after="0" w:afterAutospacing="0"/>
              <w:ind w:left="0" w:leftChars="0" w:right="0" w:rightChars="0"/>
              <w:jc w:val="left"/>
              <w:textAlignment w:val="top"/>
              <w:rPr>
                <w:rFonts w:hint="eastAsia" w:ascii="Times New Roman" w:hAnsi="Times New Roman" w:eastAsia="等线" w:cs="Times New Roman"/>
                <w:color w:val="auto"/>
                <w:kern w:val="0"/>
                <w:sz w:val="28"/>
                <w:szCs w:val="28"/>
                <w:highlight w:val="none"/>
                <w:lang w:eastAsia="zh"/>
              </w:rPr>
            </w:pPr>
            <w:r>
              <w:rPr>
                <w:rFonts w:hint="eastAsia" w:ascii="Times New Roman" w:hAnsi="Times New Roman" w:eastAsia="仿宋_GB2312" w:cs="Times New Roman"/>
                <w:color w:val="auto"/>
                <w:kern w:val="0"/>
                <w:sz w:val="28"/>
                <w:szCs w:val="28"/>
                <w:highlight w:val="none"/>
                <w:lang w:eastAsia="zh"/>
              </w:rPr>
              <w:t>4.</w:t>
            </w:r>
            <w:r>
              <w:rPr>
                <w:rFonts w:hint="default" w:ascii="Times New Roman" w:hAnsi="Times New Roman" w:eastAsia="仿宋_GB2312" w:cs="Times New Roman"/>
                <w:color w:val="auto"/>
                <w:kern w:val="0"/>
                <w:sz w:val="28"/>
                <w:szCs w:val="28"/>
                <w:highlight w:val="none"/>
              </w:rPr>
              <w:t>非机动车停车结合其分流动线，在</w:t>
            </w:r>
            <w:r>
              <w:rPr>
                <w:rFonts w:hint="eastAsia" w:ascii="Times New Roman" w:hAnsi="Times New Roman" w:eastAsia="仿宋_GB2312" w:cs="Times New Roman"/>
                <w:color w:val="auto"/>
                <w:kern w:val="0"/>
                <w:sz w:val="28"/>
                <w:szCs w:val="28"/>
                <w:highlight w:val="none"/>
                <w:lang w:eastAsia="zh"/>
              </w:rPr>
              <w:t>居住区相对</w:t>
            </w:r>
            <w:r>
              <w:rPr>
                <w:rFonts w:hint="default" w:ascii="Times New Roman" w:hAnsi="Times New Roman" w:eastAsia="仿宋_GB2312" w:cs="Times New Roman"/>
                <w:color w:val="auto"/>
                <w:kern w:val="0"/>
                <w:sz w:val="28"/>
                <w:szCs w:val="28"/>
                <w:highlight w:val="none"/>
              </w:rPr>
              <w:t>集中布置。</w:t>
            </w:r>
          </w:p>
        </w:tc>
        <w:tc>
          <w:tcPr>
            <w:tcW w:w="479" w:type="pct"/>
            <w:tcBorders>
              <w:top w:val="single" w:color="000000" w:sz="4" w:space="0"/>
              <w:left w:val="nil"/>
              <w:bottom w:val="single" w:color="000000" w:sz="4" w:space="0"/>
              <w:right w:val="single" w:color="000000" w:sz="4" w:space="0"/>
            </w:tcBorders>
            <w:shd w:val="clear" w:color="auto" w:fill="auto"/>
          </w:tcPr>
          <w:p>
            <w:pPr>
              <w:keepNext w:val="0"/>
              <w:keepLines w:val="0"/>
              <w:widowControl/>
              <w:numPr>
                <w:ilvl w:val="0"/>
                <w:numId w:val="0"/>
              </w:numPr>
              <w:suppressLineNumbers w:val="0"/>
              <w:adjustRightInd w:val="0"/>
              <w:snapToGrid w:val="0"/>
              <w:spacing w:before="0" w:beforeAutospacing="0" w:after="0" w:afterAutospacing="0"/>
              <w:ind w:left="0" w:leftChars="0" w:right="0" w:rightChars="0"/>
              <w:jc w:val="left"/>
              <w:textAlignment w:val="top"/>
              <w:rPr>
                <w:rFonts w:hint="eastAsia" w:ascii="Times New Roman" w:hAnsi="Times New Roman" w:eastAsia="仿宋_GB2312" w:cs="Times New Roman"/>
                <w:color w:val="auto"/>
                <w:kern w:val="0"/>
                <w:sz w:val="28"/>
                <w:szCs w:val="28"/>
                <w:highlight w:val="none"/>
                <w:lang w:eastAsia="zh"/>
              </w:rPr>
            </w:pPr>
          </w:p>
        </w:tc>
      </w:tr>
      <w:tr>
        <w:tblPrEx>
          <w:tblCellMar>
            <w:top w:w="0" w:type="dxa"/>
            <w:left w:w="108" w:type="dxa"/>
            <w:bottom w:w="0" w:type="dxa"/>
            <w:right w:w="108" w:type="dxa"/>
          </w:tblCellMar>
        </w:tblPrEx>
        <w:trPr>
          <w:trHeight w:val="1100" w:hRule="atLeast"/>
          <w:jc w:val="center"/>
        </w:trPr>
        <w:tc>
          <w:tcPr>
            <w:tcW w:w="514" w:type="pct"/>
            <w:vMerge w:val="continue"/>
            <w:tcBorders>
              <w:left w:val="single" w:color="000000" w:sz="4" w:space="0"/>
              <w:bottom w:val="single" w:color="000000" w:sz="4" w:space="0"/>
              <w:right w:val="single" w:color="000000" w:sz="4" w:space="0"/>
            </w:tcBorders>
            <w:shd w:val="clear" w:color="auto" w:fill="DEEBF6" w:themeFill="accent5" w:themeFillTint="32"/>
            <w:vAlign w:val="center"/>
          </w:tcPr>
          <w:p>
            <w:pPr>
              <w:keepNext w:val="0"/>
              <w:keepLines w:val="0"/>
              <w:suppressLineNumbers w:val="0"/>
              <w:spacing w:before="0" w:beforeAutospacing="0" w:after="0" w:afterAutospacing="0"/>
              <w:ind w:left="0" w:right="0"/>
              <w:rPr>
                <w:rFonts w:hint="default" w:ascii="Times New Roman" w:hAnsi="Times New Roman" w:eastAsia="仿宋_GB2312" w:cs="Times New Roman"/>
                <w:color w:val="auto"/>
                <w:sz w:val="28"/>
                <w:szCs w:val="28"/>
                <w:highlight w:val="none"/>
              </w:rPr>
            </w:pPr>
          </w:p>
        </w:tc>
        <w:tc>
          <w:tcPr>
            <w:tcW w:w="43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72"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eastAsia="zh"/>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eastAsia="zh"/>
              </w:rPr>
              <w:t>1.居住区</w:t>
            </w:r>
            <w:r>
              <w:rPr>
                <w:rFonts w:hint="default" w:ascii="Times New Roman" w:hAnsi="Times New Roman" w:eastAsia="仿宋_GB2312" w:cs="Times New Roman"/>
                <w:color w:val="auto"/>
                <w:kern w:val="0"/>
                <w:sz w:val="28"/>
                <w:szCs w:val="28"/>
                <w:highlight w:val="none"/>
                <w:lang w:eastAsia="zh"/>
              </w:rPr>
              <w:t>出入口</w:t>
            </w:r>
            <w:r>
              <w:rPr>
                <w:rFonts w:hint="default" w:ascii="Times New Roman" w:hAnsi="Times New Roman" w:eastAsia="仿宋_GB2312" w:cs="Times New Roman"/>
                <w:color w:val="auto"/>
                <w:kern w:val="0"/>
                <w:sz w:val="28"/>
                <w:szCs w:val="28"/>
                <w:highlight w:val="none"/>
              </w:rPr>
              <w:t>设有</w:t>
            </w:r>
            <w:r>
              <w:rPr>
                <w:rFonts w:hint="eastAsia" w:ascii="Times New Roman" w:hAnsi="Times New Roman" w:eastAsia="仿宋_GB2312" w:cs="Times New Roman"/>
                <w:color w:val="auto"/>
                <w:kern w:val="0"/>
                <w:sz w:val="28"/>
                <w:szCs w:val="28"/>
                <w:highlight w:val="none"/>
                <w:lang w:eastAsia="zh"/>
              </w:rPr>
              <w:t>非机动车和机动车临停</w:t>
            </w:r>
            <w:r>
              <w:rPr>
                <w:rFonts w:hint="default" w:ascii="Times New Roman" w:hAnsi="Times New Roman" w:eastAsia="仿宋_GB2312" w:cs="Times New Roman"/>
                <w:color w:val="auto"/>
                <w:kern w:val="0"/>
                <w:sz w:val="28"/>
                <w:szCs w:val="28"/>
                <w:highlight w:val="none"/>
              </w:rPr>
              <w:t>停车位（区）</w:t>
            </w:r>
            <w:r>
              <w:rPr>
                <w:rFonts w:hint="eastAsia" w:ascii="Times New Roman" w:hAnsi="Times New Roman" w:eastAsia="仿宋_GB2312" w:cs="Times New Roman"/>
                <w:color w:val="auto"/>
                <w:kern w:val="0"/>
                <w:sz w:val="28"/>
                <w:szCs w:val="28"/>
                <w:highlight w:val="none"/>
                <w:lang w:eastAsia="zh"/>
              </w:rPr>
              <w:t>；</w:t>
            </w:r>
          </w:p>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lang w:eastAsia="zh"/>
              </w:rPr>
            </w:pPr>
            <w:r>
              <w:rPr>
                <w:rFonts w:hint="eastAsia" w:ascii="Times New Roman" w:hAnsi="Times New Roman" w:eastAsia="仿宋_GB2312" w:cs="Times New Roman"/>
                <w:color w:val="auto"/>
                <w:kern w:val="0"/>
                <w:sz w:val="28"/>
                <w:szCs w:val="28"/>
                <w:highlight w:val="none"/>
                <w:lang w:eastAsia="zh"/>
              </w:rPr>
              <w:t>2.地面</w:t>
            </w:r>
            <w:r>
              <w:rPr>
                <w:rFonts w:hint="default" w:ascii="Times New Roman" w:hAnsi="Times New Roman" w:eastAsia="仿宋_GB2312" w:cs="Times New Roman"/>
                <w:color w:val="auto"/>
                <w:kern w:val="0"/>
                <w:sz w:val="28"/>
                <w:szCs w:val="28"/>
                <w:highlight w:val="none"/>
              </w:rPr>
              <w:t>非机动车停车</w:t>
            </w:r>
            <w:r>
              <w:rPr>
                <w:rFonts w:hint="eastAsia" w:ascii="Times New Roman" w:hAnsi="Times New Roman" w:eastAsia="仿宋_GB2312" w:cs="Times New Roman"/>
                <w:color w:val="auto"/>
                <w:kern w:val="0"/>
                <w:sz w:val="28"/>
                <w:szCs w:val="28"/>
                <w:highlight w:val="none"/>
                <w:lang w:eastAsia="zh"/>
              </w:rPr>
              <w:t>区均设置停车棚</w:t>
            </w:r>
            <w:r>
              <w:rPr>
                <w:rFonts w:hint="default" w:ascii="Times New Roman" w:hAnsi="Times New Roman" w:eastAsia="仿宋_GB2312" w:cs="Times New Roman"/>
                <w:color w:val="auto"/>
                <w:kern w:val="0"/>
                <w:sz w:val="28"/>
                <w:szCs w:val="28"/>
                <w:highlight w:val="none"/>
                <w:lang w:eastAsia="zh"/>
              </w:rPr>
              <w:t>。</w:t>
            </w:r>
          </w:p>
        </w:tc>
        <w:tc>
          <w:tcPr>
            <w:tcW w:w="479"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eastAsia="zh"/>
              </w:rPr>
            </w:pPr>
          </w:p>
        </w:tc>
      </w:tr>
      <w:tr>
        <w:tblPrEx>
          <w:tblCellMar>
            <w:top w:w="0" w:type="dxa"/>
            <w:left w:w="108" w:type="dxa"/>
            <w:bottom w:w="0" w:type="dxa"/>
            <w:right w:w="108" w:type="dxa"/>
          </w:tblCellMar>
        </w:tblPrEx>
        <w:trPr>
          <w:trHeight w:val="570" w:hRule="atLeast"/>
          <w:jc w:val="center"/>
        </w:trPr>
        <w:tc>
          <w:tcPr>
            <w:tcW w:w="514" w:type="pct"/>
            <w:vMerge w:val="restart"/>
            <w:tcBorders>
              <w:top w:val="nil"/>
              <w:left w:val="single" w:color="000000" w:sz="4" w:space="0"/>
              <w:bottom w:val="single" w:color="000000" w:sz="4" w:space="0"/>
              <w:right w:val="single" w:color="000000" w:sz="4" w:space="0"/>
            </w:tcBorders>
            <w:shd w:val="clear" w:color="auto" w:fill="DEEAF6"/>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2.</w:t>
            </w:r>
            <w:r>
              <w:rPr>
                <w:rFonts w:hint="eastAsia" w:ascii="仿宋_GB2312" w:hAnsi="仿宋_GB2312" w:eastAsia="仿宋_GB2312" w:cs="仿宋_GB2312"/>
                <w:color w:val="auto"/>
                <w:kern w:val="0"/>
                <w:sz w:val="28"/>
                <w:szCs w:val="28"/>
                <w:highlight w:val="none"/>
                <w:lang w:eastAsia="zh"/>
              </w:rPr>
              <w:t>4</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eastAsia="zh"/>
              </w:rPr>
              <w:t>4</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充电桩配置</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 w:bidi="ar-SA"/>
              </w:rPr>
            </w:pPr>
            <w:r>
              <w:rPr>
                <w:rFonts w:hint="eastAsia" w:ascii="仿宋_GB2312" w:hAnsi="仿宋_GB2312" w:eastAsia="仿宋_GB2312" w:cs="仿宋_GB2312"/>
                <w:color w:val="auto"/>
                <w:kern w:val="0"/>
                <w:sz w:val="28"/>
                <w:szCs w:val="28"/>
                <w:highlight w:val="none"/>
                <w:lang w:eastAsia="zh"/>
              </w:rPr>
              <w:t>（电）</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lang w:eastAsia="zh"/>
              </w:rPr>
            </w:pPr>
          </w:p>
        </w:tc>
        <w:tc>
          <w:tcPr>
            <w:tcW w:w="43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72" w:type="pct"/>
            <w:tcBorders>
              <w:top w:val="single" w:color="000000" w:sz="4" w:space="0"/>
              <w:left w:val="nil"/>
              <w:bottom w:val="single" w:color="000000" w:sz="4" w:space="0"/>
              <w:right w:val="single" w:color="000000" w:sz="4" w:space="0"/>
            </w:tcBorders>
            <w:shd w:val="clear" w:color="auto" w:fill="auto"/>
          </w:tcPr>
          <w:p>
            <w:pPr>
              <w:keepNext w:val="0"/>
              <w:keepLines w:val="0"/>
              <w:widowControl/>
              <w:numPr>
                <w:ilvl w:val="0"/>
                <w:numId w:val="4"/>
              </w:numPr>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配建的机动车停车位预留电动汽车充电桩建设安装条件。电动汽车充电停车位配置数量、快充停车位配置数量不低于</w:t>
            </w:r>
            <w:r>
              <w:rPr>
                <w:rFonts w:hint="eastAsia" w:ascii="Times New Roman" w:hAnsi="Times New Roman" w:eastAsia="仿宋_GB2312" w:cs="Times New Roman"/>
                <w:color w:val="auto"/>
                <w:kern w:val="0"/>
                <w:sz w:val="28"/>
                <w:szCs w:val="28"/>
                <w:highlight w:val="none"/>
                <w:lang w:eastAsia="zh"/>
              </w:rPr>
              <w:t>《福建省电动汽车充电基础设施建设技术标准》DBJ/T13-278</w:t>
            </w:r>
            <w:r>
              <w:rPr>
                <w:rFonts w:hint="default" w:ascii="Times New Roman" w:hAnsi="Times New Roman" w:eastAsia="仿宋_GB2312" w:cs="Times New Roman"/>
                <w:color w:val="auto"/>
                <w:kern w:val="0"/>
                <w:sz w:val="28"/>
                <w:szCs w:val="28"/>
                <w:highlight w:val="none"/>
              </w:rPr>
              <w:t>要求</w:t>
            </w:r>
            <w:r>
              <w:rPr>
                <w:rFonts w:hint="eastAsia" w:ascii="Times New Roman" w:hAnsi="Times New Roman" w:eastAsia="仿宋_GB2312" w:cs="Times New Roman"/>
                <w:color w:val="auto"/>
                <w:kern w:val="0"/>
                <w:sz w:val="28"/>
                <w:szCs w:val="28"/>
                <w:highlight w:val="none"/>
                <w:lang w:eastAsia="zh-CN"/>
              </w:rPr>
              <w:t>；</w:t>
            </w:r>
          </w:p>
          <w:p>
            <w:pPr>
              <w:keepNext w:val="0"/>
              <w:keepLines w:val="0"/>
              <w:widowControl/>
              <w:numPr>
                <w:ilvl w:val="0"/>
                <w:numId w:val="4"/>
              </w:numPr>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非机动车停车区、停车库设置电动非机动车专用充电设施。</w:t>
            </w:r>
          </w:p>
        </w:tc>
        <w:tc>
          <w:tcPr>
            <w:tcW w:w="479" w:type="pct"/>
            <w:tcBorders>
              <w:top w:val="single" w:color="000000" w:sz="4" w:space="0"/>
              <w:left w:val="nil"/>
              <w:bottom w:val="single" w:color="000000" w:sz="4" w:space="0"/>
              <w:right w:val="single" w:color="000000" w:sz="4" w:space="0"/>
            </w:tcBorders>
            <w:shd w:val="clear" w:color="auto" w:fill="auto"/>
          </w:tcPr>
          <w:p>
            <w:pPr>
              <w:keepNext w:val="0"/>
              <w:keepLines w:val="0"/>
              <w:widowControl/>
              <w:numPr>
                <w:ilvl w:val="0"/>
                <w:numId w:val="4"/>
              </w:numPr>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CellMar>
            <w:top w:w="0" w:type="dxa"/>
            <w:left w:w="108" w:type="dxa"/>
            <w:bottom w:w="0" w:type="dxa"/>
            <w:right w:w="108" w:type="dxa"/>
          </w:tblCellMar>
        </w:tblPrEx>
        <w:trPr>
          <w:trHeight w:val="493" w:hRule="atLeast"/>
          <w:jc w:val="center"/>
        </w:trPr>
        <w:tc>
          <w:tcPr>
            <w:tcW w:w="514" w:type="pct"/>
            <w:vMerge w:val="continue"/>
            <w:tcBorders>
              <w:top w:val="nil"/>
              <w:left w:val="single" w:color="000000" w:sz="4" w:space="0"/>
              <w:bottom w:val="single" w:color="000000" w:sz="4" w:space="0"/>
              <w:right w:val="single" w:color="000000" w:sz="4" w:space="0"/>
            </w:tcBorders>
            <w:shd w:val="clear" w:color="auto" w:fill="DEEAF6"/>
            <w:vAlign w:val="center"/>
          </w:tcPr>
          <w:p>
            <w:pPr>
              <w:keepNext w:val="0"/>
              <w:keepLines w:val="0"/>
              <w:suppressLineNumbers w:val="0"/>
              <w:spacing w:before="0" w:beforeAutospacing="0" w:after="0" w:afterAutospacing="0"/>
              <w:ind w:left="0" w:right="0"/>
              <w:rPr>
                <w:rFonts w:hint="default" w:ascii="Times New Roman" w:hAnsi="Times New Roman" w:eastAsia="仿宋_GB2312" w:cs="Times New Roman"/>
                <w:color w:val="auto"/>
                <w:sz w:val="28"/>
                <w:szCs w:val="28"/>
                <w:highlight w:val="none"/>
              </w:rPr>
            </w:pPr>
          </w:p>
        </w:tc>
        <w:tc>
          <w:tcPr>
            <w:tcW w:w="43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72"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val="en-US" w:eastAsia="zh-CN"/>
              </w:rPr>
              <w:t>-</w:t>
            </w:r>
          </w:p>
        </w:tc>
        <w:tc>
          <w:tcPr>
            <w:tcW w:w="479"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val="en-US" w:eastAsia="zh-CN"/>
              </w:rPr>
            </w:pPr>
          </w:p>
        </w:tc>
      </w:tr>
      <w:tr>
        <w:tblPrEx>
          <w:tblCellMar>
            <w:top w:w="0" w:type="dxa"/>
            <w:left w:w="108" w:type="dxa"/>
            <w:bottom w:w="0" w:type="dxa"/>
            <w:right w:w="108" w:type="dxa"/>
          </w:tblCellMar>
        </w:tblPrEx>
        <w:trPr>
          <w:trHeight w:val="1710" w:hRule="atLeast"/>
          <w:jc w:val="center"/>
        </w:trPr>
        <w:tc>
          <w:tcPr>
            <w:tcW w:w="514" w:type="pct"/>
            <w:vMerge w:val="restart"/>
            <w:tcBorders>
              <w:top w:val="single" w:color="000000" w:sz="4" w:space="0"/>
              <w:left w:val="single" w:color="000000" w:sz="4" w:space="0"/>
              <w:right w:val="single" w:color="000000" w:sz="4" w:space="0"/>
            </w:tcBorders>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2.4.</w:t>
            </w:r>
            <w:r>
              <w:rPr>
                <w:rFonts w:hint="eastAsia" w:ascii="仿宋_GB2312" w:hAnsi="仿宋_GB2312" w:eastAsia="仿宋_GB2312" w:cs="仿宋_GB2312"/>
                <w:color w:val="auto"/>
                <w:kern w:val="0"/>
                <w:sz w:val="28"/>
                <w:szCs w:val="28"/>
                <w:highlight w:val="none"/>
                <w:lang w:eastAsia="zh"/>
              </w:rPr>
              <w:t>5</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邻避配套设施</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 w:bidi="ar-SA"/>
              </w:rPr>
            </w:pPr>
            <w:r>
              <w:rPr>
                <w:rFonts w:hint="eastAsia" w:ascii="仿宋_GB2312" w:hAnsi="仿宋_GB2312" w:eastAsia="仿宋_GB2312" w:cs="仿宋_GB2312"/>
                <w:color w:val="auto"/>
                <w:kern w:val="0"/>
                <w:sz w:val="28"/>
                <w:szCs w:val="28"/>
                <w:highlight w:val="none"/>
                <w:lang w:eastAsia="zh"/>
              </w:rPr>
              <w:t>（景）</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lang w:eastAsia="zh"/>
              </w:rPr>
            </w:pPr>
          </w:p>
        </w:tc>
        <w:tc>
          <w:tcPr>
            <w:tcW w:w="43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72"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lang w:eastAsia="zh"/>
              </w:rPr>
            </w:pPr>
            <w:r>
              <w:rPr>
                <w:rFonts w:hint="default" w:ascii="Times New Roman" w:hAnsi="Times New Roman" w:eastAsia="仿宋_GB2312" w:cs="Times New Roman"/>
                <w:color w:val="auto"/>
                <w:kern w:val="0"/>
                <w:sz w:val="28"/>
                <w:szCs w:val="28"/>
                <w:highlight w:val="none"/>
              </w:rPr>
              <w:t>1.科学合理设置垃圾分类收集点、公共厕所等有邻避要求的配套设施</w:t>
            </w:r>
            <w:r>
              <w:rPr>
                <w:rFonts w:hint="eastAsia" w:ascii="Times New Roman" w:hAnsi="Times New Roman" w:eastAsia="仿宋_GB2312" w:cs="Times New Roman"/>
                <w:color w:val="auto"/>
                <w:kern w:val="0"/>
                <w:sz w:val="28"/>
                <w:szCs w:val="28"/>
                <w:highlight w:val="none"/>
                <w:lang w:eastAsia="zh"/>
              </w:rPr>
              <w:t>，</w:t>
            </w:r>
            <w:r>
              <w:rPr>
                <w:rFonts w:hint="default" w:ascii="Times New Roman" w:hAnsi="Times New Roman" w:eastAsia="仿宋_GB2312" w:cs="Times New Roman"/>
                <w:color w:val="auto"/>
                <w:kern w:val="0"/>
                <w:sz w:val="28"/>
                <w:szCs w:val="28"/>
                <w:highlight w:val="none"/>
              </w:rPr>
              <w:t>垃圾分类收集点与建筑保持适当的卫生距离，并布置在</w:t>
            </w: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下风口及便于清运的位置；</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2.垃圾收集点配置冲洗龙头，设置防回流污染措施</w:t>
            </w:r>
            <w:r>
              <w:rPr>
                <w:rFonts w:hint="eastAsia" w:ascii="Times New Roman" w:hAnsi="Times New Roman" w:eastAsia="仿宋_GB2312" w:cs="Times New Roman"/>
                <w:color w:val="auto"/>
                <w:kern w:val="0"/>
                <w:sz w:val="28"/>
                <w:szCs w:val="28"/>
                <w:highlight w:val="none"/>
                <w:lang w:eastAsia="zh"/>
              </w:rPr>
              <w:t>，</w:t>
            </w:r>
            <w:r>
              <w:rPr>
                <w:rFonts w:hint="default" w:ascii="Times New Roman" w:hAnsi="Times New Roman" w:eastAsia="仿宋_GB2312" w:cs="Times New Roman"/>
                <w:color w:val="auto"/>
                <w:kern w:val="0"/>
                <w:sz w:val="28"/>
                <w:szCs w:val="28"/>
                <w:highlight w:val="none"/>
              </w:rPr>
              <w:t>地漏采用网筐式地漏；</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3.生活垃圾按当地分类标准分类收集；</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4.建立大件垃圾、装修垃圾投放收集体系</w:t>
            </w:r>
            <w:r>
              <w:rPr>
                <w:rFonts w:hint="default" w:ascii="Times New Roman" w:hAnsi="Times New Roman" w:eastAsia="仿宋_GB2312" w:cs="Times New Roman"/>
                <w:color w:val="auto"/>
                <w:kern w:val="0"/>
                <w:sz w:val="28"/>
                <w:szCs w:val="28"/>
                <w:highlight w:val="none"/>
                <w:lang w:eastAsia="zh"/>
              </w:rPr>
              <w:t>。</w:t>
            </w:r>
          </w:p>
        </w:tc>
        <w:tc>
          <w:tcPr>
            <w:tcW w:w="479"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CellMar>
            <w:top w:w="0" w:type="dxa"/>
            <w:left w:w="108" w:type="dxa"/>
            <w:bottom w:w="0" w:type="dxa"/>
            <w:right w:w="108" w:type="dxa"/>
          </w:tblCellMar>
        </w:tblPrEx>
        <w:trPr>
          <w:trHeight w:val="1100" w:hRule="atLeast"/>
          <w:jc w:val="center"/>
        </w:trPr>
        <w:tc>
          <w:tcPr>
            <w:tcW w:w="514" w:type="pct"/>
            <w:vMerge w:val="continue"/>
            <w:tcBorders>
              <w:left w:val="single" w:color="000000" w:sz="4" w:space="0"/>
              <w:bottom w:val="nil"/>
              <w:right w:val="single" w:color="000000" w:sz="4" w:space="0"/>
            </w:tcBorders>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3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72"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lang w:eastAsia="zh"/>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1.实现垃圾清运车不进</w:t>
            </w: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w:t>
            </w:r>
            <w:r>
              <w:rPr>
                <w:rFonts w:hint="eastAsia" w:ascii="Times New Roman" w:hAnsi="Times New Roman" w:eastAsia="仿宋_GB2312" w:cs="Times New Roman"/>
                <w:color w:val="auto"/>
                <w:kern w:val="0"/>
                <w:sz w:val="28"/>
                <w:szCs w:val="28"/>
                <w:highlight w:val="none"/>
                <w:lang w:eastAsia="zh"/>
              </w:rPr>
              <w:t>设有邻避设施专用管理用房或清洁间</w:t>
            </w:r>
            <w:r>
              <w:rPr>
                <w:rFonts w:hint="default" w:ascii="Times New Roman" w:hAnsi="Times New Roman" w:eastAsia="仿宋_GB2312" w:cs="Times New Roman"/>
                <w:color w:val="auto"/>
                <w:kern w:val="0"/>
                <w:sz w:val="28"/>
                <w:szCs w:val="28"/>
                <w:highlight w:val="none"/>
                <w:lang w:eastAsia="zh"/>
              </w:rPr>
              <w:t>。</w:t>
            </w:r>
          </w:p>
        </w:tc>
        <w:tc>
          <w:tcPr>
            <w:tcW w:w="479"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CellMar>
            <w:top w:w="0" w:type="dxa"/>
            <w:left w:w="108" w:type="dxa"/>
            <w:bottom w:w="0" w:type="dxa"/>
            <w:right w:w="108" w:type="dxa"/>
          </w:tblCellMar>
        </w:tblPrEx>
        <w:trPr>
          <w:trHeight w:val="630" w:hRule="atLeast"/>
          <w:jc w:val="center"/>
        </w:trPr>
        <w:tc>
          <w:tcPr>
            <w:tcW w:w="514" w:type="pct"/>
            <w:vMerge w:val="restart"/>
            <w:tcBorders>
              <w:top w:val="single" w:color="000000" w:sz="4" w:space="0"/>
              <w:left w:val="single" w:color="000000" w:sz="4" w:space="0"/>
              <w:bottom w:val="single" w:color="000000" w:sz="4" w:space="0"/>
              <w:right w:val="single" w:color="000000" w:sz="4" w:space="0"/>
            </w:tcBorders>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2.4.6</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变配电室（发电机房）位置</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 w:bidi="ar-SA"/>
              </w:rPr>
            </w:pPr>
            <w:r>
              <w:rPr>
                <w:rFonts w:hint="eastAsia" w:ascii="仿宋_GB2312" w:hAnsi="仿宋_GB2312" w:eastAsia="仿宋_GB2312" w:cs="仿宋_GB2312"/>
                <w:color w:val="auto"/>
                <w:kern w:val="0"/>
                <w:sz w:val="28"/>
                <w:szCs w:val="28"/>
                <w:highlight w:val="none"/>
                <w:lang w:eastAsia="zh"/>
              </w:rPr>
              <w:t>（电）</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lang w:eastAsia="zh"/>
              </w:rPr>
            </w:pPr>
          </w:p>
        </w:tc>
        <w:tc>
          <w:tcPr>
            <w:tcW w:w="43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72"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变电所及柴油发电机房的选址及平面布置符合福建省地方标准《10kV及以下电力用户业扩工程技术规范》DB 35/T 1036和国家标准《建筑电气与智能化通用规范》GB 55024的相关规定。</w:t>
            </w:r>
          </w:p>
        </w:tc>
        <w:tc>
          <w:tcPr>
            <w:tcW w:w="479"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CellMar>
            <w:top w:w="0" w:type="dxa"/>
            <w:left w:w="108" w:type="dxa"/>
            <w:bottom w:w="0" w:type="dxa"/>
            <w:right w:w="108" w:type="dxa"/>
          </w:tblCellMar>
        </w:tblPrEx>
        <w:trPr>
          <w:trHeight w:val="1520" w:hRule="atLeast"/>
          <w:jc w:val="center"/>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DEEBF6" w:themeFill="accent5" w:themeFillTint="32"/>
            <w:vAlign w:val="center"/>
          </w:tcPr>
          <w:p>
            <w:pPr>
              <w:keepNext w:val="0"/>
              <w:keepLines w:val="0"/>
              <w:suppressLineNumbers w:val="0"/>
              <w:spacing w:before="0" w:beforeAutospacing="0" w:after="0" w:afterAutospacing="0"/>
              <w:ind w:left="0" w:right="0"/>
              <w:rPr>
                <w:rFonts w:hint="default" w:ascii="Times New Roman" w:hAnsi="Times New Roman" w:eastAsia="仿宋_GB2312" w:cs="Times New Roman"/>
                <w:color w:val="auto"/>
                <w:sz w:val="28"/>
                <w:szCs w:val="28"/>
                <w:highlight w:val="none"/>
              </w:rPr>
            </w:pPr>
          </w:p>
        </w:tc>
        <w:tc>
          <w:tcPr>
            <w:tcW w:w="43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72"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1.变电所及柴油发电机房不设置在住宅套型投影线正下方；</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2.变电所设置在负荷中心，最大供电半径不超过250m。</w:t>
            </w:r>
          </w:p>
        </w:tc>
        <w:tc>
          <w:tcPr>
            <w:tcW w:w="479"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CellMar>
            <w:top w:w="0" w:type="dxa"/>
            <w:left w:w="108" w:type="dxa"/>
            <w:bottom w:w="0" w:type="dxa"/>
            <w:right w:w="108" w:type="dxa"/>
          </w:tblCellMar>
        </w:tblPrEx>
        <w:trPr>
          <w:trHeight w:val="1460" w:hRule="atLeast"/>
          <w:jc w:val="center"/>
        </w:trPr>
        <w:tc>
          <w:tcPr>
            <w:tcW w:w="514" w:type="pct"/>
            <w:vMerge w:val="restart"/>
            <w:tcBorders>
              <w:top w:val="single" w:color="000000" w:sz="4" w:space="0"/>
              <w:left w:val="single" w:color="000000" w:sz="4" w:space="0"/>
              <w:right w:val="single" w:color="000000" w:sz="4" w:space="0"/>
            </w:tcBorders>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lang w:eastAsia="zh"/>
              </w:rPr>
              <w:t>2.4.7</w:t>
            </w:r>
            <w:r>
              <w:rPr>
                <w:rFonts w:hint="eastAsia" w:ascii="仿宋_GB2312" w:hAnsi="仿宋_GB2312" w:eastAsia="仿宋_GB2312" w:cs="仿宋_GB2312"/>
                <w:color w:val="auto"/>
                <w:kern w:val="0"/>
                <w:sz w:val="28"/>
                <w:szCs w:val="28"/>
                <w:highlight w:val="none"/>
                <w:lang w:eastAsia="zh"/>
              </w:rPr>
              <w:br w:type="textWrapping"/>
            </w:r>
            <w:r>
              <w:rPr>
                <w:rFonts w:hint="eastAsia" w:ascii="仿宋_GB2312" w:hAnsi="仿宋_GB2312" w:eastAsia="仿宋_GB2312" w:cs="仿宋_GB2312"/>
                <w:color w:val="auto"/>
                <w:kern w:val="0"/>
                <w:sz w:val="28"/>
                <w:szCs w:val="28"/>
                <w:highlight w:val="none"/>
                <w:lang w:eastAsia="zh"/>
              </w:rPr>
              <w:t>生活给水泵房</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仿宋_GB2312" w:hAnsi="仿宋_GB2312" w:eastAsia="仿宋_GB2312" w:cs="仿宋_GB2312"/>
                <w:color w:val="auto"/>
                <w:kern w:val="0"/>
                <w:sz w:val="28"/>
                <w:szCs w:val="28"/>
                <w:highlight w:val="none"/>
                <w:lang w:val="en-US" w:eastAsia="zh" w:bidi="ar-SA"/>
              </w:rPr>
            </w:pPr>
            <w:r>
              <w:rPr>
                <w:rFonts w:hint="eastAsia" w:ascii="仿宋_GB2312" w:hAnsi="仿宋_GB2312" w:eastAsia="仿宋_GB2312" w:cs="仿宋_GB2312"/>
                <w:color w:val="auto"/>
                <w:kern w:val="0"/>
                <w:sz w:val="28"/>
                <w:szCs w:val="28"/>
                <w:highlight w:val="none"/>
                <w:lang w:eastAsia="zh"/>
              </w:rPr>
              <w:t>（水）</w:t>
            </w:r>
          </w:p>
        </w:tc>
        <w:tc>
          <w:tcPr>
            <w:tcW w:w="43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keepNext w:val="0"/>
              <w:keepLines w:val="0"/>
              <w:widowControl/>
              <w:suppressLineNumbers w:val="0"/>
              <w:adjustRightInd w:val="0"/>
              <w:snapToGrid w:val="0"/>
              <w:spacing w:before="0" w:beforeAutospacing="0" w:after="0" w:afterAutospacing="0"/>
              <w:ind w:left="0" w:leftChars="0" w:right="0" w:firstLine="0" w:firstLineChars="0"/>
              <w:jc w:val="center"/>
              <w:textAlignment w:val="center"/>
              <w:rPr>
                <w:rFonts w:hint="eastAsia" w:ascii="Times New Roman" w:hAnsi="Times New Roman" w:eastAsia="仿宋_GB2312" w:cs="Times New Roman"/>
                <w:color w:val="auto"/>
                <w:kern w:val="0"/>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72" w:type="pct"/>
            <w:tcBorders>
              <w:top w:val="single" w:color="000000" w:sz="4" w:space="0"/>
              <w:left w:val="nil"/>
              <w:bottom w:val="single" w:color="000000" w:sz="4" w:space="0"/>
              <w:right w:val="single" w:color="000000" w:sz="4" w:space="0"/>
            </w:tcBorders>
            <w:shd w:val="clear" w:color="auto" w:fill="auto"/>
          </w:tcPr>
          <w:p>
            <w:pPr>
              <w:keepNext w:val="0"/>
              <w:keepLines w:val="0"/>
              <w:widowControl/>
              <w:numPr>
                <w:ilvl w:val="0"/>
                <w:numId w:val="5"/>
              </w:numPr>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val="en-US" w:eastAsia="zh"/>
              </w:rPr>
            </w:pPr>
            <w:r>
              <w:rPr>
                <w:rFonts w:hint="eastAsia" w:ascii="Times New Roman" w:hAnsi="Times New Roman" w:eastAsia="仿宋_GB2312" w:cs="Times New Roman"/>
                <w:color w:val="auto"/>
                <w:kern w:val="0"/>
                <w:sz w:val="28"/>
                <w:szCs w:val="28"/>
                <w:highlight w:val="none"/>
                <w:lang w:val="en-US" w:eastAsia="zh"/>
              </w:rPr>
              <w:t>生活给水泵房不毗邻居住用房或在其上层或下层；</w:t>
            </w:r>
          </w:p>
          <w:p>
            <w:pPr>
              <w:keepNext w:val="0"/>
              <w:keepLines w:val="0"/>
              <w:widowControl/>
              <w:numPr>
                <w:ilvl w:val="0"/>
                <w:numId w:val="5"/>
              </w:numPr>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val="en-US" w:eastAsia="zh"/>
              </w:rPr>
            </w:pPr>
            <w:r>
              <w:rPr>
                <w:rFonts w:hint="eastAsia" w:ascii="Times New Roman" w:hAnsi="Times New Roman" w:eastAsia="仿宋_GB2312" w:cs="Times New Roman"/>
                <w:color w:val="auto"/>
                <w:kern w:val="0"/>
                <w:sz w:val="28"/>
                <w:szCs w:val="28"/>
                <w:highlight w:val="none"/>
                <w:lang w:val="en-US" w:eastAsia="zh"/>
              </w:rPr>
              <w:t>泵房内采取减振防噪措施，其运行噪声符合现行国家标准《民用建筑隔声设计规范》的规定；</w:t>
            </w:r>
          </w:p>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val="en-US" w:eastAsia="zh"/>
              </w:rPr>
            </w:pPr>
            <w:r>
              <w:rPr>
                <w:rFonts w:hint="eastAsia" w:ascii="Times New Roman" w:hAnsi="Times New Roman" w:eastAsia="仿宋_GB2312" w:cs="Times New Roman"/>
                <w:color w:val="auto"/>
                <w:kern w:val="0"/>
                <w:sz w:val="28"/>
                <w:szCs w:val="28"/>
                <w:highlight w:val="none"/>
                <w:lang w:val="en-US" w:eastAsia="zh"/>
              </w:rPr>
              <w:t>3.</w:t>
            </w:r>
            <w:r>
              <w:rPr>
                <w:rFonts w:hint="default" w:ascii="Times New Roman" w:hAnsi="Times New Roman" w:eastAsia="仿宋_GB2312" w:cs="Times New Roman"/>
                <w:color w:val="auto"/>
                <w:kern w:val="0"/>
                <w:sz w:val="28"/>
                <w:szCs w:val="28"/>
                <w:highlight w:val="none"/>
                <w:lang w:val="en-US" w:eastAsia="zh"/>
              </w:rPr>
              <w:t>泵房内设冲洗龙头</w:t>
            </w:r>
            <w:r>
              <w:rPr>
                <w:rFonts w:hint="eastAsia" w:ascii="Times New Roman" w:hAnsi="Times New Roman" w:eastAsia="仿宋_GB2312" w:cs="Times New Roman"/>
                <w:color w:val="auto"/>
                <w:kern w:val="0"/>
                <w:sz w:val="28"/>
                <w:szCs w:val="28"/>
                <w:highlight w:val="none"/>
                <w:lang w:val="en-US" w:eastAsia="zh"/>
              </w:rPr>
              <w:t>，</w:t>
            </w:r>
            <w:r>
              <w:rPr>
                <w:rFonts w:hint="default" w:ascii="Times New Roman" w:hAnsi="Times New Roman" w:eastAsia="仿宋_GB2312" w:cs="Times New Roman"/>
                <w:color w:val="auto"/>
                <w:kern w:val="0"/>
                <w:sz w:val="28"/>
                <w:szCs w:val="28"/>
                <w:highlight w:val="none"/>
                <w:lang w:val="en-US" w:eastAsia="zh"/>
              </w:rPr>
              <w:t>并配备冲洗软管</w:t>
            </w:r>
            <w:r>
              <w:rPr>
                <w:rFonts w:hint="eastAsia" w:ascii="Times New Roman" w:hAnsi="Times New Roman" w:eastAsia="仿宋_GB2312" w:cs="Times New Roman"/>
                <w:color w:val="auto"/>
                <w:kern w:val="0"/>
                <w:sz w:val="28"/>
                <w:szCs w:val="28"/>
                <w:highlight w:val="none"/>
                <w:lang w:val="en-US" w:eastAsia="zh"/>
              </w:rPr>
              <w:t>。</w:t>
            </w:r>
          </w:p>
        </w:tc>
        <w:tc>
          <w:tcPr>
            <w:tcW w:w="479"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val="en-US" w:eastAsia="zh"/>
              </w:rPr>
            </w:pPr>
          </w:p>
        </w:tc>
      </w:tr>
      <w:tr>
        <w:tblPrEx>
          <w:tblCellMar>
            <w:top w:w="0" w:type="dxa"/>
            <w:left w:w="108" w:type="dxa"/>
            <w:bottom w:w="0" w:type="dxa"/>
            <w:right w:w="108" w:type="dxa"/>
          </w:tblCellMar>
        </w:tblPrEx>
        <w:trPr>
          <w:trHeight w:val="367" w:hRule="atLeast"/>
          <w:jc w:val="center"/>
        </w:trPr>
        <w:tc>
          <w:tcPr>
            <w:tcW w:w="514" w:type="pct"/>
            <w:vMerge w:val="continue"/>
            <w:tcBorders>
              <w:left w:val="single" w:color="000000" w:sz="4" w:space="0"/>
              <w:bottom w:val="single" w:color="000000" w:sz="4" w:space="0"/>
              <w:right w:val="single" w:color="000000" w:sz="4" w:space="0"/>
            </w:tcBorders>
            <w:shd w:val="clear" w:color="auto" w:fill="DEEBF6" w:themeFill="accent5" w:themeFillTint="32"/>
            <w:vAlign w:val="center"/>
          </w:tcPr>
          <w:p>
            <w:pPr>
              <w:keepNext w:val="0"/>
              <w:keepLines w:val="0"/>
              <w:suppressLineNumbers w:val="0"/>
              <w:spacing w:before="0" w:beforeAutospacing="0" w:after="0" w:afterAutospacing="0"/>
              <w:ind w:left="0" w:leftChars="0" w:right="0" w:firstLine="0" w:firstLineChars="0"/>
              <w:rPr>
                <w:rFonts w:hint="default" w:ascii="Times New Roman" w:hAnsi="Times New Roman" w:eastAsia="仿宋_GB2312" w:cs="Times New Roman"/>
                <w:color w:val="auto"/>
                <w:sz w:val="28"/>
                <w:szCs w:val="28"/>
                <w:highlight w:val="none"/>
              </w:rPr>
            </w:pPr>
          </w:p>
        </w:tc>
        <w:tc>
          <w:tcPr>
            <w:tcW w:w="433"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firstLine="0" w:firstLineChars="0"/>
              <w:jc w:val="center"/>
              <w:textAlignment w:val="center"/>
              <w:rPr>
                <w:rFonts w:hint="eastAsia" w:ascii="Times New Roman" w:hAnsi="Times New Roman" w:eastAsia="仿宋_GB2312" w:cs="Times New Roman"/>
                <w:color w:val="auto"/>
                <w:kern w:val="0"/>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72"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val="en-US" w:eastAsia="zh"/>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p>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eastAsia="zh"/>
              </w:rPr>
            </w:pPr>
            <w:r>
              <w:rPr>
                <w:rFonts w:hint="default" w:ascii="Times New Roman" w:hAnsi="Times New Roman" w:eastAsia="仿宋_GB2312" w:cs="Times New Roman"/>
                <w:color w:val="auto"/>
                <w:kern w:val="0"/>
                <w:sz w:val="28"/>
                <w:szCs w:val="28"/>
                <w:highlight w:val="none"/>
                <w:lang w:val="en-US" w:eastAsia="zh-CN"/>
              </w:rPr>
              <w:t>生活给水泵房设置在主楼建筑物外轮廓线以外</w:t>
            </w:r>
            <w:r>
              <w:rPr>
                <w:rFonts w:hint="eastAsia" w:ascii="Times New Roman" w:hAnsi="Times New Roman" w:eastAsia="仿宋_GB2312" w:cs="Times New Roman"/>
                <w:color w:val="auto"/>
                <w:kern w:val="0"/>
                <w:sz w:val="28"/>
                <w:szCs w:val="28"/>
                <w:highlight w:val="none"/>
                <w:lang w:val="en-US" w:eastAsia="zh"/>
              </w:rPr>
              <w:t>且靠近用水集中</w:t>
            </w:r>
            <w:r>
              <w:rPr>
                <w:rFonts w:hint="default" w:ascii="Times New Roman" w:hAnsi="Times New Roman" w:eastAsia="仿宋_GB2312" w:cs="Times New Roman"/>
                <w:color w:val="auto"/>
                <w:kern w:val="0"/>
                <w:sz w:val="28"/>
                <w:szCs w:val="28"/>
                <w:highlight w:val="none"/>
                <w:lang w:val="en-US" w:eastAsia="zh-CN"/>
              </w:rPr>
              <w:t>区域</w:t>
            </w:r>
            <w:r>
              <w:rPr>
                <w:rFonts w:hint="eastAsia" w:ascii="Times New Roman" w:hAnsi="Times New Roman" w:eastAsia="仿宋_GB2312" w:cs="Times New Roman"/>
                <w:color w:val="auto"/>
                <w:kern w:val="0"/>
                <w:sz w:val="28"/>
                <w:szCs w:val="28"/>
                <w:highlight w:val="none"/>
                <w:lang w:val="en-US" w:eastAsia="zh"/>
              </w:rPr>
              <w:t>。</w:t>
            </w:r>
          </w:p>
        </w:tc>
        <w:tc>
          <w:tcPr>
            <w:tcW w:w="479" w:type="pct"/>
            <w:tcBorders>
              <w:top w:val="single" w:color="000000" w:sz="4" w:space="0"/>
              <w:left w:val="nil"/>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lang w:val="en-US" w:eastAsia="zh-CN"/>
              </w:rPr>
            </w:pPr>
          </w:p>
        </w:tc>
      </w:tr>
    </w:tbl>
    <w:p>
      <w:pPr>
        <w:rPr>
          <w:rFonts w:hint="eastAsia" w:ascii="Times New Roman" w:hAnsi="Times New Roman" w:eastAsia="黑体" w:cs="Times New Roman"/>
          <w:b/>
          <w:color w:val="auto"/>
          <w:kern w:val="32"/>
          <w:sz w:val="32"/>
          <w:szCs w:val="32"/>
          <w:highlight w:val="none"/>
        </w:rPr>
      </w:pPr>
      <w:r>
        <w:rPr>
          <w:rFonts w:hint="eastAsia" w:ascii="Times New Roman" w:hAnsi="Times New Roman" w:eastAsia="黑体" w:cs="Times New Roman"/>
          <w:b/>
          <w:color w:val="auto"/>
          <w:kern w:val="32"/>
          <w:sz w:val="32"/>
          <w:szCs w:val="32"/>
          <w:highlight w:val="none"/>
        </w:rPr>
        <w:br w:type="page"/>
      </w:r>
    </w:p>
    <w:p>
      <w:pPr>
        <w:pStyle w:val="2"/>
        <w:keepNext/>
        <w:keepLines/>
        <w:pageBreakBefore w:val="0"/>
        <w:widowControl w:val="0"/>
        <w:kinsoku/>
        <w:wordWrap/>
        <w:overflowPunct/>
        <w:topLinePunct w:val="0"/>
        <w:autoSpaceDE/>
        <w:autoSpaceDN/>
        <w:bidi w:val="0"/>
        <w:adjustRightInd w:val="0"/>
        <w:snapToGrid w:val="0"/>
        <w:spacing w:before="0" w:after="0" w:line="276" w:lineRule="auto"/>
        <w:jc w:val="center"/>
        <w:textAlignment w:val="auto"/>
        <w:rPr>
          <w:rFonts w:ascii="Times New Roman" w:hAnsi="Times New Roman" w:eastAsia="黑体" w:cs="Times New Roman"/>
          <w:b/>
          <w:color w:val="auto"/>
          <w:kern w:val="32"/>
          <w:sz w:val="32"/>
          <w:szCs w:val="32"/>
          <w:highlight w:val="none"/>
        </w:rPr>
      </w:pPr>
      <w:bookmarkStart w:id="19" w:name="_Toc21305"/>
      <w:bookmarkStart w:id="20" w:name="_Toc201588343"/>
      <w:r>
        <w:rPr>
          <w:rFonts w:hint="eastAsia" w:ascii="Times New Roman" w:hAnsi="Times New Roman" w:eastAsia="方正小标宋简体" w:cs="Times New Roman"/>
          <w:b w:val="0"/>
          <w:bCs/>
          <w:color w:val="auto"/>
          <w:kern w:val="32"/>
          <w:sz w:val="32"/>
          <w:szCs w:val="32"/>
          <w:highlight w:val="none"/>
        </w:rPr>
        <w:t>三、安全耐久</w:t>
      </w:r>
      <w:bookmarkEnd w:id="19"/>
      <w:bookmarkEnd w:id="20"/>
    </w:p>
    <w:p>
      <w:pPr>
        <w:pStyle w:val="3"/>
        <w:keepNext/>
        <w:keepLines/>
        <w:pageBreakBefore w:val="0"/>
        <w:kinsoku/>
        <w:wordWrap/>
        <w:overflowPunct/>
        <w:topLinePunct w:val="0"/>
        <w:autoSpaceDE/>
        <w:autoSpaceDN/>
        <w:bidi w:val="0"/>
        <w:adjustRightInd w:val="0"/>
        <w:snapToGrid w:val="0"/>
        <w:spacing w:line="276" w:lineRule="auto"/>
        <w:jc w:val="center"/>
        <w:textAlignment w:val="auto"/>
        <w:rPr>
          <w:rFonts w:hint="default" w:ascii="Times New Roman" w:hAnsi="Times New Roman" w:eastAsia="方正小标宋简体" w:cs="Times New Roman"/>
          <w:color w:val="auto"/>
          <w:kern w:val="32"/>
          <w:sz w:val="32"/>
          <w:szCs w:val="32"/>
          <w:highlight w:val="none"/>
        </w:rPr>
      </w:pPr>
      <w:bookmarkStart w:id="21" w:name="_Toc11868"/>
      <w:bookmarkStart w:id="22" w:name="_Toc1281272682"/>
      <w:r>
        <w:rPr>
          <w:rFonts w:hint="eastAsia" w:ascii="Times New Roman" w:hAnsi="Times New Roman" w:eastAsia="方正小标宋简体" w:cs="Times New Roman"/>
          <w:color w:val="auto"/>
          <w:kern w:val="32"/>
          <w:sz w:val="32"/>
          <w:szCs w:val="32"/>
          <w:highlight w:val="none"/>
        </w:rPr>
        <w:t>3</w:t>
      </w:r>
      <w:r>
        <w:rPr>
          <w:rFonts w:hint="default" w:ascii="Times New Roman" w:hAnsi="Times New Roman" w:eastAsia="方正小标宋简体" w:cs="Times New Roman"/>
          <w:color w:val="auto"/>
          <w:kern w:val="32"/>
          <w:sz w:val="32"/>
          <w:szCs w:val="32"/>
          <w:highlight w:val="none"/>
        </w:rPr>
        <w:t>.</w:t>
      </w:r>
      <w:r>
        <w:rPr>
          <w:rFonts w:hint="eastAsia" w:ascii="Times New Roman" w:hAnsi="Times New Roman" w:eastAsia="方正小标宋简体" w:cs="Times New Roman"/>
          <w:color w:val="auto"/>
          <w:kern w:val="32"/>
          <w:sz w:val="32"/>
          <w:szCs w:val="32"/>
          <w:highlight w:val="none"/>
        </w:rPr>
        <w:t>1</w:t>
      </w:r>
      <w:r>
        <w:rPr>
          <w:rFonts w:hint="default" w:ascii="Times New Roman" w:hAnsi="Times New Roman" w:eastAsia="方正小标宋简体" w:cs="Times New Roman"/>
          <w:color w:val="auto"/>
          <w:kern w:val="32"/>
          <w:sz w:val="32"/>
          <w:szCs w:val="32"/>
          <w:highlight w:val="none"/>
        </w:rPr>
        <w:t>建筑</w:t>
      </w:r>
      <w:r>
        <w:rPr>
          <w:rFonts w:hint="eastAsia" w:ascii="Times New Roman" w:hAnsi="Times New Roman" w:eastAsia="方正小标宋简体" w:cs="Times New Roman"/>
          <w:color w:val="auto"/>
          <w:kern w:val="32"/>
          <w:sz w:val="32"/>
          <w:szCs w:val="32"/>
          <w:highlight w:val="none"/>
        </w:rPr>
        <w:t>安全</w:t>
      </w:r>
      <w:bookmarkEnd w:id="21"/>
      <w:bookmarkEnd w:id="22"/>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872"/>
        <w:gridCol w:w="7279"/>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blHeader/>
          <w:jc w:val="center"/>
        </w:trPr>
        <w:tc>
          <w:tcPr>
            <w:tcW w:w="514"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Times New Roman"/>
                <w:b/>
                <w:bCs/>
                <w:color w:val="auto"/>
                <w:sz w:val="28"/>
                <w:szCs w:val="28"/>
                <w:highlight w:val="none"/>
                <w:lang w:eastAsia="zh"/>
              </w:rPr>
            </w:pPr>
            <w:r>
              <w:rPr>
                <w:rFonts w:hint="eastAsia" w:ascii="Times New Roman" w:hAnsi="Times New Roman" w:eastAsia="仿宋_GB2312" w:cs="Times New Roman"/>
                <w:b/>
                <w:bCs/>
                <w:color w:val="auto"/>
                <w:sz w:val="28"/>
                <w:szCs w:val="28"/>
                <w:highlight w:val="none"/>
                <w:lang w:val="en-US" w:eastAsia="zh"/>
              </w:rPr>
              <w:t>试点指标</w:t>
            </w:r>
          </w:p>
        </w:tc>
        <w:tc>
          <w:tcPr>
            <w:tcW w:w="425"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bCs/>
                <w:color w:val="auto"/>
                <w:kern w:val="0"/>
                <w:sz w:val="28"/>
                <w:szCs w:val="28"/>
                <w:highlight w:val="none"/>
                <w:lang w:val="en-US" w:eastAsia="zh-CN"/>
              </w:rPr>
            </w:pPr>
            <w:r>
              <w:rPr>
                <w:rFonts w:hint="default" w:ascii="Times New Roman" w:hAnsi="Times New Roman" w:eastAsia="仿宋_GB2312" w:cs="Times New Roman"/>
                <w:b/>
                <w:bCs/>
                <w:color w:val="auto"/>
                <w:kern w:val="0"/>
                <w:sz w:val="28"/>
                <w:szCs w:val="28"/>
                <w:highlight w:val="none"/>
                <w:lang w:val="en-US" w:eastAsia="zh-CN"/>
              </w:rPr>
              <w:t>建设</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kern w:val="0"/>
                <w:sz w:val="28"/>
                <w:szCs w:val="28"/>
                <w:highlight w:val="none"/>
                <w:lang w:val="en-US" w:eastAsia="zh-CN"/>
              </w:rPr>
              <w:t>类别</w:t>
            </w:r>
          </w:p>
        </w:tc>
        <w:tc>
          <w:tcPr>
            <w:tcW w:w="3544"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技术要点</w:t>
            </w:r>
          </w:p>
        </w:tc>
        <w:tc>
          <w:tcPr>
            <w:tcW w:w="515"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3.1.1</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防止自然灾害</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 w:bidi="ar-SA"/>
              </w:rPr>
            </w:pPr>
            <w:r>
              <w:rPr>
                <w:rFonts w:hint="eastAsia" w:ascii="仿宋_GB2312" w:hAnsi="仿宋_GB2312" w:eastAsia="仿宋_GB2312" w:cs="仿宋_GB2312"/>
                <w:color w:val="auto"/>
                <w:kern w:val="0"/>
                <w:sz w:val="28"/>
                <w:szCs w:val="28"/>
                <w:highlight w:val="none"/>
                <w:lang w:eastAsia="zh"/>
              </w:rPr>
              <w:t>（建）</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lang w:eastAsia="zh"/>
              </w:rPr>
            </w:pPr>
          </w:p>
        </w:tc>
        <w:tc>
          <w:tcPr>
            <w:tcW w:w="425"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44"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kern w:val="0"/>
                <w:sz w:val="28"/>
                <w:szCs w:val="28"/>
                <w:highlight w:val="none"/>
                <w:lang w:eastAsia="zh"/>
              </w:rPr>
              <w:t>1</w:t>
            </w:r>
            <w:r>
              <w:rPr>
                <w:rFonts w:hint="default" w:ascii="Times New Roman" w:hAnsi="Times New Roman" w:eastAsia="仿宋_GB2312" w:cs="Times New Roman"/>
                <w:color w:val="auto"/>
                <w:kern w:val="0"/>
                <w:sz w:val="28"/>
                <w:szCs w:val="28"/>
                <w:highlight w:val="none"/>
              </w:rPr>
              <w:t>.内部及周边场地、道路等公共空间具备防灾减灾救灾等功能；</w:t>
            </w:r>
            <w:r>
              <w:rPr>
                <w:rFonts w:hint="default"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eastAsia="zh"/>
              </w:rPr>
              <w:t>2</w:t>
            </w:r>
            <w:r>
              <w:rPr>
                <w:rFonts w:hint="default" w:ascii="Times New Roman" w:hAnsi="Times New Roman" w:eastAsia="仿宋_GB2312" w:cs="Times New Roman"/>
                <w:color w:val="auto"/>
                <w:kern w:val="0"/>
                <w:sz w:val="28"/>
                <w:szCs w:val="28"/>
                <w:highlight w:val="none"/>
              </w:rPr>
              <w:t>.张贴紧急疏散线路图，居民能便捷获得城市灾</w:t>
            </w:r>
            <w:r>
              <w:rPr>
                <w:rFonts w:hint="eastAsia" w:ascii="Times New Roman" w:hAnsi="Times New Roman" w:eastAsia="仿宋_GB2312" w:cs="Times New Roman"/>
                <w:color w:val="auto"/>
                <w:kern w:val="0"/>
                <w:sz w:val="28"/>
                <w:szCs w:val="28"/>
                <w:highlight w:val="none"/>
                <w:lang w:eastAsia="zh"/>
              </w:rPr>
              <w:t>害应</w:t>
            </w:r>
            <w:r>
              <w:rPr>
                <w:rFonts w:hint="default" w:ascii="Times New Roman" w:hAnsi="Times New Roman" w:eastAsia="仿宋_GB2312" w:cs="Times New Roman"/>
                <w:color w:val="auto"/>
                <w:kern w:val="0"/>
                <w:sz w:val="28"/>
                <w:szCs w:val="28"/>
                <w:highlight w:val="none"/>
              </w:rPr>
              <w:t>急指导；</w:t>
            </w:r>
            <w:r>
              <w:rPr>
                <w:rFonts w:hint="default"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eastAsia="zh"/>
              </w:rPr>
              <w:t>3</w:t>
            </w:r>
            <w:r>
              <w:rPr>
                <w:rFonts w:hint="default" w:ascii="Times New Roman" w:hAnsi="Times New Roman" w:eastAsia="仿宋_GB2312" w:cs="Times New Roman"/>
                <w:color w:val="auto"/>
                <w:kern w:val="0"/>
                <w:sz w:val="28"/>
                <w:szCs w:val="28"/>
                <w:highlight w:val="none"/>
              </w:rPr>
              <w:t>.建立防灾紧急预案。</w:t>
            </w:r>
          </w:p>
        </w:tc>
        <w:tc>
          <w:tcPr>
            <w:tcW w:w="515"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25"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44"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w:t>
            </w:r>
          </w:p>
        </w:tc>
        <w:tc>
          <w:tcPr>
            <w:tcW w:w="515"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3.1.2</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避难场所</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（建）</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425"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44"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统筹设置对突发公共安全事件的</w:t>
            </w:r>
            <w:r>
              <w:rPr>
                <w:rFonts w:hint="eastAsia" w:ascii="Times New Roman" w:hAnsi="Times New Roman" w:eastAsia="仿宋_GB2312" w:cs="Times New Roman"/>
                <w:color w:val="auto"/>
                <w:kern w:val="0"/>
                <w:sz w:val="28"/>
                <w:szCs w:val="28"/>
                <w:highlight w:val="none"/>
                <w:lang w:eastAsia="zh"/>
              </w:rPr>
              <w:t>应急</w:t>
            </w:r>
            <w:r>
              <w:rPr>
                <w:rFonts w:hint="default" w:ascii="Times New Roman" w:hAnsi="Times New Roman" w:eastAsia="仿宋_GB2312" w:cs="Times New Roman"/>
                <w:color w:val="auto"/>
                <w:kern w:val="0"/>
                <w:sz w:val="28"/>
                <w:szCs w:val="28"/>
                <w:highlight w:val="none"/>
              </w:rPr>
              <w:t>避难场所及疏散通道，并符合下列规定：</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w:t>
            </w:r>
            <w:r>
              <w:rPr>
                <w:rFonts w:hint="eastAsia" w:ascii="Times New Roman" w:hAnsi="Times New Roman" w:eastAsia="仿宋_GB2312" w:cs="Times New Roman"/>
                <w:color w:val="auto"/>
                <w:kern w:val="0"/>
                <w:sz w:val="28"/>
                <w:szCs w:val="28"/>
                <w:highlight w:val="none"/>
                <w:lang w:eastAsia="zh"/>
              </w:rPr>
              <w:t>应</w:t>
            </w:r>
            <w:r>
              <w:rPr>
                <w:rFonts w:hint="default" w:ascii="Times New Roman" w:hAnsi="Times New Roman" w:eastAsia="仿宋_GB2312" w:cs="Times New Roman"/>
                <w:color w:val="auto"/>
                <w:kern w:val="0"/>
                <w:sz w:val="28"/>
                <w:szCs w:val="28"/>
                <w:highlight w:val="none"/>
              </w:rPr>
              <w:t>急避难</w:t>
            </w:r>
            <w:r>
              <w:rPr>
                <w:rFonts w:hint="eastAsia" w:ascii="Times New Roman" w:hAnsi="Times New Roman" w:eastAsia="仿宋_GB2312" w:cs="Times New Roman"/>
                <w:color w:val="auto"/>
                <w:kern w:val="0"/>
                <w:sz w:val="28"/>
                <w:szCs w:val="28"/>
                <w:highlight w:val="none"/>
                <w:lang w:eastAsia="zh-CN"/>
              </w:rPr>
              <w:t>场所</w:t>
            </w:r>
            <w:r>
              <w:rPr>
                <w:rFonts w:hint="eastAsia" w:ascii="Times New Roman" w:hAnsi="Times New Roman" w:eastAsia="仿宋_GB2312" w:cs="Times New Roman"/>
                <w:color w:val="auto"/>
                <w:kern w:val="0"/>
                <w:sz w:val="28"/>
                <w:szCs w:val="28"/>
                <w:highlight w:val="none"/>
                <w:lang w:eastAsia="zh"/>
              </w:rPr>
              <w:t>人均有效面积≥1.0平方米，</w:t>
            </w:r>
            <w:r>
              <w:rPr>
                <w:rFonts w:hint="default" w:ascii="Times New Roman" w:hAnsi="Times New Roman" w:eastAsia="仿宋_GB2312" w:cs="Times New Roman"/>
                <w:color w:val="auto"/>
                <w:kern w:val="0"/>
                <w:sz w:val="28"/>
                <w:szCs w:val="28"/>
                <w:highlight w:val="none"/>
              </w:rPr>
              <w:t>所设置在地形较为平坦、空旷且易于排水的区域，便于救援人员和车辆的进出；</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2.疏散通道有效宽度不小于4m，净空高度不小于4m；</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3.避难场所边界与周边建筑的缓冲带宽度，不小于相邻建筑高度的 1/2。</w:t>
            </w:r>
          </w:p>
        </w:tc>
        <w:tc>
          <w:tcPr>
            <w:tcW w:w="515"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25"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44"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1.地下车库出入口附近预留</w:t>
            </w:r>
            <w:r>
              <w:rPr>
                <w:rFonts w:hint="eastAsia" w:ascii="Times New Roman" w:hAnsi="Times New Roman" w:eastAsia="仿宋_GB2312" w:cs="Times New Roman"/>
                <w:color w:val="auto"/>
                <w:kern w:val="0"/>
                <w:sz w:val="28"/>
                <w:szCs w:val="28"/>
                <w:highlight w:val="none"/>
                <w:lang w:eastAsia="zh"/>
              </w:rPr>
              <w:t>应</w:t>
            </w:r>
            <w:r>
              <w:rPr>
                <w:rFonts w:hint="default" w:ascii="Times New Roman" w:hAnsi="Times New Roman" w:eastAsia="仿宋_GB2312" w:cs="Times New Roman"/>
                <w:color w:val="auto"/>
                <w:kern w:val="0"/>
                <w:sz w:val="28"/>
                <w:szCs w:val="28"/>
                <w:highlight w:val="none"/>
              </w:rPr>
              <w:t>急防汛物资存储空间；</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2.物业管理用房设置微型消防站、急救包、</w:t>
            </w:r>
            <w:r>
              <w:rPr>
                <w:rFonts w:hint="eastAsia" w:ascii="Times New Roman" w:hAnsi="Times New Roman" w:eastAsia="仿宋_GB2312" w:cs="Times New Roman"/>
                <w:color w:val="auto"/>
                <w:kern w:val="0"/>
                <w:sz w:val="28"/>
                <w:szCs w:val="28"/>
                <w:highlight w:val="none"/>
                <w:lang w:eastAsia="zh"/>
              </w:rPr>
              <w:t>应</w:t>
            </w:r>
            <w:r>
              <w:rPr>
                <w:rFonts w:hint="default" w:ascii="Times New Roman" w:hAnsi="Times New Roman" w:eastAsia="仿宋_GB2312" w:cs="Times New Roman"/>
                <w:color w:val="auto"/>
                <w:kern w:val="0"/>
                <w:sz w:val="28"/>
                <w:szCs w:val="28"/>
                <w:highlight w:val="none"/>
              </w:rPr>
              <w:t>急担架等</w:t>
            </w:r>
            <w:r>
              <w:rPr>
                <w:rFonts w:hint="eastAsia" w:ascii="Times New Roman" w:hAnsi="Times New Roman" w:eastAsia="仿宋_GB2312" w:cs="Times New Roman"/>
                <w:color w:val="auto"/>
                <w:kern w:val="0"/>
                <w:sz w:val="28"/>
                <w:szCs w:val="28"/>
                <w:highlight w:val="none"/>
                <w:lang w:eastAsia="zh"/>
              </w:rPr>
              <w:t>应</w:t>
            </w:r>
            <w:r>
              <w:rPr>
                <w:rFonts w:hint="default" w:ascii="Times New Roman" w:hAnsi="Times New Roman" w:eastAsia="仿宋_GB2312" w:cs="Times New Roman"/>
                <w:color w:val="auto"/>
                <w:kern w:val="0"/>
                <w:sz w:val="28"/>
                <w:szCs w:val="28"/>
                <w:highlight w:val="none"/>
              </w:rPr>
              <w:t>急设施存放空间。</w:t>
            </w:r>
          </w:p>
        </w:tc>
        <w:tc>
          <w:tcPr>
            <w:tcW w:w="515"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3.1.3</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开敞内天井</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color w:val="auto"/>
                <w:sz w:val="28"/>
                <w:szCs w:val="28"/>
                <w:highlight w:val="none"/>
              </w:rPr>
            </w:pPr>
            <w:r>
              <w:rPr>
                <w:rFonts w:hint="eastAsia" w:ascii="仿宋_GB2312" w:hAnsi="仿宋_GB2312" w:eastAsia="仿宋_GB2312" w:cs="仿宋_GB2312"/>
                <w:color w:val="auto"/>
                <w:kern w:val="0"/>
                <w:sz w:val="28"/>
                <w:szCs w:val="28"/>
                <w:highlight w:val="none"/>
              </w:rPr>
              <w:t>（建）</w:t>
            </w:r>
          </w:p>
        </w:tc>
        <w:tc>
          <w:tcPr>
            <w:tcW w:w="425"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44"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bookmarkStart w:id="23" w:name="OLE_LINK1"/>
            <w:r>
              <w:rPr>
                <w:rFonts w:hint="default" w:ascii="Times New Roman" w:hAnsi="Times New Roman" w:eastAsia="仿宋_GB2312" w:cs="Times New Roman"/>
                <w:color w:val="auto"/>
                <w:kern w:val="0"/>
                <w:sz w:val="28"/>
                <w:szCs w:val="28"/>
                <w:highlight w:val="none"/>
              </w:rPr>
              <w:t>高层住宅建筑不设置四周封闭的内天井</w:t>
            </w:r>
            <w:r>
              <w:rPr>
                <w:rFonts w:hint="eastAsia" w:ascii="Times New Roman" w:hAnsi="Times New Roman" w:eastAsia="仿宋_GB2312" w:cs="Times New Roman"/>
                <w:color w:val="auto"/>
                <w:kern w:val="0"/>
                <w:sz w:val="28"/>
                <w:szCs w:val="28"/>
                <w:highlight w:val="none"/>
                <w:lang w:eastAsia="zh"/>
              </w:rPr>
              <w:t>，与天井连通的敞开式外廊两侧的栏杆，除底部设置高度100 mm的反口外，应采用通透式栏杆</w:t>
            </w:r>
            <w:bookmarkEnd w:id="23"/>
            <w:r>
              <w:rPr>
                <w:rFonts w:hint="eastAsia" w:ascii="Times New Roman" w:hAnsi="Times New Roman" w:eastAsia="仿宋_GB2312" w:cs="Times New Roman"/>
                <w:color w:val="auto"/>
                <w:kern w:val="0"/>
                <w:sz w:val="28"/>
                <w:szCs w:val="28"/>
                <w:highlight w:val="none"/>
                <w:lang w:eastAsia="zh"/>
              </w:rPr>
              <w:t>。</w:t>
            </w:r>
          </w:p>
        </w:tc>
        <w:tc>
          <w:tcPr>
            <w:tcW w:w="515"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25"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44" w:type="pct"/>
            <w:shd w:val="clear" w:color="auto" w:fill="auto"/>
          </w:tcPr>
          <w:p>
            <w:pPr>
              <w:keepNext w:val="0"/>
              <w:keepLines w:val="0"/>
              <w:widowControl/>
              <w:suppressLineNumbers w:val="0"/>
              <w:adjustRightInd w:val="0"/>
              <w:snapToGrid w:val="0"/>
              <w:spacing w:before="0" w:beforeAutospacing="0" w:after="0" w:afterAutospacing="0"/>
              <w:ind w:left="0" w:right="0"/>
              <w:jc w:val="left"/>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p>
          <w:p>
            <w:pPr>
              <w:keepNext w:val="0"/>
              <w:keepLines w:val="0"/>
              <w:widowControl/>
              <w:suppressLineNumbers w:val="0"/>
              <w:adjustRightInd w:val="0"/>
              <w:snapToGrid w:val="0"/>
              <w:spacing w:before="0" w:beforeAutospacing="0" w:after="0" w:afterAutospacing="0"/>
              <w:ind w:left="0" w:right="0"/>
              <w:jc w:val="left"/>
              <w:rPr>
                <w:rFonts w:hint="default" w:ascii="Times New Roman" w:hAnsi="Times New Roman" w:eastAsia="仿宋_GB2312" w:cs="Times New Roman"/>
                <w:color w:val="auto"/>
                <w:kern w:val="0"/>
                <w:sz w:val="28"/>
                <w:szCs w:val="28"/>
                <w:highlight w:val="none"/>
                <w:lang w:eastAsia="zh"/>
              </w:rPr>
            </w:pPr>
            <w:r>
              <w:rPr>
                <w:rFonts w:hint="default" w:ascii="Times New Roman" w:hAnsi="Times New Roman" w:eastAsia="仿宋_GB2312" w:cs="Times New Roman"/>
                <w:color w:val="auto"/>
                <w:kern w:val="0"/>
                <w:sz w:val="28"/>
                <w:szCs w:val="28"/>
                <w:highlight w:val="none"/>
              </w:rPr>
              <w:t>天井不与首层架空层连通。</w:t>
            </w:r>
          </w:p>
        </w:tc>
        <w:tc>
          <w:tcPr>
            <w:tcW w:w="515" w:type="pct"/>
            <w:shd w:val="clear" w:color="auto" w:fill="auto"/>
          </w:tcPr>
          <w:p>
            <w:pPr>
              <w:keepNext w:val="0"/>
              <w:keepLines w:val="0"/>
              <w:widowControl/>
              <w:suppressLineNumbers w:val="0"/>
              <w:adjustRightInd w:val="0"/>
              <w:snapToGrid w:val="0"/>
              <w:spacing w:before="0" w:beforeAutospacing="0" w:after="0" w:afterAutospacing="0"/>
              <w:ind w:left="0" w:right="0"/>
              <w:jc w:val="left"/>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3.1.4</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电气消防</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 w:bidi="ar-SA"/>
              </w:rPr>
            </w:pPr>
            <w:r>
              <w:rPr>
                <w:rFonts w:hint="eastAsia" w:ascii="仿宋_GB2312" w:hAnsi="仿宋_GB2312" w:eastAsia="仿宋_GB2312" w:cs="仿宋_GB2312"/>
                <w:color w:val="auto"/>
                <w:kern w:val="0"/>
                <w:sz w:val="28"/>
                <w:szCs w:val="28"/>
                <w:highlight w:val="none"/>
                <w:lang w:eastAsia="zh"/>
              </w:rPr>
              <w:t>（电）</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lang w:eastAsia="zh"/>
              </w:rPr>
            </w:pPr>
          </w:p>
        </w:tc>
        <w:tc>
          <w:tcPr>
            <w:tcW w:w="425" w:type="pct"/>
            <w:shd w:val="clear" w:color="auto" w:fill="auto"/>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44"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1.火灾自动报警及其联动控制系统的设置标准符合《建筑防火通用规范》GB 55037、《建筑设计防火规范》GB 50016、《消防设施通用规范》GB 55036、《建筑电气与智能化通用规范》GB 55024、《火灾自动报警系统设计规范》GB 50116的相关规定；</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2.住户设置</w:t>
            </w:r>
            <w:r>
              <w:rPr>
                <w:rFonts w:hint="eastAsia" w:ascii="Times New Roman" w:hAnsi="Times New Roman" w:eastAsia="仿宋_GB2312" w:cs="Times New Roman"/>
                <w:color w:val="auto"/>
                <w:kern w:val="0"/>
                <w:sz w:val="28"/>
                <w:szCs w:val="28"/>
                <w:highlight w:val="none"/>
                <w:lang w:eastAsia="zh"/>
              </w:rPr>
              <w:t>燃</w:t>
            </w:r>
            <w:r>
              <w:rPr>
                <w:rFonts w:hint="default" w:ascii="Times New Roman" w:hAnsi="Times New Roman" w:eastAsia="仿宋_GB2312" w:cs="Times New Roman"/>
                <w:color w:val="auto"/>
                <w:kern w:val="0"/>
                <w:sz w:val="28"/>
                <w:szCs w:val="28"/>
                <w:highlight w:val="none"/>
              </w:rPr>
              <w:t>气泄漏、紧急求助等安防报警系统。</w:t>
            </w:r>
          </w:p>
        </w:tc>
        <w:tc>
          <w:tcPr>
            <w:tcW w:w="515"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25"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44"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eastAsia="zh"/>
              </w:rPr>
              <w:t>居住区二级及以上负荷的</w:t>
            </w:r>
            <w:r>
              <w:rPr>
                <w:rFonts w:hint="default" w:ascii="Times New Roman" w:hAnsi="Times New Roman" w:eastAsia="仿宋_GB2312" w:cs="Times New Roman"/>
                <w:color w:val="auto"/>
                <w:kern w:val="0"/>
                <w:sz w:val="28"/>
                <w:szCs w:val="28"/>
                <w:highlight w:val="none"/>
              </w:rPr>
              <w:t>重要基础设施配备</w:t>
            </w:r>
            <w:r>
              <w:rPr>
                <w:rFonts w:hint="eastAsia" w:ascii="Times New Roman" w:hAnsi="Times New Roman" w:eastAsia="仿宋_GB2312" w:cs="Times New Roman"/>
                <w:color w:val="auto"/>
                <w:kern w:val="0"/>
                <w:sz w:val="28"/>
                <w:szCs w:val="28"/>
                <w:highlight w:val="none"/>
                <w:lang w:eastAsia="zh"/>
              </w:rPr>
              <w:t>应</w:t>
            </w:r>
            <w:r>
              <w:rPr>
                <w:rFonts w:hint="default" w:ascii="Times New Roman" w:hAnsi="Times New Roman" w:eastAsia="仿宋_GB2312" w:cs="Times New Roman"/>
                <w:color w:val="auto"/>
                <w:kern w:val="0"/>
                <w:sz w:val="28"/>
                <w:szCs w:val="28"/>
                <w:highlight w:val="none"/>
              </w:rPr>
              <w:t>急备用电源</w:t>
            </w:r>
            <w:r>
              <w:rPr>
                <w:rFonts w:hint="eastAsia"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br w:type="textWrapping"/>
            </w:r>
          </w:p>
        </w:tc>
        <w:tc>
          <w:tcPr>
            <w:tcW w:w="515"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3.1.5</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非机动车充电场所管理</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eastAsia="zh"/>
              </w:rPr>
              <w:t>建、</w:t>
            </w:r>
            <w:r>
              <w:rPr>
                <w:rFonts w:hint="eastAsia" w:ascii="仿宋_GB2312" w:hAnsi="仿宋_GB2312" w:eastAsia="仿宋_GB2312" w:cs="仿宋_GB2312"/>
                <w:color w:val="auto"/>
                <w:kern w:val="0"/>
                <w:sz w:val="28"/>
                <w:szCs w:val="28"/>
                <w:highlight w:val="none"/>
              </w:rPr>
              <w:t>电）</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425"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44" w:type="pct"/>
            <w:shd w:val="clear" w:color="auto" w:fill="auto"/>
          </w:tcPr>
          <w:p>
            <w:pPr>
              <w:keepNext w:val="0"/>
              <w:keepLines w:val="0"/>
              <w:widowControl/>
              <w:suppressLineNumbers w:val="0"/>
              <w:snapToGrid w:val="0"/>
              <w:spacing w:before="0" w:beforeAutospacing="0" w:after="0" w:afterAutospacing="0"/>
              <w:ind w:left="0" w:right="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1.电动自行车停放充电场所集中设置，边界与住房门厅外门、窗、洞口等开口部位，以及安全出口之间最近边缘的水平间距不小于 6.0m；</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2.地下、半地下电动自行车库设置自动喷水灭火系统、火灾自动报警系统及排烟设施；</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3.定期向</w:t>
            </w: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区域内电动自行车违规停放、充电，以及占用、堵塞疏散通道和安全出口等违法违规行为公示警示信息；</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4.住房楼栋内禁止电动自行车或电动自行车充电电池进入。</w:t>
            </w:r>
          </w:p>
        </w:tc>
        <w:tc>
          <w:tcPr>
            <w:tcW w:w="515" w:type="pct"/>
            <w:shd w:val="clear" w:color="auto" w:fill="auto"/>
          </w:tcPr>
          <w:p>
            <w:pPr>
              <w:keepNext w:val="0"/>
              <w:keepLines w:val="0"/>
              <w:widowControl/>
              <w:suppressLineNumbers w:val="0"/>
              <w:snapToGrid w:val="0"/>
              <w:spacing w:before="0" w:beforeAutospacing="0" w:after="0" w:afterAutospacing="0"/>
              <w:ind w:left="0" w:right="0"/>
              <w:jc w:val="left"/>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25"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44"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w:t>
            </w:r>
          </w:p>
        </w:tc>
        <w:tc>
          <w:tcPr>
            <w:tcW w:w="515"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3.1.6</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结构安全</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（结）</w:t>
            </w:r>
          </w:p>
        </w:tc>
        <w:tc>
          <w:tcPr>
            <w:tcW w:w="425" w:type="pct"/>
            <w:shd w:val="clear" w:color="auto" w:fill="auto"/>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44"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结构设计</w:t>
            </w:r>
            <w:r>
              <w:rPr>
                <w:rFonts w:hint="eastAsia" w:ascii="Times New Roman" w:hAnsi="Times New Roman" w:eastAsia="仿宋_GB2312" w:cs="Times New Roman"/>
                <w:color w:val="auto"/>
                <w:kern w:val="0"/>
                <w:sz w:val="28"/>
                <w:szCs w:val="28"/>
                <w:highlight w:val="none"/>
                <w:lang w:eastAsia="zh"/>
              </w:rPr>
              <w:t>应</w:t>
            </w:r>
            <w:r>
              <w:rPr>
                <w:rFonts w:hint="default" w:ascii="Times New Roman" w:hAnsi="Times New Roman" w:eastAsia="仿宋_GB2312" w:cs="Times New Roman"/>
                <w:color w:val="auto"/>
                <w:kern w:val="0"/>
                <w:sz w:val="28"/>
                <w:szCs w:val="28"/>
                <w:highlight w:val="none"/>
              </w:rPr>
              <w:t>根据建筑的使用功能与平面布置、建筑高度、场地条件、设计与施工等因素选择适的结构体系</w:t>
            </w:r>
            <w:r>
              <w:rPr>
                <w:rFonts w:hint="eastAsia" w:ascii="Times New Roman" w:hAnsi="Times New Roman" w:eastAsia="仿宋_GB2312" w:cs="Times New Roman"/>
                <w:color w:val="auto"/>
                <w:kern w:val="0"/>
                <w:sz w:val="28"/>
                <w:szCs w:val="28"/>
                <w:highlight w:val="none"/>
                <w:lang w:eastAsia="zh"/>
              </w:rPr>
              <w:t>及基础形式</w:t>
            </w:r>
            <w:r>
              <w:rPr>
                <w:rFonts w:hint="default" w:ascii="Times New Roman" w:hAnsi="Times New Roman" w:eastAsia="仿宋_GB2312" w:cs="Times New Roman"/>
                <w:color w:val="auto"/>
                <w:kern w:val="0"/>
                <w:sz w:val="28"/>
                <w:szCs w:val="28"/>
                <w:highlight w:val="none"/>
              </w:rPr>
              <w:t>，并符合</w:t>
            </w:r>
            <w:r>
              <w:rPr>
                <w:rFonts w:hint="eastAsia" w:ascii="Times New Roman" w:hAnsi="Times New Roman" w:eastAsia="仿宋_GB2312" w:cs="Times New Roman"/>
                <w:color w:val="auto"/>
                <w:kern w:val="0"/>
                <w:sz w:val="28"/>
                <w:szCs w:val="28"/>
                <w:highlight w:val="none"/>
                <w:lang w:eastAsia="zh"/>
              </w:rPr>
              <w:t>现行</w:t>
            </w:r>
            <w:r>
              <w:rPr>
                <w:rFonts w:hint="default" w:ascii="Times New Roman" w:hAnsi="Times New Roman" w:eastAsia="仿宋_GB2312" w:cs="Times New Roman"/>
                <w:color w:val="auto"/>
                <w:kern w:val="0"/>
                <w:sz w:val="28"/>
                <w:szCs w:val="28"/>
                <w:highlight w:val="none"/>
              </w:rPr>
              <w:t>国家、行业和福建省相关标准的规定。</w:t>
            </w:r>
          </w:p>
        </w:tc>
        <w:tc>
          <w:tcPr>
            <w:tcW w:w="515"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25"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44"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结构设计根据结构布置实际情况，</w:t>
            </w:r>
            <w:r>
              <w:rPr>
                <w:rFonts w:hint="eastAsia" w:ascii="Times New Roman" w:hAnsi="Times New Roman" w:eastAsia="仿宋_GB2312" w:cs="Times New Roman"/>
                <w:color w:val="auto"/>
                <w:kern w:val="0"/>
                <w:sz w:val="28"/>
                <w:szCs w:val="28"/>
                <w:highlight w:val="none"/>
                <w:lang w:eastAsia="zh"/>
              </w:rPr>
              <w:t>采取适当提高抗震构造措施的方法，以提升结构抗震性能；也可</w:t>
            </w:r>
            <w:r>
              <w:rPr>
                <w:rFonts w:hint="default" w:ascii="Times New Roman" w:hAnsi="Times New Roman" w:eastAsia="仿宋_GB2312" w:cs="Times New Roman"/>
                <w:color w:val="auto"/>
                <w:kern w:val="0"/>
                <w:sz w:val="28"/>
                <w:szCs w:val="28"/>
                <w:highlight w:val="none"/>
                <w:lang w:val="en-US" w:eastAsia="zh-CN"/>
              </w:rPr>
              <w:t>采用结构抗震性能化设计，合理提高建筑结构的抗震性能。</w:t>
            </w:r>
          </w:p>
        </w:tc>
        <w:tc>
          <w:tcPr>
            <w:tcW w:w="515"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bl>
    <w:p>
      <w:pPr>
        <w:rPr>
          <w:color w:val="auto"/>
          <w:highlight w:val="none"/>
        </w:rPr>
      </w:pPr>
    </w:p>
    <w:p>
      <w:pPr>
        <w:pStyle w:val="3"/>
        <w:keepNext/>
        <w:keepLines/>
        <w:pageBreakBefore w:val="0"/>
        <w:kinsoku/>
        <w:wordWrap/>
        <w:overflowPunct/>
        <w:topLinePunct w:val="0"/>
        <w:autoSpaceDE/>
        <w:autoSpaceDN/>
        <w:bidi w:val="0"/>
        <w:adjustRightInd w:val="0"/>
        <w:snapToGrid w:val="0"/>
        <w:spacing w:line="276" w:lineRule="auto"/>
        <w:jc w:val="center"/>
        <w:textAlignment w:val="auto"/>
        <w:rPr>
          <w:color w:val="auto"/>
          <w:sz w:val="32"/>
          <w:szCs w:val="32"/>
          <w:highlight w:val="none"/>
        </w:rPr>
      </w:pPr>
      <w:r>
        <w:rPr>
          <w:color w:val="auto"/>
          <w:highlight w:val="none"/>
        </w:rPr>
        <w:br w:type="page"/>
      </w:r>
      <w:bookmarkStart w:id="24" w:name="_Toc9881"/>
      <w:r>
        <w:rPr>
          <w:rFonts w:hint="eastAsia" w:ascii="Times New Roman" w:hAnsi="Times New Roman" w:eastAsia="方正小标宋简体" w:cs="Times New Roman"/>
          <w:color w:val="auto"/>
          <w:kern w:val="32"/>
          <w:sz w:val="32"/>
          <w:szCs w:val="32"/>
          <w:highlight w:val="none"/>
        </w:rPr>
        <w:t>3</w:t>
      </w:r>
      <w:r>
        <w:rPr>
          <w:rFonts w:hint="default" w:ascii="Times New Roman" w:hAnsi="Times New Roman" w:eastAsia="方正小标宋简体" w:cs="Times New Roman"/>
          <w:color w:val="auto"/>
          <w:kern w:val="32"/>
          <w:sz w:val="32"/>
          <w:szCs w:val="32"/>
          <w:highlight w:val="none"/>
        </w:rPr>
        <w:t>.</w:t>
      </w:r>
      <w:r>
        <w:rPr>
          <w:rFonts w:hint="eastAsia" w:ascii="Times New Roman" w:hAnsi="Times New Roman" w:eastAsia="方正小标宋简体" w:cs="Times New Roman"/>
          <w:color w:val="auto"/>
          <w:kern w:val="32"/>
          <w:sz w:val="32"/>
          <w:szCs w:val="32"/>
          <w:highlight w:val="none"/>
        </w:rPr>
        <w:t>2使用安全</w:t>
      </w:r>
      <w:bookmarkEnd w:id="24"/>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776"/>
        <w:gridCol w:w="7437"/>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blHeader/>
        </w:trPr>
        <w:tc>
          <w:tcPr>
            <w:tcW w:w="514"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Times New Roman"/>
                <w:b/>
                <w:bCs/>
                <w:color w:val="auto"/>
                <w:sz w:val="28"/>
                <w:szCs w:val="28"/>
                <w:highlight w:val="none"/>
                <w:lang w:eastAsia="zh"/>
              </w:rPr>
            </w:pPr>
            <w:bookmarkStart w:id="25" w:name="_Toc328449001"/>
            <w:r>
              <w:rPr>
                <w:rFonts w:hint="eastAsia" w:ascii="Times New Roman" w:hAnsi="Times New Roman" w:eastAsia="仿宋_GB2312" w:cs="Times New Roman"/>
                <w:b/>
                <w:bCs/>
                <w:color w:val="auto"/>
                <w:sz w:val="28"/>
                <w:szCs w:val="28"/>
                <w:highlight w:val="none"/>
                <w:lang w:val="en-US" w:eastAsia="zh"/>
              </w:rPr>
              <w:t>试点指标</w:t>
            </w:r>
          </w:p>
        </w:tc>
        <w:tc>
          <w:tcPr>
            <w:tcW w:w="377"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bCs/>
                <w:color w:val="auto"/>
                <w:kern w:val="0"/>
                <w:sz w:val="28"/>
                <w:szCs w:val="28"/>
                <w:highlight w:val="none"/>
                <w:lang w:val="en-US" w:eastAsia="zh-CN"/>
              </w:rPr>
            </w:pPr>
            <w:r>
              <w:rPr>
                <w:rFonts w:hint="default" w:ascii="Times New Roman" w:hAnsi="Times New Roman" w:eastAsia="仿宋_GB2312" w:cs="Times New Roman"/>
                <w:b/>
                <w:bCs/>
                <w:color w:val="auto"/>
                <w:kern w:val="0"/>
                <w:sz w:val="28"/>
                <w:szCs w:val="28"/>
                <w:highlight w:val="none"/>
                <w:lang w:val="en-US" w:eastAsia="zh-CN"/>
              </w:rPr>
              <w:t>建设</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kern w:val="0"/>
                <w:sz w:val="28"/>
                <w:szCs w:val="28"/>
                <w:highlight w:val="none"/>
                <w:lang w:val="en-US" w:eastAsia="zh-CN"/>
              </w:rPr>
              <w:t>类别</w:t>
            </w:r>
          </w:p>
        </w:tc>
        <w:tc>
          <w:tcPr>
            <w:tcW w:w="3621"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技术要点</w:t>
            </w:r>
          </w:p>
        </w:tc>
        <w:tc>
          <w:tcPr>
            <w:tcW w:w="486"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3.2.1</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注重外廊排水</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color w:val="auto"/>
                <w:sz w:val="28"/>
                <w:szCs w:val="28"/>
                <w:highlight w:val="none"/>
                <w:lang w:eastAsia="zh"/>
              </w:rPr>
            </w:pPr>
            <w:r>
              <w:rPr>
                <w:rFonts w:hint="eastAsia" w:ascii="仿宋_GB2312" w:hAnsi="仿宋_GB2312" w:eastAsia="仿宋_GB2312" w:cs="仿宋_GB2312"/>
                <w:color w:val="auto"/>
                <w:kern w:val="0"/>
                <w:sz w:val="28"/>
                <w:szCs w:val="28"/>
                <w:highlight w:val="none"/>
                <w:lang w:eastAsia="zh"/>
              </w:rPr>
              <w:t>（建）</w:t>
            </w:r>
          </w:p>
        </w:tc>
        <w:tc>
          <w:tcPr>
            <w:tcW w:w="377" w:type="pct"/>
            <w:shd w:val="clear" w:color="auto" w:fill="auto"/>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621"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1.外廊设置防飘雨措施；</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2.外廊的总排水能力不低于 10 年重现期的雨水量；</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3.排水地漏避开入户门口设置。</w:t>
            </w:r>
          </w:p>
        </w:tc>
        <w:tc>
          <w:tcPr>
            <w:tcW w:w="48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377"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621"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外廊的总排水能力不低于50年重现期的雨水量。</w:t>
            </w:r>
          </w:p>
        </w:tc>
        <w:tc>
          <w:tcPr>
            <w:tcW w:w="48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3.2.2</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地下室防洪排涝</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color w:val="auto"/>
                <w:sz w:val="28"/>
                <w:szCs w:val="28"/>
                <w:highlight w:val="none"/>
                <w:lang w:eastAsia="zh"/>
              </w:rPr>
            </w:pPr>
            <w:r>
              <w:rPr>
                <w:rFonts w:hint="eastAsia" w:ascii="仿宋_GB2312" w:hAnsi="仿宋_GB2312" w:eastAsia="仿宋_GB2312" w:cs="仿宋_GB2312"/>
                <w:color w:val="auto"/>
                <w:kern w:val="0"/>
                <w:sz w:val="28"/>
                <w:szCs w:val="28"/>
                <w:highlight w:val="none"/>
                <w:lang w:eastAsia="zh"/>
              </w:rPr>
              <w:t>（建）</w:t>
            </w:r>
          </w:p>
        </w:tc>
        <w:tc>
          <w:tcPr>
            <w:tcW w:w="377"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621"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eastAsia="zh"/>
              </w:rPr>
            </w:pPr>
            <w:r>
              <w:rPr>
                <w:rFonts w:hint="default" w:ascii="Times New Roman" w:hAnsi="Times New Roman" w:eastAsia="仿宋_GB2312" w:cs="Times New Roman"/>
                <w:color w:val="auto"/>
                <w:kern w:val="0"/>
                <w:sz w:val="28"/>
                <w:szCs w:val="28"/>
                <w:highlight w:val="none"/>
              </w:rPr>
              <w:t>1.</w:t>
            </w:r>
            <w:r>
              <w:rPr>
                <w:rFonts w:hint="eastAsia" w:ascii="Times New Roman" w:hAnsi="Times New Roman" w:eastAsia="仿宋_GB2312" w:cs="Times New Roman"/>
                <w:color w:val="auto"/>
                <w:kern w:val="0"/>
                <w:sz w:val="28"/>
                <w:szCs w:val="28"/>
                <w:highlight w:val="none"/>
                <w:lang w:eastAsia="zh"/>
              </w:rPr>
              <w:t>对于有防雨要求的出入口和坡道处，设置不小于出入口和坡道宽度的截水沟和耐轮压沟盖板以及闭合的挡水槛；出入口地面的坡道外端设置防水反坡；</w:t>
            </w:r>
            <w:r>
              <w:rPr>
                <w:rFonts w:hint="default"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eastAsia="zh"/>
              </w:rPr>
              <w:t>2.当地下坡道的敞开段无遮雨设施时，在坡道敞开段的较低处增设截水沟；</w:t>
            </w:r>
          </w:p>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eastAsia="zh"/>
              </w:rPr>
            </w:pPr>
            <w:r>
              <w:rPr>
                <w:rFonts w:hint="eastAsia" w:ascii="Times New Roman" w:hAnsi="Times New Roman" w:eastAsia="仿宋_GB2312" w:cs="Times New Roman"/>
                <w:color w:val="auto"/>
                <w:kern w:val="0"/>
                <w:sz w:val="28"/>
                <w:szCs w:val="28"/>
                <w:highlight w:val="none"/>
                <w:lang w:eastAsia="zh"/>
              </w:rPr>
              <w:t>3.地下室出入口设防洪挡板。</w:t>
            </w:r>
          </w:p>
        </w:tc>
        <w:tc>
          <w:tcPr>
            <w:tcW w:w="48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377"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621"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p>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lang w:eastAsia="zh"/>
              </w:rPr>
            </w:pPr>
            <w:r>
              <w:rPr>
                <w:rFonts w:hint="eastAsia" w:ascii="Times New Roman" w:hAnsi="Times New Roman" w:eastAsia="仿宋_GB2312" w:cs="Times New Roman"/>
                <w:color w:val="auto"/>
                <w:kern w:val="0"/>
                <w:sz w:val="28"/>
                <w:szCs w:val="28"/>
                <w:highlight w:val="none"/>
                <w:lang w:eastAsia="zh"/>
              </w:rPr>
              <w:t>机动车库出入口坡道设完整覆盖坡道的顶棚，防止雨水进入的同时，降低噪声对住户的影响。</w:t>
            </w:r>
          </w:p>
        </w:tc>
        <w:tc>
          <w:tcPr>
            <w:tcW w:w="48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3.2.3</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防坠防护</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color w:val="auto"/>
                <w:sz w:val="28"/>
                <w:szCs w:val="28"/>
                <w:highlight w:val="none"/>
                <w:lang w:eastAsia="zh"/>
              </w:rPr>
            </w:pPr>
            <w:r>
              <w:rPr>
                <w:rFonts w:hint="eastAsia" w:ascii="仿宋_GB2312" w:hAnsi="仿宋_GB2312" w:eastAsia="仿宋_GB2312" w:cs="仿宋_GB2312"/>
                <w:color w:val="auto"/>
                <w:kern w:val="0"/>
                <w:sz w:val="28"/>
                <w:szCs w:val="28"/>
                <w:highlight w:val="none"/>
                <w:lang w:eastAsia="zh"/>
              </w:rPr>
              <w:t>（建）</w:t>
            </w:r>
          </w:p>
        </w:tc>
        <w:tc>
          <w:tcPr>
            <w:tcW w:w="377"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621" w:type="pct"/>
            <w:shd w:val="clear" w:color="auto" w:fill="auto"/>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default" w:ascii="Times New Roman" w:hAnsi="Times New Roman" w:eastAsia="仿宋_GB2312" w:cs="Times New Roman"/>
                <w:color w:val="auto"/>
                <w:sz w:val="28"/>
                <w:szCs w:val="28"/>
                <w:highlight w:val="none"/>
                <w:lang w:eastAsia="zh"/>
              </w:rPr>
            </w:pPr>
            <w:r>
              <w:rPr>
                <w:rFonts w:hint="default" w:ascii="Times New Roman" w:hAnsi="Times New Roman" w:eastAsia="仿宋_GB2312" w:cs="Times New Roman"/>
                <w:color w:val="auto"/>
                <w:kern w:val="0"/>
                <w:sz w:val="28"/>
                <w:szCs w:val="28"/>
                <w:highlight w:val="none"/>
              </w:rPr>
              <w:t>外墙装修材料、室外设备和管线等采用安全可靠的防坠落措施，并与人员通行区域的遮阳、遮风、挡雨措施结合。</w:t>
            </w:r>
          </w:p>
        </w:tc>
        <w:tc>
          <w:tcPr>
            <w:tcW w:w="486" w:type="pct"/>
            <w:shd w:val="clear" w:color="auto" w:fill="auto"/>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377"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621"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住宅建筑周边设置防止高空坠物的缓冲区、隔离带。</w:t>
            </w:r>
          </w:p>
        </w:tc>
        <w:tc>
          <w:tcPr>
            <w:tcW w:w="48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3.2.</w:t>
            </w:r>
            <w:r>
              <w:rPr>
                <w:rFonts w:hint="eastAsia" w:ascii="仿宋_GB2312" w:hAnsi="仿宋_GB2312" w:eastAsia="仿宋_GB2312" w:cs="仿宋_GB2312"/>
                <w:color w:val="auto"/>
                <w:kern w:val="0"/>
                <w:sz w:val="28"/>
                <w:szCs w:val="28"/>
                <w:highlight w:val="none"/>
                <w:lang w:eastAsia="zh"/>
              </w:rPr>
              <w:t>4</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防滑</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color w:val="auto"/>
                <w:sz w:val="28"/>
                <w:szCs w:val="28"/>
                <w:highlight w:val="none"/>
                <w:lang w:eastAsia="zh"/>
              </w:rPr>
            </w:pPr>
            <w:r>
              <w:rPr>
                <w:rFonts w:hint="eastAsia" w:ascii="仿宋_GB2312" w:hAnsi="仿宋_GB2312" w:eastAsia="仿宋_GB2312" w:cs="仿宋_GB2312"/>
                <w:color w:val="auto"/>
                <w:kern w:val="0"/>
                <w:sz w:val="28"/>
                <w:szCs w:val="28"/>
                <w:highlight w:val="none"/>
                <w:lang w:eastAsia="zh"/>
              </w:rPr>
              <w:t>（建）</w:t>
            </w:r>
          </w:p>
        </w:tc>
        <w:tc>
          <w:tcPr>
            <w:tcW w:w="377"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621"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室外路面</w:t>
            </w:r>
            <w:r>
              <w:rPr>
                <w:rFonts w:hint="eastAsia" w:ascii="Times New Roman" w:hAnsi="Times New Roman" w:eastAsia="仿宋_GB2312" w:cs="Times New Roman"/>
                <w:color w:val="auto"/>
                <w:kern w:val="0"/>
                <w:sz w:val="28"/>
                <w:szCs w:val="28"/>
                <w:highlight w:val="none"/>
                <w:lang w:eastAsia="zh"/>
              </w:rPr>
              <w:t>、无障碍通道、</w:t>
            </w:r>
            <w:r>
              <w:rPr>
                <w:rFonts w:hint="default" w:ascii="Times New Roman" w:hAnsi="Times New Roman" w:eastAsia="仿宋_GB2312" w:cs="Times New Roman"/>
                <w:color w:val="auto"/>
                <w:kern w:val="0"/>
                <w:sz w:val="28"/>
                <w:szCs w:val="28"/>
                <w:highlight w:val="none"/>
              </w:rPr>
              <w:t>建筑出入口及平台、公共走廊、电梯门厅、室内外活动场所、建筑坡道、楼梯踏步等设置防滑措施。</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1.出入口及平台、公共走廊 、电梯门厅、</w:t>
            </w:r>
            <w:r>
              <w:rPr>
                <w:rFonts w:hint="eastAsia" w:ascii="Times New Roman" w:hAnsi="Times New Roman" w:eastAsia="仿宋_GB2312" w:cs="Times New Roman"/>
                <w:color w:val="auto"/>
                <w:kern w:val="0"/>
                <w:sz w:val="28"/>
                <w:szCs w:val="28"/>
                <w:highlight w:val="none"/>
                <w:lang w:eastAsia="zh"/>
              </w:rPr>
              <w:t>阳台、外廊、</w:t>
            </w:r>
            <w:r>
              <w:rPr>
                <w:rFonts w:hint="default" w:ascii="Times New Roman" w:hAnsi="Times New Roman" w:eastAsia="仿宋_GB2312" w:cs="Times New Roman"/>
                <w:color w:val="auto"/>
                <w:kern w:val="0"/>
                <w:sz w:val="28"/>
                <w:szCs w:val="28"/>
                <w:highlight w:val="none"/>
              </w:rPr>
              <w:t>厨房、浴室、卫生间地面的防滑等级，对于干态地面和潮湿地面，分别不低于现行行业标准《建筑地面工程防滑技术规程》JGJ/T331规定的Bd级和Bw级；</w:t>
            </w:r>
          </w:p>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2.室外地面</w:t>
            </w:r>
            <w:r>
              <w:rPr>
                <w:rFonts w:hint="eastAsia" w:ascii="Times New Roman" w:hAnsi="Times New Roman" w:eastAsia="仿宋_GB2312" w:cs="Times New Roman"/>
                <w:color w:val="auto"/>
                <w:kern w:val="0"/>
                <w:sz w:val="28"/>
                <w:szCs w:val="28"/>
                <w:highlight w:val="none"/>
                <w:lang w:eastAsia="zh"/>
              </w:rPr>
              <w:t>、无障碍通道</w:t>
            </w:r>
            <w:r>
              <w:rPr>
                <w:rFonts w:hint="default" w:ascii="Times New Roman" w:hAnsi="Times New Roman" w:eastAsia="仿宋_GB2312" w:cs="Times New Roman"/>
                <w:color w:val="auto"/>
                <w:kern w:val="0"/>
                <w:sz w:val="28"/>
                <w:szCs w:val="28"/>
                <w:highlight w:val="none"/>
              </w:rPr>
              <w:t>防滑设计采用防滑等级不低于Aw的面层材料，或采用涂刷防滑剂、表面开凿防滑槽、刻纹、安装防滑带（条）、凿毛、烧毛、拉毛等措施</w:t>
            </w:r>
            <w:r>
              <w:rPr>
                <w:rFonts w:hint="eastAsia" w:ascii="Times New Roman" w:hAnsi="Times New Roman" w:eastAsia="仿宋_GB2312" w:cs="Times New Roman"/>
                <w:color w:val="auto"/>
                <w:kern w:val="0"/>
                <w:sz w:val="28"/>
                <w:szCs w:val="28"/>
                <w:highlight w:val="none"/>
                <w:lang w:eastAsia="zh"/>
              </w:rPr>
              <w:t>；</w:t>
            </w:r>
            <w:r>
              <w:rPr>
                <w:rFonts w:hint="default"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eastAsia="zh"/>
              </w:rPr>
              <w:t>3</w:t>
            </w:r>
            <w:r>
              <w:rPr>
                <w:rFonts w:hint="default" w:ascii="Times New Roman" w:hAnsi="Times New Roman" w:eastAsia="仿宋_GB2312" w:cs="Times New Roman"/>
                <w:color w:val="auto"/>
                <w:kern w:val="0"/>
                <w:sz w:val="28"/>
                <w:szCs w:val="28"/>
                <w:highlight w:val="none"/>
              </w:rPr>
              <w:t>.坡道、楼梯踏步防滑等级，对于干态地面和潮湿地面，分别不低于现行行业标准《建筑地面工程防滑技术规程》GJ/T 331规定的 Ad和 Aw级，并采用防滑条等防滑措施。</w:t>
            </w:r>
          </w:p>
        </w:tc>
        <w:tc>
          <w:tcPr>
            <w:tcW w:w="486"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377"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621"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内人流量较高的道路路面平均照度维持值、路面最小照度维持值在现行行业标准《城市道路照明设计标准》CJT45的基础上提高一级。</w:t>
            </w:r>
          </w:p>
        </w:tc>
        <w:tc>
          <w:tcPr>
            <w:tcW w:w="48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3.2.</w:t>
            </w:r>
            <w:r>
              <w:rPr>
                <w:rFonts w:hint="eastAsia" w:ascii="仿宋_GB2312" w:hAnsi="仿宋_GB2312" w:eastAsia="仿宋_GB2312" w:cs="仿宋_GB2312"/>
                <w:color w:val="auto"/>
                <w:kern w:val="0"/>
                <w:sz w:val="28"/>
                <w:szCs w:val="28"/>
                <w:highlight w:val="none"/>
                <w:lang w:eastAsia="zh"/>
              </w:rPr>
              <w:t>5</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变配电室防洪</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（电）</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377"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621"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kern w:val="0"/>
                <w:sz w:val="28"/>
                <w:szCs w:val="28"/>
                <w:highlight w:val="none"/>
                <w:lang w:eastAsia="zh"/>
              </w:rPr>
              <w:t>1.</w:t>
            </w:r>
            <w:r>
              <w:rPr>
                <w:rFonts w:hint="default" w:ascii="Times New Roman" w:hAnsi="Times New Roman" w:eastAsia="仿宋_GB2312" w:cs="Times New Roman"/>
                <w:color w:val="auto"/>
                <w:kern w:val="0"/>
                <w:sz w:val="28"/>
                <w:szCs w:val="28"/>
                <w:highlight w:val="none"/>
              </w:rPr>
              <w:t>变电所及柴油发电机房的选址及平面布置符合福建省《10kV及以下电力用户业扩工程技术规范》DB 35/T 1036的要求：</w:t>
            </w:r>
            <w:r>
              <w:rPr>
                <w:rFonts w:hint="default"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eastAsia="zh"/>
              </w:rPr>
              <w:t>2.居住区</w:t>
            </w:r>
            <w:r>
              <w:rPr>
                <w:rFonts w:hint="default" w:ascii="Times New Roman" w:hAnsi="Times New Roman" w:eastAsia="仿宋_GB2312" w:cs="Times New Roman"/>
                <w:color w:val="auto"/>
                <w:kern w:val="0"/>
                <w:sz w:val="28"/>
                <w:szCs w:val="28"/>
                <w:highlight w:val="none"/>
              </w:rPr>
              <w:t>的发电机房设置在地面一层，变配电房设置在地面一层及以上，其地面高程高于当地防涝用地高程，且不设在地势低洼和可能积水的区域。</w:t>
            </w:r>
          </w:p>
        </w:tc>
        <w:tc>
          <w:tcPr>
            <w:tcW w:w="486"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eastAsia" w:ascii="Times New Roman" w:hAnsi="Times New Roman" w:eastAsia="仿宋_GB2312" w:cs="Times New Roman"/>
                <w:color w:val="auto"/>
                <w:kern w:val="0"/>
                <w:sz w:val="28"/>
                <w:szCs w:val="28"/>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377"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621"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w:t>
            </w:r>
          </w:p>
        </w:tc>
        <w:tc>
          <w:tcPr>
            <w:tcW w:w="48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3.2.</w:t>
            </w:r>
            <w:r>
              <w:rPr>
                <w:rFonts w:hint="eastAsia" w:ascii="仿宋_GB2312" w:hAnsi="仿宋_GB2312" w:eastAsia="仿宋_GB2312" w:cs="仿宋_GB2312"/>
                <w:color w:val="auto"/>
                <w:kern w:val="0"/>
                <w:sz w:val="28"/>
                <w:szCs w:val="28"/>
                <w:highlight w:val="none"/>
                <w:lang w:eastAsia="zh"/>
              </w:rPr>
              <w:t>6</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保障水质安全</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（水）</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377" w:type="pct"/>
            <w:shd w:val="clear" w:color="auto" w:fill="auto"/>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keepNext w:val="0"/>
              <w:keepLines w:val="0"/>
              <w:widowControl w:val="0"/>
              <w:numPr>
                <w:ilvl w:val="0"/>
                <w:numId w:val="0"/>
              </w:numPr>
              <w:suppressLineNumbers w:val="0"/>
              <w:adjustRightInd w:val="0"/>
              <w:snapToGrid w:val="0"/>
              <w:spacing w:before="0" w:beforeAutospacing="0" w:after="0" w:afterAutospacing="0"/>
              <w:ind w:left="0" w:leftChars="0" w:right="0" w:rightChars="0"/>
              <w:jc w:val="center"/>
              <w:textAlignment w:val="top"/>
              <w:rPr>
                <w:rFonts w:hint="eastAsia" w:ascii="Times New Roman" w:hAnsi="Times New Roman" w:eastAsia="仿宋_GB2312" w:cs="Times New Roman"/>
                <w:color w:val="auto"/>
                <w:kern w:val="0"/>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621"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val="en-US" w:eastAsia="zh"/>
              </w:rPr>
            </w:pPr>
            <w:r>
              <w:rPr>
                <w:rFonts w:hint="default" w:ascii="Times New Roman" w:hAnsi="Times New Roman" w:eastAsia="仿宋_GB2312" w:cs="Times New Roman"/>
                <w:color w:val="auto"/>
                <w:kern w:val="0"/>
                <w:sz w:val="28"/>
                <w:szCs w:val="28"/>
                <w:highlight w:val="none"/>
                <w:lang w:val="en-US" w:eastAsia="zh"/>
              </w:rPr>
              <w:t>1.</w:t>
            </w:r>
            <w:r>
              <w:rPr>
                <w:rFonts w:hint="default" w:ascii="Times New Roman" w:hAnsi="Times New Roman" w:eastAsia="仿宋_GB2312" w:cs="Times New Roman"/>
                <w:color w:val="auto"/>
                <w:kern w:val="0"/>
                <w:sz w:val="28"/>
                <w:szCs w:val="28"/>
                <w:highlight w:val="none"/>
                <w:lang w:val="en-US" w:eastAsia="zh-CN"/>
              </w:rPr>
              <w:t>使用符合国家现行有关标准要求的成品水箱，水箱涉水内壁、附件采用食品级不锈钢或内衬聚乙烯（PE）等符合饮用水水质卫生要求的材质</w:t>
            </w:r>
            <w:r>
              <w:rPr>
                <w:rFonts w:hint="eastAsia" w:ascii="Times New Roman" w:hAnsi="Times New Roman" w:eastAsia="仿宋_GB2312" w:cs="Times New Roman"/>
                <w:color w:val="auto"/>
                <w:kern w:val="0"/>
                <w:sz w:val="28"/>
                <w:szCs w:val="28"/>
                <w:highlight w:val="none"/>
                <w:lang w:val="en-US" w:eastAsia="zh"/>
              </w:rPr>
              <w:t>；</w:t>
            </w:r>
          </w:p>
          <w:p>
            <w:pPr>
              <w:keepNext w:val="0"/>
              <w:keepLines w:val="0"/>
              <w:widowControl w:val="0"/>
              <w:numPr>
                <w:ilvl w:val="0"/>
                <w:numId w:val="0"/>
              </w:numPr>
              <w:suppressLineNumbers w:val="0"/>
              <w:adjustRightInd w:val="0"/>
              <w:snapToGrid w:val="0"/>
              <w:spacing w:before="0" w:beforeAutospacing="0" w:after="0" w:afterAutospacing="0"/>
              <w:ind w:left="0" w:leftChars="0" w:right="0" w:rightChars="0"/>
              <w:jc w:val="both"/>
              <w:textAlignment w:val="top"/>
              <w:rPr>
                <w:rFonts w:hint="eastAsia" w:ascii="Times New Roman" w:hAnsi="Times New Roman" w:eastAsia="仿宋_GB2312" w:cs="Times New Roman"/>
                <w:color w:val="auto"/>
                <w:kern w:val="0"/>
                <w:sz w:val="28"/>
                <w:szCs w:val="28"/>
                <w:highlight w:val="none"/>
                <w:lang w:eastAsia="zh"/>
              </w:rPr>
            </w:pPr>
            <w:r>
              <w:rPr>
                <w:rFonts w:hint="default" w:ascii="Times New Roman" w:hAnsi="Times New Roman" w:eastAsia="仿宋_GB2312" w:cs="Times New Roman"/>
                <w:color w:val="auto"/>
                <w:kern w:val="0"/>
                <w:sz w:val="28"/>
                <w:szCs w:val="28"/>
                <w:highlight w:val="none"/>
                <w:lang w:val="en-US" w:eastAsia="zh"/>
              </w:rPr>
              <w:t>2</w:t>
            </w:r>
            <w:r>
              <w:rPr>
                <w:rFonts w:hint="default" w:ascii="Times New Roman" w:hAnsi="Times New Roman" w:eastAsia="仿宋_GB2312" w:cs="Times New Roman"/>
                <w:color w:val="auto"/>
                <w:kern w:val="0"/>
                <w:sz w:val="28"/>
                <w:szCs w:val="28"/>
                <w:highlight w:val="none"/>
                <w:lang w:val="en-US" w:eastAsia="zh-CN"/>
              </w:rPr>
              <w:t>.</w:t>
            </w:r>
            <w:r>
              <w:rPr>
                <w:rFonts w:hint="eastAsia" w:ascii="Times New Roman" w:hAnsi="Times New Roman" w:eastAsia="仿宋_GB2312" w:cs="Times New Roman"/>
                <w:color w:val="auto"/>
                <w:kern w:val="0"/>
                <w:sz w:val="28"/>
                <w:szCs w:val="28"/>
                <w:highlight w:val="none"/>
                <w:lang w:val="en-US" w:eastAsia="zh"/>
              </w:rPr>
              <w:t>水箱</w:t>
            </w:r>
            <w:r>
              <w:rPr>
                <w:rFonts w:hint="default" w:ascii="Times New Roman" w:hAnsi="Times New Roman" w:eastAsia="仿宋_GB2312" w:cs="Times New Roman"/>
                <w:color w:val="auto"/>
                <w:kern w:val="0"/>
                <w:sz w:val="28"/>
                <w:szCs w:val="28"/>
                <w:highlight w:val="none"/>
                <w:lang w:val="en-US" w:eastAsia="zh-CN"/>
              </w:rPr>
              <w:t>设置超高水位报警功能，防止进水管阀门故障时的长时间溢流排水</w:t>
            </w:r>
            <w:r>
              <w:rPr>
                <w:rFonts w:hint="eastAsia" w:ascii="Times New Roman" w:hAnsi="Times New Roman" w:eastAsia="仿宋_GB2312" w:cs="Times New Roman"/>
                <w:color w:val="auto"/>
                <w:kern w:val="0"/>
                <w:sz w:val="28"/>
                <w:szCs w:val="28"/>
                <w:highlight w:val="none"/>
                <w:lang w:val="en-US" w:eastAsia="zh"/>
              </w:rPr>
              <w:t>；</w:t>
            </w:r>
          </w:p>
          <w:p>
            <w:pPr>
              <w:keepNext w:val="0"/>
              <w:keepLines w:val="0"/>
              <w:widowControl w:val="0"/>
              <w:numPr>
                <w:ilvl w:val="0"/>
                <w:numId w:val="0"/>
              </w:numPr>
              <w:suppressLineNumbers w:val="0"/>
              <w:adjustRightInd w:val="0"/>
              <w:snapToGrid w:val="0"/>
              <w:spacing w:before="0" w:beforeAutospacing="0" w:after="0" w:afterAutospacing="0"/>
              <w:ind w:left="0" w:leftChars="0" w:right="0" w:rightChars="0"/>
              <w:jc w:val="both"/>
              <w:textAlignment w:val="top"/>
              <w:rPr>
                <w:rFonts w:hint="default" w:ascii="Times New Roman" w:hAnsi="Times New Roman" w:eastAsia="仿宋_GB2312" w:cs="Times New Roman"/>
                <w:color w:val="auto"/>
                <w:kern w:val="0"/>
                <w:sz w:val="28"/>
                <w:szCs w:val="28"/>
                <w:highlight w:val="none"/>
              </w:rPr>
            </w:pPr>
            <w:r>
              <w:rPr>
                <w:rFonts w:hint="eastAsia" w:ascii="Times New Roman" w:hAnsi="Times New Roman" w:eastAsia="仿宋_GB2312" w:cs="Times New Roman"/>
                <w:color w:val="auto"/>
                <w:kern w:val="0"/>
                <w:sz w:val="28"/>
                <w:szCs w:val="28"/>
                <w:highlight w:val="none"/>
                <w:lang w:eastAsia="zh"/>
              </w:rPr>
              <w:t>3</w:t>
            </w:r>
            <w:r>
              <w:rPr>
                <w:rFonts w:hint="default" w:ascii="Times New Roman" w:hAnsi="Times New Roman" w:eastAsia="仿宋_GB2312" w:cs="Times New Roman"/>
                <w:color w:val="auto"/>
                <w:kern w:val="0"/>
                <w:sz w:val="28"/>
                <w:szCs w:val="28"/>
                <w:highlight w:val="none"/>
              </w:rPr>
              <w:t>.制定</w:t>
            </w:r>
            <w:r>
              <w:rPr>
                <w:rFonts w:hint="eastAsia" w:ascii="Times New Roman" w:hAnsi="Times New Roman" w:eastAsia="仿宋_GB2312" w:cs="Times New Roman"/>
                <w:color w:val="auto"/>
                <w:kern w:val="0"/>
                <w:sz w:val="28"/>
                <w:szCs w:val="28"/>
                <w:highlight w:val="none"/>
                <w:lang w:eastAsia="zh"/>
              </w:rPr>
              <w:t>水箱</w:t>
            </w:r>
            <w:r>
              <w:rPr>
                <w:rFonts w:hint="default" w:ascii="Times New Roman" w:hAnsi="Times New Roman" w:eastAsia="仿宋_GB2312" w:cs="Times New Roman"/>
                <w:color w:val="auto"/>
                <w:kern w:val="0"/>
                <w:sz w:val="28"/>
                <w:szCs w:val="28"/>
                <w:highlight w:val="none"/>
              </w:rPr>
              <w:t>定期清洗消毒计划并实施，每半年清洗消毒不少于1次；</w:t>
            </w:r>
            <w:r>
              <w:rPr>
                <w:rFonts w:hint="default"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eastAsia="zh"/>
              </w:rPr>
              <w:t>4</w:t>
            </w:r>
            <w:r>
              <w:rPr>
                <w:rFonts w:hint="default" w:ascii="Times New Roman" w:hAnsi="Times New Roman" w:eastAsia="仿宋_GB2312" w:cs="Times New Roman"/>
                <w:color w:val="auto"/>
                <w:kern w:val="0"/>
                <w:sz w:val="28"/>
                <w:szCs w:val="28"/>
                <w:highlight w:val="none"/>
              </w:rPr>
              <w:t>.管道和设备设置明确、清晰的永久性标识。</w:t>
            </w:r>
          </w:p>
        </w:tc>
        <w:tc>
          <w:tcPr>
            <w:tcW w:w="486" w:type="pct"/>
            <w:shd w:val="clear" w:color="auto" w:fill="auto"/>
          </w:tcPr>
          <w:p>
            <w:pPr>
              <w:keepNext w:val="0"/>
              <w:keepLines w:val="0"/>
              <w:widowControl w:val="0"/>
              <w:numPr>
                <w:ilvl w:val="0"/>
                <w:numId w:val="0"/>
              </w:numPr>
              <w:suppressLineNumbers w:val="0"/>
              <w:adjustRightInd w:val="0"/>
              <w:snapToGrid w:val="0"/>
              <w:spacing w:before="0" w:beforeAutospacing="0" w:after="0" w:afterAutospacing="0"/>
              <w:ind w:left="0" w:leftChars="0" w:right="0" w:rightChars="0"/>
              <w:jc w:val="both"/>
              <w:textAlignment w:val="top"/>
              <w:rPr>
                <w:rFonts w:hint="eastAsia" w:ascii="Times New Roman" w:hAnsi="Times New Roman" w:eastAsia="仿宋_GB2312" w:cs="Times New Roman"/>
                <w:color w:val="auto"/>
                <w:kern w:val="0"/>
                <w:sz w:val="28"/>
                <w:szCs w:val="28"/>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377"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621"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eastAsia="zh"/>
              </w:rPr>
              <w:t>1</w:t>
            </w:r>
            <w:r>
              <w:rPr>
                <w:rFonts w:hint="default" w:ascii="Times New Roman" w:hAnsi="Times New Roman" w:eastAsia="仿宋_GB2312" w:cs="Times New Roman"/>
                <w:color w:val="auto"/>
                <w:kern w:val="0"/>
                <w:sz w:val="28"/>
                <w:szCs w:val="28"/>
                <w:highlight w:val="none"/>
              </w:rPr>
              <w:t>.</w:t>
            </w:r>
            <w:r>
              <w:rPr>
                <w:rFonts w:hint="eastAsia" w:ascii="Times New Roman" w:hAnsi="Times New Roman" w:eastAsia="仿宋_GB2312" w:cs="Times New Roman"/>
                <w:color w:val="auto"/>
                <w:kern w:val="0"/>
                <w:sz w:val="28"/>
                <w:szCs w:val="28"/>
                <w:highlight w:val="none"/>
                <w:lang w:eastAsia="zh"/>
              </w:rPr>
              <w:t>水箱</w:t>
            </w:r>
            <w:r>
              <w:rPr>
                <w:rFonts w:hint="default" w:ascii="Times New Roman" w:hAnsi="Times New Roman" w:eastAsia="仿宋_GB2312" w:cs="Times New Roman"/>
                <w:color w:val="auto"/>
                <w:kern w:val="0"/>
                <w:sz w:val="28"/>
                <w:szCs w:val="28"/>
                <w:highlight w:val="none"/>
              </w:rPr>
              <w:t>每季度清洗消毒不少于 1 次；</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2.设置水质在线监测系统（监测浊度、余氯、pH值、</w:t>
            </w:r>
            <w:r>
              <w:rPr>
                <w:rFonts w:hint="default" w:ascii="Times New Roman" w:hAnsi="Times New Roman" w:eastAsia="仿宋_GB2312" w:cs="Times New Roman"/>
                <w:color w:val="auto"/>
                <w:kern w:val="0"/>
                <w:sz w:val="28"/>
                <w:szCs w:val="28"/>
                <w:highlight w:val="none"/>
                <w:lang w:eastAsia="zh"/>
              </w:rPr>
              <w:t>温度、</w:t>
            </w:r>
            <w:r>
              <w:rPr>
                <w:rFonts w:hint="default" w:ascii="Times New Roman" w:hAnsi="Times New Roman" w:eastAsia="仿宋_GB2312" w:cs="Times New Roman"/>
                <w:color w:val="auto"/>
                <w:kern w:val="0"/>
                <w:sz w:val="28"/>
                <w:szCs w:val="28"/>
                <w:highlight w:val="none"/>
              </w:rPr>
              <w:t>电导率等功能）</w:t>
            </w:r>
            <w:r>
              <w:rPr>
                <w:rFonts w:hint="eastAsia" w:ascii="Times New Roman" w:hAnsi="Times New Roman" w:eastAsia="仿宋_GB2312" w:cs="Times New Roman"/>
                <w:color w:val="auto"/>
                <w:kern w:val="0"/>
                <w:sz w:val="28"/>
                <w:szCs w:val="28"/>
                <w:highlight w:val="none"/>
                <w:lang w:eastAsia="zh"/>
              </w:rPr>
              <w:t>，</w:t>
            </w:r>
            <w:r>
              <w:rPr>
                <w:rFonts w:hint="eastAsia" w:ascii="Times New Roman" w:hAnsi="Times New Roman" w:eastAsia="仿宋_GB2312" w:cs="Times New Roman"/>
                <w:color w:val="auto"/>
                <w:kern w:val="0"/>
                <w:sz w:val="28"/>
                <w:szCs w:val="28"/>
                <w:highlight w:val="none"/>
                <w:lang w:val="en-US" w:eastAsia="zh"/>
              </w:rPr>
              <w:t>系统具备报警记录功能，其存储介质和数据库能记录连续一年以上的运行数据。</w:t>
            </w:r>
          </w:p>
        </w:tc>
        <w:tc>
          <w:tcPr>
            <w:tcW w:w="48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3.2.</w:t>
            </w:r>
            <w:r>
              <w:rPr>
                <w:rFonts w:hint="eastAsia" w:ascii="仿宋_GB2312" w:hAnsi="仿宋_GB2312" w:eastAsia="仿宋_GB2312" w:cs="仿宋_GB2312"/>
                <w:color w:val="auto"/>
                <w:kern w:val="0"/>
                <w:sz w:val="28"/>
                <w:szCs w:val="28"/>
                <w:highlight w:val="none"/>
                <w:lang w:eastAsia="zh"/>
              </w:rPr>
              <w:t>7</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color w:val="auto"/>
                <w:sz w:val="28"/>
                <w:szCs w:val="28"/>
                <w:highlight w:val="none"/>
              </w:rPr>
            </w:pPr>
            <w:r>
              <w:rPr>
                <w:rFonts w:hint="eastAsia" w:ascii="仿宋_GB2312" w:hAnsi="仿宋_GB2312" w:eastAsia="仿宋_GB2312" w:cs="仿宋_GB2312"/>
                <w:color w:val="auto"/>
                <w:kern w:val="0"/>
                <w:sz w:val="28"/>
                <w:szCs w:val="28"/>
                <w:highlight w:val="none"/>
              </w:rPr>
              <w:t>构件安全（结）</w:t>
            </w:r>
          </w:p>
        </w:tc>
        <w:tc>
          <w:tcPr>
            <w:tcW w:w="377"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621"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围护结构和非结构构件采取与主体结构可靠的连接措施，连接处预留埋件，并满足安全性和适用性要求。吊柜、热水器、太阳能水箱等悬挂重物部位采用结构加强措施。</w:t>
            </w:r>
          </w:p>
        </w:tc>
        <w:tc>
          <w:tcPr>
            <w:tcW w:w="48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377"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621"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w:t>
            </w:r>
          </w:p>
        </w:tc>
        <w:tc>
          <w:tcPr>
            <w:tcW w:w="486"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3.2.</w:t>
            </w:r>
            <w:r>
              <w:rPr>
                <w:rFonts w:hint="eastAsia" w:ascii="仿宋_GB2312" w:hAnsi="仿宋_GB2312" w:eastAsia="仿宋_GB2312" w:cs="仿宋_GB2312"/>
                <w:color w:val="auto"/>
                <w:kern w:val="0"/>
                <w:sz w:val="28"/>
                <w:szCs w:val="28"/>
                <w:highlight w:val="none"/>
                <w:lang w:eastAsia="zh"/>
              </w:rPr>
              <w:t>8</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防鼠防虫</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color w:val="auto"/>
                <w:sz w:val="28"/>
                <w:szCs w:val="28"/>
                <w:highlight w:val="none"/>
              </w:rPr>
            </w:pPr>
            <w:r>
              <w:rPr>
                <w:rFonts w:hint="eastAsia" w:ascii="仿宋_GB2312" w:hAnsi="仿宋_GB2312" w:eastAsia="仿宋_GB2312" w:cs="仿宋_GB2312"/>
                <w:color w:val="auto"/>
                <w:kern w:val="0"/>
                <w:sz w:val="28"/>
                <w:szCs w:val="28"/>
                <w:highlight w:val="none"/>
              </w:rPr>
              <w:t>（水）</w:t>
            </w:r>
          </w:p>
        </w:tc>
        <w:tc>
          <w:tcPr>
            <w:tcW w:w="377"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621" w:type="pct"/>
            <w:shd w:val="clear" w:color="auto" w:fill="auto"/>
            <w:vAlign w:val="center"/>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center"/>
              <w:rPr>
                <w:rFonts w:hint="eastAsia" w:ascii="Times New Roman" w:hAnsi="Times New Roman" w:eastAsia="仿宋_GB2312" w:cs="Times New Roman"/>
                <w:color w:val="auto"/>
                <w:kern w:val="0"/>
                <w:sz w:val="28"/>
                <w:szCs w:val="28"/>
                <w:highlight w:val="none"/>
                <w:lang w:eastAsia="zh"/>
              </w:rPr>
            </w:pPr>
            <w:r>
              <w:rPr>
                <w:rFonts w:hint="eastAsia" w:ascii="Times New Roman" w:hAnsi="Times New Roman" w:eastAsia="仿宋_GB2312" w:cs="Times New Roman"/>
                <w:color w:val="auto"/>
                <w:kern w:val="0"/>
                <w:sz w:val="28"/>
                <w:szCs w:val="28"/>
                <w:highlight w:val="none"/>
                <w:lang w:eastAsia="zh"/>
              </w:rPr>
              <w:t>1.</w:t>
            </w:r>
            <w:r>
              <w:rPr>
                <w:rFonts w:hint="default" w:ascii="Times New Roman" w:hAnsi="Times New Roman" w:eastAsia="仿宋_GB2312" w:cs="Times New Roman"/>
                <w:color w:val="auto"/>
                <w:kern w:val="0"/>
                <w:sz w:val="28"/>
                <w:szCs w:val="28"/>
                <w:highlight w:val="none"/>
              </w:rPr>
              <w:t>水</w:t>
            </w:r>
            <w:r>
              <w:rPr>
                <w:rFonts w:hint="default" w:ascii="Times New Roman" w:hAnsi="Times New Roman" w:eastAsia="仿宋_GB2312" w:cs="Times New Roman"/>
                <w:color w:val="auto"/>
                <w:kern w:val="0"/>
                <w:sz w:val="28"/>
                <w:szCs w:val="28"/>
                <w:highlight w:val="none"/>
                <w:lang w:eastAsia="zh"/>
              </w:rPr>
              <w:t>箱的通气管、溢流管</w:t>
            </w:r>
            <w:r>
              <w:rPr>
                <w:rFonts w:hint="default" w:ascii="Times New Roman" w:hAnsi="Times New Roman" w:eastAsia="仿宋_GB2312" w:cs="Times New Roman"/>
                <w:color w:val="auto"/>
                <w:kern w:val="0"/>
                <w:sz w:val="28"/>
                <w:szCs w:val="28"/>
                <w:highlight w:val="none"/>
              </w:rPr>
              <w:t>设置防虫网</w:t>
            </w:r>
            <w:r>
              <w:rPr>
                <w:rFonts w:hint="eastAsia" w:ascii="Times New Roman" w:hAnsi="Times New Roman" w:eastAsia="仿宋_GB2312" w:cs="Times New Roman"/>
                <w:color w:val="auto"/>
                <w:kern w:val="0"/>
                <w:sz w:val="28"/>
                <w:szCs w:val="28"/>
                <w:highlight w:val="none"/>
                <w:lang w:eastAsia="zh"/>
              </w:rPr>
              <w:t>；</w:t>
            </w:r>
          </w:p>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center"/>
              <w:rPr>
                <w:rFonts w:hint="default" w:ascii="Times New Roman" w:hAnsi="Times New Roman" w:eastAsia="仿宋_GB2312" w:cs="Times New Roman"/>
                <w:color w:val="auto"/>
                <w:kern w:val="0"/>
                <w:sz w:val="28"/>
                <w:szCs w:val="28"/>
                <w:highlight w:val="none"/>
              </w:rPr>
            </w:pPr>
            <w:r>
              <w:rPr>
                <w:rFonts w:hint="eastAsia" w:ascii="Times New Roman" w:hAnsi="Times New Roman" w:eastAsia="仿宋_GB2312" w:cs="Times New Roman"/>
                <w:color w:val="auto"/>
                <w:kern w:val="0"/>
                <w:sz w:val="28"/>
                <w:szCs w:val="28"/>
                <w:highlight w:val="none"/>
                <w:lang w:eastAsia="zh"/>
              </w:rPr>
              <w:t>2.设备用房的门窗、孔洞有锁闭装置，并设置防鼠防虫等措施。</w:t>
            </w:r>
          </w:p>
        </w:tc>
        <w:tc>
          <w:tcPr>
            <w:tcW w:w="486" w:type="pct"/>
            <w:shd w:val="clear" w:color="auto" w:fill="auto"/>
            <w:vAlign w:val="center"/>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center"/>
              <w:rPr>
                <w:rFonts w:hint="eastAsia" w:ascii="Times New Roman" w:hAnsi="Times New Roman" w:eastAsia="仿宋_GB2312" w:cs="Times New Roman"/>
                <w:color w:val="auto"/>
                <w:kern w:val="0"/>
                <w:sz w:val="28"/>
                <w:szCs w:val="28"/>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377"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621" w:type="pct"/>
            <w:shd w:val="clear" w:color="auto" w:fill="auto"/>
            <w:vAlign w:val="center"/>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eastAsia="zh"/>
              </w:rPr>
              <w:t>1</w:t>
            </w:r>
            <w:r>
              <w:rPr>
                <w:rFonts w:hint="default" w:ascii="Times New Roman" w:hAnsi="Times New Roman" w:eastAsia="仿宋_GB2312" w:cs="Times New Roman"/>
                <w:color w:val="auto"/>
                <w:kern w:val="0"/>
                <w:sz w:val="28"/>
                <w:szCs w:val="28"/>
                <w:highlight w:val="none"/>
              </w:rPr>
              <w:t>.室内排风道口、空调出水管口设置防鼠、防虫装置；</w:t>
            </w:r>
          </w:p>
          <w:p>
            <w:pPr>
              <w:keepNext w:val="0"/>
              <w:keepLines w:val="0"/>
              <w:widowControl/>
              <w:suppressLineNumbers w:val="0"/>
              <w:adjustRightInd w:val="0"/>
              <w:snapToGrid w:val="0"/>
              <w:spacing w:before="0" w:beforeAutospacing="0" w:after="0" w:afterAutospacing="0"/>
              <w:ind w:left="0" w:right="0"/>
              <w:jc w:val="left"/>
              <w:textAlignment w:val="center"/>
              <w:rPr>
                <w:rFonts w:hint="eastAsia" w:ascii="Times New Roman" w:hAnsi="Times New Roman" w:eastAsia="仿宋_GB2312" w:cs="Times New Roman"/>
                <w:color w:val="auto"/>
                <w:kern w:val="0"/>
                <w:sz w:val="28"/>
                <w:szCs w:val="28"/>
                <w:highlight w:val="none"/>
                <w:lang w:eastAsia="zh"/>
              </w:rPr>
            </w:pPr>
            <w:r>
              <w:rPr>
                <w:rFonts w:hint="eastAsia" w:ascii="Times New Roman" w:hAnsi="Times New Roman" w:eastAsia="仿宋_GB2312" w:cs="Times New Roman"/>
                <w:color w:val="auto"/>
                <w:kern w:val="0"/>
                <w:sz w:val="28"/>
                <w:szCs w:val="28"/>
                <w:highlight w:val="none"/>
                <w:lang w:eastAsia="zh"/>
              </w:rPr>
              <w:t>2.室内安装防蚊虫设施，如纱门、纱窗等。</w:t>
            </w:r>
          </w:p>
        </w:tc>
        <w:tc>
          <w:tcPr>
            <w:tcW w:w="486"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eastAsia" w:ascii="Times New Roman" w:hAnsi="Times New Roman" w:eastAsia="仿宋_GB2312" w:cs="Times New Roman"/>
                <w:color w:val="auto"/>
                <w:kern w:val="0"/>
                <w:sz w:val="28"/>
                <w:szCs w:val="28"/>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leftChars="0" w:right="0" w:firstLine="0" w:firstLineChars="0"/>
              <w:jc w:val="center"/>
              <w:rPr>
                <w:rFonts w:hint="eastAsia" w:ascii="仿宋_GB2312" w:hAnsi="仿宋_GB2312" w:eastAsia="仿宋_GB2312" w:cs="仿宋_GB2312"/>
                <w:color w:val="auto"/>
                <w:sz w:val="28"/>
                <w:szCs w:val="28"/>
                <w:highlight w:val="none"/>
                <w:lang w:eastAsia="zh"/>
              </w:rPr>
            </w:pPr>
            <w:r>
              <w:rPr>
                <w:rFonts w:hint="eastAsia" w:ascii="仿宋_GB2312" w:hAnsi="仿宋_GB2312" w:eastAsia="仿宋_GB2312" w:cs="仿宋_GB2312"/>
                <w:color w:val="auto"/>
                <w:sz w:val="28"/>
                <w:szCs w:val="28"/>
                <w:highlight w:val="none"/>
                <w:lang w:eastAsia="zh"/>
              </w:rPr>
              <w:t>3.2.9</w:t>
            </w:r>
          </w:p>
          <w:p>
            <w:pPr>
              <w:keepNext w:val="0"/>
              <w:keepLines w:val="0"/>
              <w:widowControl/>
              <w:suppressLineNumbers w:val="0"/>
              <w:adjustRightInd w:val="0"/>
              <w:snapToGrid w:val="0"/>
              <w:spacing w:before="0" w:beforeAutospacing="0" w:after="0" w:afterAutospacing="0"/>
              <w:ind w:left="0" w:leftChars="0" w:right="0" w:rightChars="0" w:firstLine="0" w:firstLineChars="0"/>
              <w:jc w:val="center"/>
              <w:rPr>
                <w:rFonts w:hint="default" w:ascii="仿宋_GB2312" w:hAnsi="仿宋_GB2312" w:eastAsia="仿宋_GB2312" w:cs="仿宋_GB2312"/>
                <w:color w:val="auto"/>
                <w:kern w:val="2"/>
                <w:sz w:val="28"/>
                <w:szCs w:val="28"/>
                <w:highlight w:val="none"/>
                <w:lang w:val="en-US" w:eastAsia="zh" w:bidi="ar-SA"/>
              </w:rPr>
            </w:pPr>
            <w:r>
              <w:rPr>
                <w:rFonts w:hint="eastAsia" w:ascii="仿宋_GB2312" w:hAnsi="仿宋_GB2312" w:eastAsia="仿宋_GB2312" w:cs="仿宋_GB2312"/>
                <w:color w:val="auto"/>
                <w:sz w:val="28"/>
                <w:szCs w:val="28"/>
                <w:highlight w:val="none"/>
                <w:lang w:eastAsia="zh"/>
              </w:rPr>
              <w:t>室内排水防止倒灌</w:t>
            </w:r>
            <w:r>
              <w:rPr>
                <w:rFonts w:hint="eastAsia" w:ascii="仿宋_GB2312" w:hAnsi="仿宋_GB2312" w:eastAsia="仿宋_GB2312" w:cs="仿宋_GB2312"/>
                <w:color w:val="auto"/>
                <w:kern w:val="0"/>
                <w:sz w:val="28"/>
                <w:szCs w:val="28"/>
                <w:highlight w:val="none"/>
              </w:rPr>
              <w:t>（水）</w:t>
            </w:r>
          </w:p>
        </w:tc>
        <w:tc>
          <w:tcPr>
            <w:tcW w:w="377" w:type="pct"/>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firstLine="0" w:firstLineChars="0"/>
              <w:jc w:val="center"/>
              <w:textAlignment w:val="center"/>
              <w:rPr>
                <w:rFonts w:hint="eastAsia" w:ascii="Times New Roman" w:hAnsi="Times New Roman" w:eastAsia="仿宋_GB2312" w:cs="Times New Roman"/>
                <w:color w:val="auto"/>
                <w:kern w:val="0"/>
                <w:sz w:val="28"/>
                <w:szCs w:val="28"/>
                <w:highlight w:val="none"/>
                <w:lang w:eastAsia="zh-CN"/>
              </w:rPr>
            </w:pPr>
            <w:r>
              <w:rPr>
                <w:rFonts w:hint="eastAsia" w:ascii="仿宋_GB2312" w:hAnsi="仿宋_GB2312" w:eastAsia="仿宋_GB2312" w:cs="仿宋_GB2312"/>
                <w:color w:val="auto"/>
                <w:sz w:val="28"/>
                <w:szCs w:val="28"/>
                <w:highlight w:val="none"/>
              </w:rPr>
              <w:t>★</w:t>
            </w:r>
          </w:p>
          <w:p>
            <w:pPr>
              <w:keepNext w:val="0"/>
              <w:keepLines w:val="0"/>
              <w:widowControl/>
              <w:suppressLineNumbers w:val="0"/>
              <w:adjustRightInd w:val="0"/>
              <w:snapToGrid w:val="0"/>
              <w:spacing w:before="0" w:beforeAutospacing="0" w:after="0" w:afterAutospacing="0"/>
              <w:ind w:left="0" w:leftChars="0" w:right="0" w:firstLine="0" w:firstLineChars="0"/>
              <w:jc w:val="center"/>
              <w:textAlignment w:val="center"/>
              <w:rPr>
                <w:rFonts w:hint="eastAsia" w:ascii="Times New Roman" w:hAnsi="Times New Roman" w:eastAsia="仿宋_GB2312" w:cs="Times New Roman"/>
                <w:color w:val="auto"/>
                <w:kern w:val="0"/>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621" w:type="pct"/>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firstLine="0" w:firstLineChars="0"/>
              <w:jc w:val="left"/>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en-US" w:eastAsia="zh"/>
              </w:rPr>
              <w:t>1.</w:t>
            </w:r>
            <w:r>
              <w:rPr>
                <w:rFonts w:hint="default" w:ascii="Times New Roman" w:hAnsi="Times New Roman" w:eastAsia="仿宋_GB2312" w:cs="Times New Roman"/>
                <w:color w:val="auto"/>
                <w:kern w:val="0"/>
                <w:sz w:val="28"/>
                <w:szCs w:val="28"/>
                <w:highlight w:val="none"/>
                <w:lang w:val="en-US" w:eastAsia="zh-CN"/>
              </w:rPr>
              <w:t>室内地面标高低于排水管接入的室外排水检查井井盖标高时，其卫生器具和地漏的排水采用压力排水系统，并采取防止倒灌的措施；</w:t>
            </w:r>
          </w:p>
          <w:p>
            <w:pPr>
              <w:keepNext w:val="0"/>
              <w:keepLines w:val="0"/>
              <w:widowControl/>
              <w:suppressLineNumbers w:val="0"/>
              <w:adjustRightInd w:val="0"/>
              <w:snapToGrid w:val="0"/>
              <w:spacing w:before="0" w:beforeAutospacing="0" w:after="0" w:afterAutospacing="0"/>
              <w:ind w:left="0" w:leftChars="0" w:right="0" w:firstLine="0" w:firstLineChars="0"/>
              <w:jc w:val="left"/>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en-US" w:eastAsia="zh-CN"/>
              </w:rPr>
              <w:t>2.当首层设置住宅时，首层排水单独设置，且单独接至室外检查井。</w:t>
            </w:r>
          </w:p>
        </w:tc>
        <w:tc>
          <w:tcPr>
            <w:tcW w:w="486" w:type="pct"/>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firstLine="0" w:firstLineChars="0"/>
              <w:jc w:val="left"/>
              <w:textAlignment w:val="center"/>
              <w:rPr>
                <w:rFonts w:hint="default" w:ascii="Times New Roman" w:hAnsi="Times New Roman" w:eastAsia="仿宋_GB2312" w:cs="Times New Roman"/>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leftChars="0" w:right="0" w:firstLine="0" w:firstLineChars="0"/>
              <w:jc w:val="center"/>
              <w:rPr>
                <w:rFonts w:hint="default" w:ascii="Times New Roman" w:hAnsi="Times New Roman" w:eastAsia="仿宋_GB2312" w:cs="Times New Roman"/>
                <w:color w:val="auto"/>
                <w:sz w:val="28"/>
                <w:szCs w:val="28"/>
                <w:highlight w:val="none"/>
              </w:rPr>
            </w:pPr>
          </w:p>
        </w:tc>
        <w:tc>
          <w:tcPr>
            <w:tcW w:w="377" w:type="pct"/>
            <w:shd w:val="clear" w:color="auto" w:fill="auto"/>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keepNext w:val="0"/>
              <w:keepLines w:val="0"/>
              <w:widowControl/>
              <w:suppressLineNumbers w:val="0"/>
              <w:adjustRightInd w:val="0"/>
              <w:snapToGrid w:val="0"/>
              <w:spacing w:before="0" w:beforeAutospacing="0" w:after="0" w:afterAutospacing="0"/>
              <w:ind w:left="0" w:leftChars="0" w:right="0" w:firstLine="0" w:firstLineChars="0"/>
              <w:jc w:val="center"/>
              <w:textAlignment w:val="center"/>
              <w:rPr>
                <w:rFonts w:hint="eastAsia" w:ascii="Times New Roman" w:hAnsi="Times New Roman" w:eastAsia="仿宋_GB2312" w:cs="Times New Roman"/>
                <w:color w:val="auto"/>
                <w:kern w:val="0"/>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621" w:type="pct"/>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firstLine="0" w:firstLineChars="0"/>
              <w:jc w:val="left"/>
              <w:textAlignment w:val="center"/>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在满足【</w:t>
            </w:r>
            <w:r>
              <w:rPr>
                <w:rFonts w:hint="eastAsia" w:ascii="Times New Roman" w:hAnsi="Times New Roman" w:eastAsia="仿宋_GB2312" w:cs="Times New Roman"/>
                <w:color w:val="auto"/>
                <w:kern w:val="0"/>
                <w:sz w:val="28"/>
                <w:szCs w:val="28"/>
                <w:highlight w:val="none"/>
                <w:lang w:val="en-US" w:eastAsia="zh-CN"/>
              </w:rPr>
              <w:t>基础类</w:t>
            </w:r>
            <w:r>
              <w:rPr>
                <w:rFonts w:hint="default" w:ascii="Times New Roman" w:hAnsi="Times New Roman" w:eastAsia="仿宋_GB2312" w:cs="Times New Roman"/>
                <w:color w:val="auto"/>
                <w:kern w:val="0"/>
                <w:sz w:val="28"/>
                <w:szCs w:val="28"/>
                <w:highlight w:val="none"/>
                <w:lang w:val="en-US" w:eastAsia="zh-CN"/>
              </w:rPr>
              <w:t>】的基础上：</w:t>
            </w:r>
          </w:p>
          <w:p>
            <w:pPr>
              <w:keepNext w:val="0"/>
              <w:keepLines w:val="0"/>
              <w:widowControl/>
              <w:suppressLineNumbers w:val="0"/>
              <w:adjustRightInd w:val="0"/>
              <w:snapToGrid w:val="0"/>
              <w:spacing w:before="0" w:beforeAutospacing="0" w:after="0" w:afterAutospacing="0"/>
              <w:ind w:left="0" w:leftChars="0" w:right="0" w:firstLine="0" w:firstLineChars="0"/>
              <w:jc w:val="left"/>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en-US" w:eastAsia="zh-CN"/>
              </w:rPr>
              <w:t>当首层设置架空、</w:t>
            </w:r>
            <w:r>
              <w:rPr>
                <w:rFonts w:hint="eastAsia" w:ascii="Times New Roman" w:hAnsi="Times New Roman" w:eastAsia="仿宋_GB2312" w:cs="Times New Roman"/>
                <w:color w:val="auto"/>
                <w:kern w:val="0"/>
                <w:sz w:val="28"/>
                <w:szCs w:val="28"/>
                <w:highlight w:val="none"/>
                <w:lang w:val="en-US" w:eastAsia="zh-CN"/>
              </w:rPr>
              <w:t>底商或其他功能用房，排水立管有偏置时，上一层住宅排水单独设置排水管排至室外检查井，通气配置按规范要求设置。</w:t>
            </w:r>
          </w:p>
        </w:tc>
        <w:tc>
          <w:tcPr>
            <w:tcW w:w="486" w:type="pct"/>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firstLine="0" w:firstLineChars="0"/>
              <w:jc w:val="left"/>
              <w:textAlignment w:val="center"/>
              <w:rPr>
                <w:rFonts w:hint="default" w:ascii="Times New Roman" w:hAnsi="Times New Roman" w:eastAsia="仿宋_GB2312" w:cs="Times New Roman"/>
                <w:color w:val="auto"/>
                <w:kern w:val="0"/>
                <w:sz w:val="28"/>
                <w:szCs w:val="28"/>
                <w:highlight w:val="none"/>
                <w:lang w:val="en-US" w:eastAsia="zh-CN"/>
              </w:rPr>
            </w:pPr>
          </w:p>
        </w:tc>
      </w:tr>
      <w:bookmarkEnd w:id="25"/>
    </w:tbl>
    <w:p>
      <w:pPr>
        <w:rPr>
          <w:color w:val="auto"/>
          <w:highlight w:val="none"/>
        </w:rPr>
      </w:pPr>
      <w:r>
        <w:rPr>
          <w:rFonts w:hint="eastAsia"/>
          <w:color w:val="auto"/>
          <w:highlight w:val="none"/>
        </w:rPr>
        <w:br w:type="page"/>
      </w:r>
    </w:p>
    <w:p>
      <w:pPr>
        <w:pStyle w:val="3"/>
        <w:keepNext/>
        <w:keepLines/>
        <w:pageBreakBefore w:val="0"/>
        <w:kinsoku/>
        <w:wordWrap/>
        <w:overflowPunct/>
        <w:topLinePunct w:val="0"/>
        <w:autoSpaceDE/>
        <w:autoSpaceDN/>
        <w:bidi w:val="0"/>
        <w:adjustRightInd w:val="0"/>
        <w:snapToGrid w:val="0"/>
        <w:spacing w:line="276" w:lineRule="auto"/>
        <w:jc w:val="center"/>
        <w:textAlignment w:val="auto"/>
        <w:rPr>
          <w:rFonts w:hint="eastAsia" w:ascii="Times New Roman" w:hAnsi="Times New Roman" w:eastAsia="方正小标宋简体" w:cs="Times New Roman"/>
          <w:color w:val="auto"/>
          <w:kern w:val="32"/>
          <w:sz w:val="32"/>
          <w:szCs w:val="32"/>
          <w:highlight w:val="none"/>
        </w:rPr>
      </w:pPr>
      <w:bookmarkStart w:id="26" w:name="_Toc840750125"/>
      <w:bookmarkStart w:id="27" w:name="_Toc24610"/>
      <w:r>
        <w:rPr>
          <w:rFonts w:hint="eastAsia" w:ascii="Times New Roman" w:hAnsi="Times New Roman" w:eastAsia="方正小标宋简体" w:cs="Times New Roman"/>
          <w:color w:val="auto"/>
          <w:kern w:val="32"/>
          <w:sz w:val="32"/>
          <w:szCs w:val="32"/>
          <w:highlight w:val="none"/>
        </w:rPr>
        <w:t>3.3性能耐久</w:t>
      </w:r>
      <w:bookmarkEnd w:id="26"/>
      <w:bookmarkEnd w:id="27"/>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822"/>
        <w:gridCol w:w="7383"/>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blHeader/>
          <w:jc w:val="center"/>
        </w:trPr>
        <w:tc>
          <w:tcPr>
            <w:tcW w:w="514"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Times New Roman"/>
                <w:b/>
                <w:bCs/>
                <w:color w:val="auto"/>
                <w:sz w:val="28"/>
                <w:szCs w:val="28"/>
                <w:highlight w:val="none"/>
                <w:lang w:val="en-US" w:eastAsia="zh"/>
              </w:rPr>
            </w:pPr>
            <w:r>
              <w:rPr>
                <w:rFonts w:hint="eastAsia" w:ascii="Times New Roman" w:hAnsi="Times New Roman" w:eastAsia="仿宋_GB2312" w:cs="Times New Roman"/>
                <w:b/>
                <w:bCs/>
                <w:color w:val="auto"/>
                <w:sz w:val="28"/>
                <w:szCs w:val="28"/>
                <w:highlight w:val="none"/>
                <w:lang w:val="en-US" w:eastAsia="zh"/>
              </w:rPr>
              <w:t>试点</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b/>
                <w:bCs/>
                <w:color w:val="auto"/>
                <w:sz w:val="24"/>
                <w:szCs w:val="24"/>
                <w:highlight w:val="none"/>
                <w:lang w:eastAsia="zh"/>
              </w:rPr>
            </w:pPr>
            <w:r>
              <w:rPr>
                <w:rFonts w:hint="eastAsia" w:ascii="Times New Roman" w:hAnsi="Times New Roman" w:eastAsia="仿宋_GB2312" w:cs="Times New Roman"/>
                <w:b/>
                <w:bCs/>
                <w:color w:val="auto"/>
                <w:sz w:val="28"/>
                <w:szCs w:val="28"/>
                <w:highlight w:val="none"/>
                <w:lang w:val="en-US" w:eastAsia="zh"/>
              </w:rPr>
              <w:t>指标</w:t>
            </w:r>
          </w:p>
        </w:tc>
        <w:tc>
          <w:tcPr>
            <w:tcW w:w="400"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bCs/>
                <w:color w:val="auto"/>
                <w:kern w:val="0"/>
                <w:sz w:val="28"/>
                <w:szCs w:val="28"/>
                <w:highlight w:val="none"/>
                <w:lang w:val="en-US" w:eastAsia="zh-CN"/>
              </w:rPr>
            </w:pPr>
            <w:r>
              <w:rPr>
                <w:rFonts w:hint="default" w:ascii="Times New Roman" w:hAnsi="Times New Roman" w:eastAsia="仿宋_GB2312" w:cs="Times New Roman"/>
                <w:b/>
                <w:bCs/>
                <w:color w:val="auto"/>
                <w:kern w:val="0"/>
                <w:sz w:val="28"/>
                <w:szCs w:val="28"/>
                <w:highlight w:val="none"/>
                <w:lang w:val="en-US" w:eastAsia="zh-CN"/>
              </w:rPr>
              <w:t>建设</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b/>
                <w:bCs/>
                <w:color w:val="auto"/>
                <w:sz w:val="24"/>
                <w:szCs w:val="24"/>
                <w:highlight w:val="none"/>
              </w:rPr>
            </w:pPr>
            <w:r>
              <w:rPr>
                <w:rFonts w:hint="default" w:ascii="Times New Roman" w:hAnsi="Times New Roman" w:eastAsia="仿宋_GB2312" w:cs="Times New Roman"/>
                <w:b/>
                <w:bCs/>
                <w:color w:val="auto"/>
                <w:kern w:val="0"/>
                <w:sz w:val="28"/>
                <w:szCs w:val="28"/>
                <w:highlight w:val="none"/>
                <w:lang w:val="en-US" w:eastAsia="zh-CN"/>
              </w:rPr>
              <w:t>类别</w:t>
            </w:r>
          </w:p>
        </w:tc>
        <w:tc>
          <w:tcPr>
            <w:tcW w:w="3595"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b/>
                <w:bCs/>
                <w:color w:val="auto"/>
                <w:sz w:val="24"/>
                <w:szCs w:val="24"/>
                <w:highlight w:val="none"/>
              </w:rPr>
            </w:pPr>
            <w:r>
              <w:rPr>
                <w:rFonts w:hint="default" w:ascii="Times New Roman" w:hAnsi="Times New Roman" w:eastAsia="仿宋_GB2312" w:cs="Times New Roman"/>
                <w:b/>
                <w:bCs/>
                <w:color w:val="auto"/>
                <w:sz w:val="28"/>
                <w:szCs w:val="28"/>
                <w:highlight w:val="none"/>
                <w:lang w:val="en-US" w:eastAsia="zh-CN"/>
              </w:rPr>
              <w:t>技术要点</w:t>
            </w:r>
          </w:p>
        </w:tc>
        <w:tc>
          <w:tcPr>
            <w:tcW w:w="490"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3.3.</w:t>
            </w:r>
            <w:r>
              <w:rPr>
                <w:rFonts w:hint="eastAsia" w:ascii="仿宋_GB2312" w:hAnsi="仿宋_GB2312" w:eastAsia="仿宋_GB2312" w:cs="仿宋_GB2312"/>
                <w:color w:val="auto"/>
                <w:kern w:val="0"/>
                <w:sz w:val="28"/>
                <w:szCs w:val="28"/>
                <w:highlight w:val="none"/>
                <w:lang w:eastAsia="zh"/>
              </w:rPr>
              <w:t>1</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结构耐久</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（结）</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400" w:type="pct"/>
            <w:shd w:val="clear" w:color="auto" w:fill="auto"/>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95" w:type="pct"/>
            <w:shd w:val="clear" w:color="auto" w:fill="auto"/>
          </w:tcPr>
          <w:p>
            <w:pPr>
              <w:keepNext w:val="0"/>
              <w:keepLines w:val="0"/>
              <w:widowControl/>
              <w:numPr>
                <w:ilvl w:val="0"/>
                <w:numId w:val="0"/>
              </w:numPr>
              <w:suppressLineNumbers w:val="0"/>
              <w:adjustRightInd w:val="0"/>
              <w:snapToGrid w:val="0"/>
              <w:spacing w:before="0" w:beforeAutospacing="0" w:after="0" w:afterAutospacing="0"/>
              <w:ind w:left="0" w:leftChars="0" w:right="0" w:rightChars="0"/>
              <w:jc w:val="left"/>
              <w:textAlignment w:val="top"/>
              <w:rPr>
                <w:rFonts w:hint="eastAsia" w:ascii="Times New Roman" w:hAnsi="Times New Roman" w:eastAsia="仿宋_GB2312" w:cs="Times New Roman"/>
                <w:color w:val="auto"/>
                <w:kern w:val="0"/>
                <w:sz w:val="28"/>
                <w:szCs w:val="28"/>
                <w:highlight w:val="none"/>
                <w:lang w:eastAsia="zh"/>
              </w:rPr>
            </w:pPr>
            <w:r>
              <w:rPr>
                <w:rFonts w:hint="eastAsia" w:ascii="Times New Roman" w:hAnsi="Times New Roman" w:eastAsia="仿宋_GB2312" w:cs="Times New Roman"/>
                <w:color w:val="auto"/>
                <w:kern w:val="0"/>
                <w:sz w:val="28"/>
                <w:szCs w:val="28"/>
                <w:highlight w:val="none"/>
                <w:lang w:val="en-US" w:eastAsia="zh" w:bidi="ar-SA"/>
              </w:rPr>
              <w:t>1.</w:t>
            </w:r>
            <w:r>
              <w:rPr>
                <w:rFonts w:hint="default" w:ascii="Times New Roman" w:hAnsi="Times New Roman" w:eastAsia="仿宋_GB2312" w:cs="Times New Roman"/>
                <w:color w:val="auto"/>
                <w:kern w:val="0"/>
                <w:sz w:val="28"/>
                <w:szCs w:val="28"/>
                <w:highlight w:val="none"/>
              </w:rPr>
              <w:t>混凝土结构的耐久性符合国家现行标准《混凝土结构设计标准》GB/T 50010、《混凝土耐久性设计标准》GB/T 50476的有关规定</w:t>
            </w:r>
            <w:r>
              <w:rPr>
                <w:rFonts w:hint="eastAsia" w:ascii="Times New Roman" w:hAnsi="Times New Roman" w:eastAsia="仿宋_GB2312" w:cs="Times New Roman"/>
                <w:color w:val="auto"/>
                <w:kern w:val="0"/>
                <w:sz w:val="28"/>
                <w:szCs w:val="28"/>
                <w:highlight w:val="none"/>
                <w:lang w:eastAsia="zh"/>
              </w:rPr>
              <w:t>；</w:t>
            </w:r>
          </w:p>
          <w:p>
            <w:pPr>
              <w:keepNext w:val="0"/>
              <w:keepLines w:val="0"/>
              <w:widowControl/>
              <w:numPr>
                <w:ilvl w:val="0"/>
                <w:numId w:val="0"/>
              </w:numPr>
              <w:suppressLineNumbers w:val="0"/>
              <w:adjustRightInd w:val="0"/>
              <w:snapToGrid w:val="0"/>
              <w:spacing w:before="0" w:beforeAutospacing="0" w:after="0" w:afterAutospacing="0"/>
              <w:ind w:left="0" w:leftChars="0" w:right="0" w:rightChars="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2"/>
                <w:sz w:val="28"/>
                <w:szCs w:val="28"/>
                <w:highlight w:val="none"/>
                <w:lang w:val="en-US" w:eastAsia="zh-CN" w:bidi="ar-SA"/>
              </w:rPr>
              <w:t>2.</w:t>
            </w:r>
            <w:r>
              <w:rPr>
                <w:rFonts w:hint="default" w:ascii="Times New Roman" w:hAnsi="Times New Roman" w:eastAsia="仿宋_GB2312" w:cs="Times New Roman"/>
                <w:color w:val="auto"/>
                <w:kern w:val="0"/>
                <w:sz w:val="28"/>
                <w:szCs w:val="28"/>
                <w:highlight w:val="none"/>
              </w:rPr>
              <w:t>钢结构的耐久性符合现行国家标准《钢结构设计标准》GB 50017 的有关规定。</w:t>
            </w:r>
          </w:p>
        </w:tc>
        <w:tc>
          <w:tcPr>
            <w:tcW w:w="490" w:type="pct"/>
            <w:shd w:val="clear" w:color="auto" w:fill="auto"/>
          </w:tcPr>
          <w:p>
            <w:pPr>
              <w:keepNext w:val="0"/>
              <w:keepLines w:val="0"/>
              <w:widowControl/>
              <w:numPr>
                <w:ilvl w:val="0"/>
                <w:numId w:val="0"/>
              </w:numPr>
              <w:suppressLineNumbers w:val="0"/>
              <w:adjustRightInd w:val="0"/>
              <w:snapToGrid w:val="0"/>
              <w:spacing w:before="0" w:beforeAutospacing="0" w:after="0" w:afterAutospacing="0"/>
              <w:ind w:left="0" w:leftChars="0" w:right="0" w:rightChars="0"/>
              <w:jc w:val="left"/>
              <w:textAlignment w:val="top"/>
              <w:rPr>
                <w:rFonts w:hint="default" w:ascii="Times New Roman" w:hAnsi="Times New Roman" w:eastAsia="仿宋_GB2312"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0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95"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eastAsia="zh"/>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eastAsia="zh"/>
              </w:rPr>
              <w:t>1.</w:t>
            </w:r>
            <w:r>
              <w:rPr>
                <w:rFonts w:hint="default" w:ascii="Times New Roman" w:hAnsi="Times New Roman" w:eastAsia="仿宋_GB2312" w:cs="Times New Roman"/>
                <w:color w:val="auto"/>
                <w:kern w:val="0"/>
                <w:sz w:val="28"/>
                <w:szCs w:val="28"/>
                <w:highlight w:val="none"/>
              </w:rPr>
              <w:t>混凝土结构中最外层钢筋的保护层厚度</w:t>
            </w:r>
            <w:r>
              <w:rPr>
                <w:rFonts w:hint="eastAsia" w:ascii="Times New Roman" w:hAnsi="Times New Roman" w:eastAsia="仿宋_GB2312" w:cs="Times New Roman"/>
                <w:color w:val="auto"/>
                <w:kern w:val="0"/>
                <w:sz w:val="28"/>
                <w:szCs w:val="28"/>
                <w:highlight w:val="none"/>
                <w:lang w:eastAsia="zh"/>
              </w:rPr>
              <w:t>应</w:t>
            </w:r>
            <w:r>
              <w:rPr>
                <w:rFonts w:hint="default" w:ascii="Times New Roman" w:hAnsi="Times New Roman" w:eastAsia="仿宋_GB2312" w:cs="Times New Roman"/>
                <w:color w:val="auto"/>
                <w:kern w:val="0"/>
                <w:sz w:val="28"/>
                <w:szCs w:val="28"/>
                <w:highlight w:val="none"/>
              </w:rPr>
              <w:t>按现行国家标准《混凝土结构设计标准》GB/T 50010 中</w:t>
            </w:r>
            <w:r>
              <w:rPr>
                <w:rFonts w:hint="eastAsia" w:ascii="Times New Roman" w:hAnsi="Times New Roman" w:eastAsia="仿宋_GB2312" w:cs="Times New Roman"/>
                <w:color w:val="auto"/>
                <w:kern w:val="0"/>
                <w:sz w:val="28"/>
                <w:szCs w:val="28"/>
                <w:highlight w:val="none"/>
                <w:lang w:eastAsia="zh"/>
              </w:rPr>
              <w:t>设计工作</w:t>
            </w:r>
            <w:r>
              <w:rPr>
                <w:rFonts w:hint="default" w:ascii="Times New Roman" w:hAnsi="Times New Roman" w:eastAsia="仿宋_GB2312" w:cs="Times New Roman"/>
                <w:color w:val="auto"/>
                <w:kern w:val="0"/>
                <w:sz w:val="28"/>
                <w:szCs w:val="28"/>
                <w:highlight w:val="none"/>
              </w:rPr>
              <w:t>年限50年</w:t>
            </w:r>
            <w:r>
              <w:rPr>
                <w:rFonts w:hint="eastAsia" w:ascii="Times New Roman" w:hAnsi="Times New Roman" w:eastAsia="仿宋_GB2312" w:cs="Times New Roman"/>
                <w:color w:val="auto"/>
                <w:kern w:val="0"/>
                <w:sz w:val="28"/>
                <w:szCs w:val="28"/>
                <w:highlight w:val="none"/>
                <w:lang w:eastAsia="zh"/>
              </w:rPr>
              <w:t>要求</w:t>
            </w:r>
            <w:r>
              <w:rPr>
                <w:rFonts w:hint="default" w:ascii="Times New Roman" w:hAnsi="Times New Roman" w:eastAsia="仿宋_GB2312" w:cs="Times New Roman"/>
                <w:color w:val="auto"/>
                <w:kern w:val="0"/>
                <w:sz w:val="28"/>
                <w:szCs w:val="28"/>
                <w:highlight w:val="none"/>
              </w:rPr>
              <w:t>最小厚度</w:t>
            </w:r>
            <w:r>
              <w:rPr>
                <w:rFonts w:hint="eastAsia" w:ascii="Times New Roman" w:hAnsi="Times New Roman" w:eastAsia="仿宋_GB2312" w:cs="Times New Roman"/>
                <w:color w:val="auto"/>
                <w:kern w:val="0"/>
                <w:sz w:val="28"/>
                <w:szCs w:val="28"/>
                <w:highlight w:val="none"/>
                <w:lang w:eastAsia="zh"/>
              </w:rPr>
              <w:t>的1.2倍；</w:t>
            </w:r>
          </w:p>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kern w:val="0"/>
                <w:sz w:val="28"/>
                <w:szCs w:val="28"/>
                <w:highlight w:val="none"/>
                <w:lang w:eastAsia="zh"/>
              </w:rPr>
              <w:t>2.</w:t>
            </w:r>
            <w:r>
              <w:rPr>
                <w:rFonts w:hint="default" w:ascii="Times New Roman" w:hAnsi="Times New Roman" w:eastAsia="仿宋_GB2312" w:cs="Times New Roman"/>
                <w:color w:val="auto"/>
                <w:kern w:val="0"/>
                <w:sz w:val="28"/>
                <w:szCs w:val="28"/>
                <w:highlight w:val="none"/>
              </w:rPr>
              <w:t>钢结构在不减薄防腐涂层厚度的前提下采用耐候结构钢或</w:t>
            </w:r>
            <w:r>
              <w:rPr>
                <w:rFonts w:hint="eastAsia" w:ascii="Times New Roman" w:hAnsi="Times New Roman" w:eastAsia="仿宋_GB2312" w:cs="Times New Roman"/>
                <w:color w:val="auto"/>
                <w:kern w:val="0"/>
                <w:sz w:val="28"/>
                <w:szCs w:val="28"/>
                <w:highlight w:val="none"/>
                <w:lang w:eastAsia="zh"/>
              </w:rPr>
              <w:t>外包混凝土</w:t>
            </w:r>
            <w:r>
              <w:rPr>
                <w:rFonts w:hint="default" w:ascii="Times New Roman" w:hAnsi="Times New Roman" w:eastAsia="仿宋_GB2312" w:cs="Times New Roman"/>
                <w:color w:val="auto"/>
                <w:kern w:val="0"/>
                <w:sz w:val="28"/>
                <w:szCs w:val="28"/>
                <w:highlight w:val="none"/>
              </w:rPr>
              <w:t>。</w:t>
            </w:r>
          </w:p>
        </w:tc>
        <w:tc>
          <w:tcPr>
            <w:tcW w:w="490"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3.3.</w:t>
            </w:r>
            <w:r>
              <w:rPr>
                <w:rFonts w:hint="eastAsia" w:ascii="仿宋_GB2312" w:hAnsi="仿宋_GB2312" w:eastAsia="仿宋_GB2312" w:cs="仿宋_GB2312"/>
                <w:color w:val="auto"/>
                <w:kern w:val="0"/>
                <w:sz w:val="28"/>
                <w:szCs w:val="28"/>
                <w:highlight w:val="none"/>
                <w:lang w:eastAsia="zh"/>
              </w:rPr>
              <w:t>2</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结构适</w:t>
            </w:r>
            <w:r>
              <w:rPr>
                <w:rFonts w:hint="eastAsia" w:ascii="仿宋_GB2312" w:hAnsi="仿宋_GB2312" w:eastAsia="仿宋_GB2312" w:cs="仿宋_GB2312"/>
                <w:color w:val="auto"/>
                <w:kern w:val="0"/>
                <w:sz w:val="28"/>
                <w:szCs w:val="28"/>
                <w:highlight w:val="none"/>
                <w:lang w:eastAsia="zh"/>
              </w:rPr>
              <w:t>用</w:t>
            </w:r>
            <w:r>
              <w:rPr>
                <w:rFonts w:hint="eastAsia" w:ascii="仿宋_GB2312" w:hAnsi="仿宋_GB2312" w:eastAsia="仿宋_GB2312" w:cs="仿宋_GB2312"/>
                <w:color w:val="auto"/>
                <w:kern w:val="0"/>
                <w:sz w:val="28"/>
                <w:szCs w:val="28"/>
                <w:highlight w:val="none"/>
              </w:rPr>
              <w:t>性</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（结）</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400" w:type="pct"/>
            <w:shd w:val="clear" w:color="auto" w:fill="auto"/>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keepNext w:val="0"/>
              <w:keepLines w:val="0"/>
              <w:suppressLineNumbers w:val="0"/>
              <w:snapToGrid w:val="0"/>
              <w:spacing w:before="0" w:beforeAutospacing="0" w:after="0" w:afterAutospacing="0"/>
              <w:ind w:left="0" w:right="0"/>
              <w:jc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95"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建筑荷载按现行国家标准《</w:t>
            </w:r>
            <w:r>
              <w:rPr>
                <w:rFonts w:hint="eastAsia" w:ascii="Times New Roman" w:hAnsi="Times New Roman" w:eastAsia="仿宋_GB2312" w:cs="Times New Roman"/>
                <w:color w:val="auto"/>
                <w:kern w:val="0"/>
                <w:sz w:val="28"/>
                <w:szCs w:val="28"/>
                <w:highlight w:val="none"/>
                <w:lang w:eastAsia="zh"/>
              </w:rPr>
              <w:t>工程结构通用规范</w:t>
            </w:r>
            <w:r>
              <w:rPr>
                <w:rFonts w:hint="default" w:ascii="Times New Roman" w:hAnsi="Times New Roman" w:eastAsia="仿宋_GB2312" w:cs="Times New Roman"/>
                <w:color w:val="auto"/>
                <w:kern w:val="0"/>
                <w:sz w:val="28"/>
                <w:szCs w:val="28"/>
                <w:highlight w:val="none"/>
              </w:rPr>
              <w:t xml:space="preserve">》GB </w:t>
            </w:r>
            <w:r>
              <w:rPr>
                <w:rFonts w:hint="eastAsia" w:ascii="Times New Roman" w:hAnsi="Times New Roman" w:eastAsia="仿宋_GB2312" w:cs="Times New Roman"/>
                <w:color w:val="auto"/>
                <w:kern w:val="0"/>
                <w:sz w:val="28"/>
                <w:szCs w:val="28"/>
                <w:highlight w:val="none"/>
                <w:lang w:eastAsia="zh"/>
              </w:rPr>
              <w:t>55001及</w:t>
            </w:r>
            <w:r>
              <w:rPr>
                <w:rFonts w:hint="default" w:ascii="Times New Roman" w:hAnsi="Times New Roman" w:eastAsia="仿宋_GB2312" w:cs="Times New Roman"/>
                <w:color w:val="auto"/>
                <w:kern w:val="0"/>
                <w:sz w:val="28"/>
                <w:szCs w:val="28"/>
                <w:highlight w:val="none"/>
              </w:rPr>
              <w:t>《建筑结构荷载规范》GB 50009规定的要求取值。</w:t>
            </w:r>
          </w:p>
        </w:tc>
        <w:tc>
          <w:tcPr>
            <w:tcW w:w="490"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0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95"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lang w:eastAsia="zh"/>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结构设计楼</w:t>
            </w:r>
            <w:r>
              <w:rPr>
                <w:rFonts w:hint="eastAsia" w:ascii="Times New Roman" w:hAnsi="Times New Roman" w:eastAsia="仿宋_GB2312" w:cs="Times New Roman"/>
                <w:color w:val="auto"/>
                <w:kern w:val="0"/>
                <w:sz w:val="28"/>
                <w:szCs w:val="28"/>
                <w:highlight w:val="none"/>
                <w:lang w:eastAsia="zh"/>
              </w:rPr>
              <w:t>、屋</w:t>
            </w:r>
            <w:r>
              <w:rPr>
                <w:rFonts w:hint="default" w:ascii="Times New Roman" w:hAnsi="Times New Roman" w:eastAsia="仿宋_GB2312" w:cs="Times New Roman"/>
                <w:color w:val="auto"/>
                <w:kern w:val="0"/>
                <w:sz w:val="28"/>
                <w:szCs w:val="28"/>
                <w:highlight w:val="none"/>
              </w:rPr>
              <w:t>面等效均布活荷载、风荷载取值在现行国家标准《</w:t>
            </w:r>
            <w:r>
              <w:rPr>
                <w:rFonts w:hint="eastAsia" w:ascii="Times New Roman" w:hAnsi="Times New Roman" w:eastAsia="仿宋_GB2312" w:cs="Times New Roman"/>
                <w:color w:val="auto"/>
                <w:kern w:val="0"/>
                <w:sz w:val="28"/>
                <w:szCs w:val="28"/>
                <w:highlight w:val="none"/>
                <w:lang w:eastAsia="zh"/>
              </w:rPr>
              <w:t>工程结构通用规范</w:t>
            </w:r>
            <w:r>
              <w:rPr>
                <w:rFonts w:hint="default" w:ascii="Times New Roman" w:hAnsi="Times New Roman" w:eastAsia="仿宋_GB2312" w:cs="Times New Roman"/>
                <w:color w:val="auto"/>
                <w:kern w:val="0"/>
                <w:sz w:val="28"/>
                <w:szCs w:val="28"/>
                <w:highlight w:val="none"/>
              </w:rPr>
              <w:t xml:space="preserve">》GB </w:t>
            </w:r>
            <w:r>
              <w:rPr>
                <w:rFonts w:hint="eastAsia" w:ascii="Times New Roman" w:hAnsi="Times New Roman" w:eastAsia="仿宋_GB2312" w:cs="Times New Roman"/>
                <w:color w:val="auto"/>
                <w:kern w:val="0"/>
                <w:sz w:val="28"/>
                <w:szCs w:val="28"/>
                <w:highlight w:val="none"/>
                <w:lang w:eastAsia="zh"/>
              </w:rPr>
              <w:t>55001及</w:t>
            </w:r>
            <w:r>
              <w:rPr>
                <w:rFonts w:hint="default" w:ascii="Times New Roman" w:hAnsi="Times New Roman" w:eastAsia="仿宋_GB2312" w:cs="Times New Roman"/>
                <w:color w:val="auto"/>
                <w:kern w:val="0"/>
                <w:sz w:val="28"/>
                <w:szCs w:val="28"/>
                <w:highlight w:val="none"/>
              </w:rPr>
              <w:t>《建筑结构荷载规范》GB 50009基础上增加10%</w:t>
            </w:r>
            <w:r>
              <w:rPr>
                <w:rFonts w:hint="default" w:ascii="Times New Roman" w:hAnsi="Times New Roman" w:eastAsia="仿宋_GB2312" w:cs="Times New Roman"/>
                <w:color w:val="auto"/>
                <w:kern w:val="0"/>
                <w:sz w:val="28"/>
                <w:szCs w:val="28"/>
                <w:highlight w:val="none"/>
                <w:lang w:eastAsia="zh"/>
              </w:rPr>
              <w:t>。</w:t>
            </w:r>
          </w:p>
        </w:tc>
        <w:tc>
          <w:tcPr>
            <w:tcW w:w="490"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3.3.</w:t>
            </w:r>
            <w:r>
              <w:rPr>
                <w:rFonts w:hint="eastAsia" w:ascii="仿宋_GB2312" w:hAnsi="仿宋_GB2312" w:eastAsia="仿宋_GB2312" w:cs="仿宋_GB2312"/>
                <w:color w:val="auto"/>
                <w:kern w:val="0"/>
                <w:sz w:val="28"/>
                <w:szCs w:val="28"/>
                <w:highlight w:val="none"/>
                <w:lang w:eastAsia="zh"/>
              </w:rPr>
              <w:t>3</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外门窗</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（建）</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40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95" w:type="pct"/>
            <w:shd w:val="clear" w:color="auto" w:fill="auto"/>
            <w:vAlign w:val="center"/>
          </w:tcPr>
          <w:p>
            <w:pPr>
              <w:keepNext w:val="0"/>
              <w:keepLines w:val="0"/>
              <w:widowControl/>
              <w:numPr>
                <w:ilvl w:val="0"/>
                <w:numId w:val="0"/>
              </w:numPr>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en-US" w:eastAsia="zh-CN" w:bidi="ar-SA"/>
              </w:rPr>
              <w:t>1.</w:t>
            </w:r>
            <w:r>
              <w:rPr>
                <w:rFonts w:hint="default" w:ascii="Times New Roman" w:hAnsi="Times New Roman" w:eastAsia="仿宋_GB2312" w:cs="Times New Roman"/>
                <w:color w:val="auto"/>
                <w:kern w:val="0"/>
                <w:sz w:val="28"/>
                <w:szCs w:val="28"/>
                <w:highlight w:val="none"/>
              </w:rPr>
              <w:t>外窗设计符合《福建省民用建筑外窗工程技术标准》DBJ/T 13-255要求，确保台风等极端恶劣条件下的使用安全，设置防坠落装置</w:t>
            </w:r>
            <w:r>
              <w:rPr>
                <w:rFonts w:hint="eastAsia" w:ascii="Times New Roman" w:hAnsi="Times New Roman" w:eastAsia="仿宋_GB2312" w:cs="Times New Roman"/>
                <w:color w:val="auto"/>
                <w:kern w:val="0"/>
                <w:sz w:val="28"/>
                <w:szCs w:val="28"/>
                <w:highlight w:val="none"/>
                <w:lang w:eastAsia="zh"/>
              </w:rPr>
              <w:t>；</w:t>
            </w:r>
          </w:p>
          <w:p>
            <w:pPr>
              <w:keepNext w:val="0"/>
              <w:keepLines w:val="0"/>
              <w:widowControl/>
              <w:numPr>
                <w:ilvl w:val="0"/>
                <w:numId w:val="0"/>
              </w:numPr>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en-US" w:eastAsia="zh-CN" w:bidi="ar-SA"/>
              </w:rPr>
              <w:t>2.</w:t>
            </w:r>
            <w:r>
              <w:rPr>
                <w:rFonts w:hint="default" w:ascii="Times New Roman" w:hAnsi="Times New Roman" w:eastAsia="仿宋_GB2312" w:cs="Times New Roman"/>
                <w:color w:val="auto"/>
                <w:kern w:val="0"/>
                <w:sz w:val="28"/>
                <w:szCs w:val="28"/>
                <w:highlight w:val="none"/>
              </w:rPr>
              <w:t>易受台风侵扰地区不使用弧形凸窗</w:t>
            </w:r>
            <w:r>
              <w:rPr>
                <w:rFonts w:hint="eastAsia" w:ascii="Times New Roman" w:hAnsi="Times New Roman" w:eastAsia="仿宋_GB2312" w:cs="Times New Roman"/>
                <w:color w:val="auto"/>
                <w:kern w:val="0"/>
                <w:sz w:val="28"/>
                <w:szCs w:val="28"/>
                <w:highlight w:val="none"/>
                <w:lang w:eastAsia="zh"/>
              </w:rPr>
              <w:t>；</w:t>
            </w:r>
          </w:p>
          <w:p>
            <w:pPr>
              <w:keepNext w:val="0"/>
              <w:keepLines w:val="0"/>
              <w:widowControl/>
              <w:numPr>
                <w:ilvl w:val="0"/>
                <w:numId w:val="0"/>
              </w:numPr>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en-US" w:eastAsia="zh-CN" w:bidi="ar-SA"/>
              </w:rPr>
              <w:t>3.</w:t>
            </w:r>
            <w:r>
              <w:rPr>
                <w:rFonts w:hint="default" w:ascii="Times New Roman" w:hAnsi="Times New Roman" w:eastAsia="仿宋_GB2312" w:cs="Times New Roman"/>
                <w:color w:val="auto"/>
                <w:kern w:val="0"/>
                <w:sz w:val="28"/>
                <w:szCs w:val="28"/>
                <w:highlight w:val="none"/>
              </w:rPr>
              <w:t>外窗设置永久性标识，采用干法安装方式</w:t>
            </w:r>
            <w:r>
              <w:rPr>
                <w:rFonts w:hint="eastAsia" w:ascii="Times New Roman" w:hAnsi="Times New Roman" w:eastAsia="仿宋_GB2312" w:cs="Times New Roman"/>
                <w:color w:val="auto"/>
                <w:kern w:val="0"/>
                <w:sz w:val="28"/>
                <w:szCs w:val="28"/>
                <w:highlight w:val="none"/>
                <w:lang w:eastAsia="zh"/>
              </w:rPr>
              <w:t>；</w:t>
            </w:r>
          </w:p>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center"/>
              <w:rPr>
                <w:rFonts w:hint="eastAsia" w:ascii="Times New Roman" w:hAnsi="Times New Roman" w:eastAsia="仿宋_GB2312" w:cs="Times New Roman"/>
                <w:color w:val="auto"/>
                <w:kern w:val="0"/>
                <w:sz w:val="28"/>
                <w:szCs w:val="28"/>
                <w:highlight w:val="none"/>
                <w:lang w:eastAsia="zh"/>
              </w:rPr>
            </w:pPr>
            <w:r>
              <w:rPr>
                <w:rFonts w:hint="eastAsia" w:ascii="Times New Roman" w:hAnsi="Times New Roman" w:eastAsia="仿宋_GB2312" w:cs="Times New Roman"/>
                <w:color w:val="auto"/>
                <w:kern w:val="0"/>
                <w:sz w:val="28"/>
                <w:szCs w:val="28"/>
                <w:highlight w:val="none"/>
                <w:lang w:eastAsia="zh"/>
              </w:rPr>
              <w:t>4</w:t>
            </w:r>
            <w:r>
              <w:rPr>
                <w:rFonts w:hint="default" w:ascii="Times New Roman" w:hAnsi="Times New Roman" w:eastAsia="仿宋_GB2312" w:cs="Times New Roman"/>
                <w:color w:val="auto"/>
                <w:kern w:val="0"/>
                <w:sz w:val="28"/>
                <w:szCs w:val="28"/>
                <w:highlight w:val="none"/>
              </w:rPr>
              <w:t>.外门窗玻璃选用安全玻璃；</w:t>
            </w:r>
            <w:r>
              <w:rPr>
                <w:rFonts w:hint="default"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eastAsia="zh"/>
              </w:rPr>
              <w:t>5</w:t>
            </w:r>
            <w:r>
              <w:rPr>
                <w:rFonts w:hint="default" w:ascii="Times New Roman" w:hAnsi="Times New Roman" w:eastAsia="仿宋_GB2312" w:cs="Times New Roman"/>
                <w:color w:val="auto"/>
                <w:kern w:val="0"/>
                <w:sz w:val="28"/>
                <w:szCs w:val="28"/>
                <w:highlight w:val="none"/>
              </w:rPr>
              <w:t>.窗完全开启时下边框不位于人员活动范围内</w:t>
            </w:r>
            <w:r>
              <w:rPr>
                <w:rFonts w:hint="eastAsia" w:ascii="Times New Roman" w:hAnsi="Times New Roman" w:eastAsia="仿宋_GB2312" w:cs="Times New Roman"/>
                <w:color w:val="auto"/>
                <w:kern w:val="0"/>
                <w:sz w:val="28"/>
                <w:szCs w:val="28"/>
                <w:highlight w:val="none"/>
                <w:lang w:eastAsia="zh"/>
              </w:rPr>
              <w:t>。</w:t>
            </w:r>
          </w:p>
        </w:tc>
        <w:tc>
          <w:tcPr>
            <w:tcW w:w="490" w:type="pct"/>
            <w:shd w:val="clear" w:color="auto" w:fill="auto"/>
            <w:vAlign w:val="center"/>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center"/>
              <w:rPr>
                <w:rFonts w:hint="eastAsia" w:ascii="Times New Roman" w:hAnsi="Times New Roman" w:eastAsia="仿宋_GB2312" w:cs="Times New Roman"/>
                <w:color w:val="auto"/>
                <w:kern w:val="0"/>
                <w:sz w:val="28"/>
                <w:szCs w:val="28"/>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0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95"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eastAsia="zh"/>
              </w:rPr>
              <w:t>1</w:t>
            </w:r>
            <w:r>
              <w:rPr>
                <w:rFonts w:hint="default" w:ascii="Times New Roman" w:hAnsi="Times New Roman" w:eastAsia="仿宋_GB2312" w:cs="Times New Roman"/>
                <w:color w:val="auto"/>
                <w:kern w:val="0"/>
                <w:sz w:val="28"/>
                <w:szCs w:val="28"/>
                <w:highlight w:val="none"/>
              </w:rPr>
              <w:t>.户门的防盗安全级别不低于现行国家标准《防盗安全门通用技术条件》GB 17565规定的4级，耐火性能不低于现行国家标准《防火门》GB 12955 规定的乙级；</w:t>
            </w:r>
            <w:r>
              <w:rPr>
                <w:rFonts w:hint="default"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eastAsia="zh"/>
              </w:rPr>
              <w:t>2</w:t>
            </w:r>
            <w:r>
              <w:rPr>
                <w:rFonts w:hint="default" w:ascii="Times New Roman" w:hAnsi="Times New Roman" w:eastAsia="仿宋_GB2312" w:cs="Times New Roman"/>
                <w:color w:val="auto"/>
                <w:kern w:val="0"/>
                <w:sz w:val="28"/>
                <w:szCs w:val="28"/>
                <w:highlight w:val="none"/>
              </w:rPr>
              <w:t>.开向室外或开敞走廊的单元门采用可调力度的闭门器或采取其他防夹伤的措施</w:t>
            </w:r>
            <w:r>
              <w:rPr>
                <w:rFonts w:hint="eastAsia" w:ascii="Times New Roman" w:hAnsi="Times New Roman" w:eastAsia="仿宋_GB2312" w:cs="Times New Roman"/>
                <w:color w:val="auto"/>
                <w:kern w:val="0"/>
                <w:sz w:val="28"/>
                <w:szCs w:val="28"/>
                <w:highlight w:val="none"/>
                <w:lang w:eastAsia="zh-CN"/>
              </w:rPr>
              <w:t>。</w:t>
            </w:r>
          </w:p>
        </w:tc>
        <w:tc>
          <w:tcPr>
            <w:tcW w:w="490"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3.3.</w:t>
            </w:r>
            <w:r>
              <w:rPr>
                <w:rFonts w:hint="eastAsia" w:ascii="仿宋_GB2312" w:hAnsi="仿宋_GB2312" w:eastAsia="仿宋_GB2312" w:cs="仿宋_GB2312"/>
                <w:color w:val="auto"/>
                <w:kern w:val="0"/>
                <w:sz w:val="28"/>
                <w:szCs w:val="28"/>
                <w:highlight w:val="none"/>
                <w:lang w:eastAsia="zh"/>
              </w:rPr>
              <w:t>4</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耐久装修材料</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（建）</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40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95"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1.采用耐久性好的外饰面材料</w:t>
            </w:r>
            <w:r>
              <w:rPr>
                <w:rFonts w:hint="eastAsia" w:ascii="Times New Roman" w:hAnsi="Times New Roman" w:eastAsia="仿宋_GB2312" w:cs="Times New Roman"/>
                <w:color w:val="auto"/>
                <w:kern w:val="0"/>
                <w:sz w:val="28"/>
                <w:szCs w:val="28"/>
                <w:highlight w:val="none"/>
                <w:lang w:eastAsia="zh"/>
              </w:rPr>
              <w:t>及其配套辅材</w:t>
            </w: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2.选用的装饰装修材料满足国家现行绿色产品评价指引中对有害物质限量的要求，并明确材料的种类和使用部位，且选用满足要求的装饰装修材料达到3类及以上。</w:t>
            </w:r>
          </w:p>
        </w:tc>
        <w:tc>
          <w:tcPr>
            <w:tcW w:w="490"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0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95"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lang w:eastAsia="zh"/>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lang w:eastAsia="zh"/>
              </w:rPr>
              <w:t>1.</w:t>
            </w:r>
            <w:r>
              <w:rPr>
                <w:rFonts w:hint="default" w:ascii="Times New Roman" w:hAnsi="Times New Roman" w:eastAsia="仿宋_GB2312" w:cs="Times New Roman"/>
                <w:color w:val="auto"/>
                <w:kern w:val="0"/>
                <w:sz w:val="28"/>
                <w:szCs w:val="28"/>
                <w:highlight w:val="none"/>
              </w:rPr>
              <w:t>采取措施提升部品部件的耐久性和防腐性，选用耐久性好、易维护的室内外装饰装修材料，延长住宅使用寿命</w:t>
            </w:r>
            <w:r>
              <w:rPr>
                <w:rFonts w:hint="default" w:ascii="Times New Roman" w:hAnsi="Times New Roman" w:eastAsia="仿宋_GB2312" w:cs="Times New Roman"/>
                <w:color w:val="auto"/>
                <w:kern w:val="0"/>
                <w:sz w:val="28"/>
                <w:szCs w:val="28"/>
                <w:highlight w:val="none"/>
                <w:lang w:eastAsia="zh"/>
              </w:rPr>
              <w:t>；</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lang w:eastAsia="zh"/>
              </w:rPr>
              <w:t>2.采用整体卫浴、整体厨房等措施，便于整体更换。</w:t>
            </w:r>
          </w:p>
        </w:tc>
        <w:tc>
          <w:tcPr>
            <w:tcW w:w="490"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3.3.</w:t>
            </w:r>
            <w:r>
              <w:rPr>
                <w:rFonts w:hint="eastAsia" w:ascii="仿宋_GB2312" w:hAnsi="仿宋_GB2312" w:eastAsia="仿宋_GB2312" w:cs="仿宋_GB2312"/>
                <w:color w:val="auto"/>
                <w:kern w:val="0"/>
                <w:sz w:val="28"/>
                <w:szCs w:val="28"/>
                <w:highlight w:val="none"/>
                <w:lang w:eastAsia="zh"/>
              </w:rPr>
              <w:t>5</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防水</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抗渗</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（建）</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40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95"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1.地下室、卫生间、屋面、外墙、外窗等重点部位采取措施防止雨水侵入、开裂及渗漏；</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2.卫生间、厨房、设有配水点的封闭阳台、独立水容器等均进行防水设计。</w:t>
            </w:r>
          </w:p>
        </w:tc>
        <w:tc>
          <w:tcPr>
            <w:tcW w:w="490"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0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95"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在关键部位安装湿度传感器、渗漏报警器等设备，实时监测防水层的状态，及时发现并处理渗漏问题。</w:t>
            </w:r>
          </w:p>
        </w:tc>
        <w:tc>
          <w:tcPr>
            <w:tcW w:w="490"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3.3.</w:t>
            </w:r>
            <w:r>
              <w:rPr>
                <w:rFonts w:hint="eastAsia" w:ascii="仿宋_GB2312" w:hAnsi="仿宋_GB2312" w:eastAsia="仿宋_GB2312" w:cs="仿宋_GB2312"/>
                <w:color w:val="auto"/>
                <w:kern w:val="0"/>
                <w:sz w:val="28"/>
                <w:szCs w:val="28"/>
                <w:highlight w:val="none"/>
                <w:lang w:eastAsia="zh"/>
              </w:rPr>
              <w:t>6</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管道及阀门安全可靠且便于维护</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（水）</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40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95" w:type="pct"/>
            <w:shd w:val="clear" w:color="auto" w:fill="auto"/>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eastAsia="zh"/>
              </w:rPr>
              <w:t>1.</w:t>
            </w:r>
            <w:r>
              <w:rPr>
                <w:rFonts w:hint="default" w:ascii="Times New Roman" w:hAnsi="Times New Roman" w:eastAsia="仿宋_GB2312" w:cs="Times New Roman"/>
                <w:color w:val="auto"/>
                <w:kern w:val="0"/>
                <w:sz w:val="28"/>
                <w:szCs w:val="28"/>
                <w:highlight w:val="none"/>
              </w:rPr>
              <w:t>使用耐腐蚀、抗老化、耐久性能好的管材、管线、管件。</w:t>
            </w:r>
            <w:r>
              <w:rPr>
                <w:rFonts w:hint="default" w:ascii="Times New Roman" w:hAnsi="Times New Roman" w:eastAsia="仿宋_GB2312" w:cs="Times New Roman"/>
                <w:color w:val="auto"/>
                <w:kern w:val="0"/>
                <w:sz w:val="28"/>
                <w:szCs w:val="28"/>
                <w:highlight w:val="none"/>
                <w:lang w:val="en-US" w:eastAsia="zh-CN"/>
              </w:rPr>
              <w:t>阀门材质采用全铜、全不锈钢、铁壳铜芯</w:t>
            </w:r>
            <w:r>
              <w:rPr>
                <w:rFonts w:hint="eastAsia" w:ascii="Times New Roman" w:hAnsi="Times New Roman" w:eastAsia="仿宋_GB2312" w:cs="Times New Roman"/>
                <w:color w:val="auto"/>
                <w:kern w:val="0"/>
                <w:sz w:val="28"/>
                <w:szCs w:val="28"/>
                <w:highlight w:val="none"/>
                <w:lang w:val="en-US" w:eastAsia="zh-CN"/>
              </w:rPr>
              <w:t>；</w:t>
            </w:r>
          </w:p>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lang w:val="en-US" w:eastAsia="zh"/>
              </w:rPr>
              <w:t>2.</w:t>
            </w:r>
            <w:r>
              <w:rPr>
                <w:rFonts w:hint="default" w:ascii="Times New Roman" w:hAnsi="Times New Roman" w:eastAsia="仿宋_GB2312" w:cs="Times New Roman"/>
                <w:color w:val="auto"/>
                <w:kern w:val="0"/>
                <w:sz w:val="28"/>
                <w:szCs w:val="28"/>
                <w:highlight w:val="none"/>
              </w:rPr>
              <w:t>公共功能的管道和阀门、用于总体调节和检修的部件，设置在公共空间内；</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lang w:eastAsia="zh"/>
              </w:rPr>
              <w:t>3</w:t>
            </w:r>
            <w:r>
              <w:rPr>
                <w:rFonts w:hint="default" w:ascii="Times New Roman" w:hAnsi="Times New Roman" w:eastAsia="仿宋_GB2312" w:cs="Times New Roman"/>
                <w:color w:val="auto"/>
                <w:kern w:val="0"/>
                <w:sz w:val="28"/>
                <w:szCs w:val="28"/>
                <w:highlight w:val="none"/>
              </w:rPr>
              <w:t>.采用管线与主体结构分离技术，管线</w:t>
            </w:r>
            <w:r>
              <w:rPr>
                <w:rFonts w:hint="eastAsia" w:ascii="Times New Roman" w:hAnsi="Times New Roman" w:eastAsia="仿宋_GB2312" w:cs="Times New Roman"/>
                <w:color w:val="auto"/>
                <w:kern w:val="0"/>
                <w:sz w:val="28"/>
                <w:szCs w:val="28"/>
                <w:highlight w:val="none"/>
                <w:lang w:eastAsia="zh"/>
              </w:rPr>
              <w:t>分离</w:t>
            </w:r>
            <w:r>
              <w:rPr>
                <w:rFonts w:hint="default" w:ascii="Times New Roman" w:hAnsi="Times New Roman" w:eastAsia="仿宋_GB2312" w:cs="Times New Roman"/>
                <w:color w:val="auto"/>
                <w:kern w:val="0"/>
                <w:sz w:val="28"/>
                <w:szCs w:val="28"/>
                <w:highlight w:val="none"/>
              </w:rPr>
              <w:t>比例不小于 50%，便于在不损伤住宅主体结构的前提下，进行线路改造或维修更换。</w:t>
            </w:r>
          </w:p>
        </w:tc>
        <w:tc>
          <w:tcPr>
            <w:tcW w:w="490" w:type="pct"/>
            <w:shd w:val="clear" w:color="auto" w:fill="auto"/>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default" w:ascii="Times New Roman" w:hAnsi="Times New Roman" w:eastAsia="仿宋_GB2312" w:cs="Times New Roman"/>
                <w:color w:val="auto"/>
                <w:kern w:val="0"/>
                <w:sz w:val="28"/>
                <w:szCs w:val="28"/>
                <w:highlight w:val="none"/>
                <w:lang w:val="en-US"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0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95" w:type="pct"/>
            <w:shd w:val="clear" w:color="auto" w:fill="auto"/>
          </w:tcPr>
          <w:p>
            <w:pPr>
              <w:keepNext w:val="0"/>
              <w:keepLines w:val="0"/>
              <w:widowControl w:val="0"/>
              <w:suppressLineNumbers w:val="0"/>
              <w:adjustRightInd w:val="0"/>
              <w:snapToGrid w:val="0"/>
              <w:spacing w:before="0" w:beforeAutospacing="0" w:after="0" w:afterAutospacing="0"/>
              <w:ind w:left="0" w:right="0"/>
              <w:jc w:val="both"/>
              <w:textAlignment w:val="top"/>
              <w:rPr>
                <w:rFonts w:hint="default" w:ascii="Times New Roman" w:hAnsi="Times New Roman" w:eastAsia="仿宋_GB2312" w:cs="Times New Roman"/>
                <w:color w:val="auto"/>
                <w:sz w:val="28"/>
                <w:szCs w:val="28"/>
                <w:highlight w:val="none"/>
                <w:lang w:eastAsia="zh"/>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1.活动配件选用长寿命产品，并考虑部品组合的不同寿命性；不同使用寿命的部品组合时，采用便于分别拆换、更新和升级的构造；</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2.给水管道采用不锈钢管、</w:t>
            </w:r>
            <w:r>
              <w:rPr>
                <w:rFonts w:hint="eastAsia" w:ascii="Times New Roman" w:hAnsi="Times New Roman" w:eastAsia="仿宋_GB2312" w:cs="Times New Roman"/>
                <w:color w:val="auto"/>
                <w:kern w:val="0"/>
                <w:sz w:val="28"/>
                <w:szCs w:val="28"/>
                <w:highlight w:val="none"/>
                <w:lang w:eastAsia="zh"/>
              </w:rPr>
              <w:t>紫</w:t>
            </w:r>
            <w:r>
              <w:rPr>
                <w:rFonts w:hint="default" w:ascii="Times New Roman" w:hAnsi="Times New Roman" w:eastAsia="仿宋_GB2312" w:cs="Times New Roman"/>
                <w:color w:val="auto"/>
                <w:kern w:val="0"/>
                <w:sz w:val="28"/>
                <w:szCs w:val="28"/>
                <w:highlight w:val="none"/>
              </w:rPr>
              <w:t>铜管；</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lang w:eastAsia="zh"/>
              </w:rPr>
              <w:t>3.</w:t>
            </w:r>
            <w:r>
              <w:rPr>
                <w:rFonts w:hint="default" w:ascii="Times New Roman" w:hAnsi="Times New Roman" w:eastAsia="仿宋_GB2312" w:cs="Times New Roman"/>
                <w:color w:val="auto"/>
                <w:kern w:val="0"/>
                <w:sz w:val="28"/>
                <w:szCs w:val="28"/>
                <w:highlight w:val="none"/>
                <w:lang w:val="en-US" w:eastAsia="zh"/>
              </w:rPr>
              <w:t>户内给水管采用顶板下敷设</w:t>
            </w:r>
            <w:r>
              <w:rPr>
                <w:rFonts w:hint="eastAsia" w:ascii="Times New Roman" w:hAnsi="Times New Roman" w:eastAsia="仿宋_GB2312" w:cs="Times New Roman"/>
                <w:color w:val="auto"/>
                <w:kern w:val="0"/>
                <w:sz w:val="28"/>
                <w:szCs w:val="28"/>
                <w:highlight w:val="none"/>
                <w:lang w:val="en-US" w:eastAsia="zh"/>
              </w:rPr>
              <w:t>。</w:t>
            </w:r>
          </w:p>
        </w:tc>
        <w:tc>
          <w:tcPr>
            <w:tcW w:w="490" w:type="pct"/>
            <w:shd w:val="clear" w:color="auto" w:fill="auto"/>
          </w:tcPr>
          <w:p>
            <w:pPr>
              <w:keepNext w:val="0"/>
              <w:keepLines w:val="0"/>
              <w:widowControl w:val="0"/>
              <w:suppressLineNumbers w:val="0"/>
              <w:adjustRightInd w:val="0"/>
              <w:snapToGrid w:val="0"/>
              <w:spacing w:before="0" w:beforeAutospacing="0" w:after="0" w:afterAutospacing="0"/>
              <w:ind w:left="0" w:right="0"/>
              <w:jc w:val="both"/>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3.3.</w:t>
            </w:r>
            <w:r>
              <w:rPr>
                <w:rFonts w:hint="eastAsia" w:ascii="仿宋_GB2312" w:hAnsi="仿宋_GB2312" w:eastAsia="仿宋_GB2312" w:cs="仿宋_GB2312"/>
                <w:color w:val="auto"/>
                <w:kern w:val="0"/>
                <w:sz w:val="28"/>
                <w:szCs w:val="28"/>
                <w:highlight w:val="none"/>
                <w:lang w:eastAsia="zh"/>
              </w:rPr>
              <w:t>7</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管线桥架</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（电）</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400" w:type="pct"/>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95"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提升室外、地下室、屋面等潮湿场所明敷的导管、桥架耐久性</w:t>
            </w:r>
            <w:r>
              <w:rPr>
                <w:rFonts w:hint="eastAsia" w:ascii="Times New Roman" w:hAnsi="Times New Roman" w:eastAsia="仿宋_GB2312" w:cs="Times New Roman"/>
                <w:color w:val="auto"/>
                <w:kern w:val="0"/>
                <w:sz w:val="28"/>
                <w:szCs w:val="28"/>
                <w:highlight w:val="none"/>
                <w:lang w:eastAsia="zh"/>
              </w:rPr>
              <w:t>；</w:t>
            </w:r>
            <w:r>
              <w:rPr>
                <w:rFonts w:hint="default" w:ascii="Times New Roman" w:hAnsi="Times New Roman" w:eastAsia="仿宋_GB2312" w:cs="Times New Roman"/>
                <w:color w:val="auto"/>
                <w:kern w:val="0"/>
                <w:sz w:val="28"/>
                <w:szCs w:val="28"/>
                <w:highlight w:val="none"/>
              </w:rPr>
              <w:t>当采取金属导管和电缆桥架明敷时，采用防潮防腐漆做涂刷处理，且涂刷不少于3次</w:t>
            </w:r>
            <w:r>
              <w:rPr>
                <w:rFonts w:hint="eastAsia" w:ascii="Times New Roman" w:hAnsi="Times New Roman" w:eastAsia="仿宋_GB2312" w:cs="Times New Roman"/>
                <w:color w:val="auto"/>
                <w:kern w:val="0"/>
                <w:sz w:val="28"/>
                <w:szCs w:val="28"/>
                <w:highlight w:val="none"/>
                <w:lang w:eastAsia="zh"/>
              </w:rPr>
              <w:t>，</w:t>
            </w:r>
            <w:r>
              <w:rPr>
                <w:rFonts w:hint="default" w:ascii="Times New Roman" w:hAnsi="Times New Roman" w:eastAsia="仿宋_GB2312" w:cs="Times New Roman"/>
                <w:color w:val="auto"/>
                <w:kern w:val="0"/>
                <w:sz w:val="28"/>
                <w:szCs w:val="28"/>
                <w:highlight w:val="none"/>
              </w:rPr>
              <w:t>且钢导管的壁厚不小于2.0mm，钢质桥架板厚度不小于1.5mm。</w:t>
            </w:r>
          </w:p>
        </w:tc>
        <w:tc>
          <w:tcPr>
            <w:tcW w:w="490"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0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95"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可以选用防潮防腐材料制造的导管和电缆桥架，如不锈钢导管、不锈钢电缆桥架、燃烧性能分级为B1级（烟气毒性为t0、燃烧滴落物/微粒等级为d0）的刚性塑料导管或高分子合金电缆桥架、晶须改性塑料电缆桥架。</w:t>
            </w:r>
          </w:p>
        </w:tc>
        <w:tc>
          <w:tcPr>
            <w:tcW w:w="490"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3.3.</w:t>
            </w:r>
            <w:r>
              <w:rPr>
                <w:rFonts w:hint="eastAsia" w:ascii="仿宋_GB2312" w:hAnsi="仿宋_GB2312" w:eastAsia="仿宋_GB2312" w:cs="仿宋_GB2312"/>
                <w:color w:val="auto"/>
                <w:kern w:val="0"/>
                <w:sz w:val="28"/>
                <w:szCs w:val="28"/>
                <w:highlight w:val="none"/>
                <w:lang w:eastAsia="zh"/>
              </w:rPr>
              <w:t>8</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套内配电</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（电）</w:t>
            </w:r>
          </w:p>
        </w:tc>
        <w:tc>
          <w:tcPr>
            <w:tcW w:w="40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95"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1.套内的照明、插座、热水器、空调回路均装设 A 型剩余电流动作保护器，保护动作电流不大于 30mA，照明回路独立设置剩余电流动作保护器，插座、热水器、空调回路可共用剩余电流动作保护器</w:t>
            </w:r>
            <w:r>
              <w:rPr>
                <w:rFonts w:hint="eastAsia"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2.进线断路器能同时断开相线和中性线；</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3.电源插座不和普通照明回路共用同一分支配电回路；</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4.住户家居配电箱（家居配线箱）等暗装箱体不设在建筑物的外墙上（不包括与阳台或公共走道相邻的外墙）。</w:t>
            </w:r>
          </w:p>
        </w:tc>
        <w:tc>
          <w:tcPr>
            <w:tcW w:w="49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0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95"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1.按插座、热水器、空调回路各自独立配置剩余电流动作保护器；</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2.住户家居配电箱避免暗装在电梯井道墙</w:t>
            </w:r>
            <w:r>
              <w:rPr>
                <w:rFonts w:hint="eastAsia" w:ascii="Times New Roman" w:hAnsi="Times New Roman" w:eastAsia="仿宋_GB2312" w:cs="Times New Roman"/>
                <w:color w:val="auto"/>
                <w:kern w:val="0"/>
                <w:sz w:val="28"/>
                <w:szCs w:val="28"/>
                <w:highlight w:val="none"/>
                <w:lang w:eastAsia="zh"/>
              </w:rPr>
              <w:t>、分户墙</w:t>
            </w:r>
            <w:r>
              <w:rPr>
                <w:rFonts w:hint="default" w:ascii="Times New Roman" w:hAnsi="Times New Roman" w:eastAsia="仿宋_GB2312" w:cs="Times New Roman"/>
                <w:color w:val="auto"/>
                <w:kern w:val="0"/>
                <w:sz w:val="28"/>
                <w:szCs w:val="28"/>
                <w:highlight w:val="none"/>
              </w:rPr>
              <w:t>及剪力墙上。</w:t>
            </w:r>
          </w:p>
        </w:tc>
        <w:tc>
          <w:tcPr>
            <w:tcW w:w="490"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bl>
    <w:p>
      <w:pPr>
        <w:widowControl/>
        <w:jc w:val="left"/>
        <w:rPr>
          <w:color w:val="auto"/>
          <w:highlight w:val="none"/>
        </w:rPr>
      </w:pPr>
    </w:p>
    <w:p>
      <w:pPr>
        <w:widowControl/>
        <w:jc w:val="left"/>
        <w:rPr>
          <w:color w:val="auto"/>
          <w:highlight w:val="none"/>
        </w:rPr>
      </w:pPr>
      <w:r>
        <w:rPr>
          <w:color w:val="auto"/>
          <w:highlight w:val="none"/>
        </w:rPr>
        <w:br w:type="page"/>
      </w:r>
    </w:p>
    <w:p>
      <w:pPr>
        <w:pStyle w:val="2"/>
        <w:spacing w:before="0" w:after="0"/>
        <w:jc w:val="center"/>
        <w:rPr>
          <w:rFonts w:hint="eastAsia" w:ascii="方正小标宋简体" w:hAnsi="方正小标宋简体" w:eastAsia="方正小标宋简体" w:cs="方正小标宋简体"/>
          <w:b w:val="0"/>
          <w:bCs/>
          <w:color w:val="auto"/>
          <w:kern w:val="32"/>
          <w:sz w:val="32"/>
          <w:szCs w:val="32"/>
          <w:highlight w:val="none"/>
        </w:rPr>
      </w:pPr>
      <w:bookmarkStart w:id="28" w:name="_Toc5668120"/>
      <w:bookmarkStart w:id="29" w:name="_Toc20286"/>
      <w:r>
        <w:rPr>
          <w:rFonts w:hint="eastAsia" w:ascii="方正小标宋简体" w:hAnsi="方正小标宋简体" w:eastAsia="方正小标宋简体" w:cs="方正小标宋简体"/>
          <w:b w:val="0"/>
          <w:bCs/>
          <w:color w:val="auto"/>
          <w:kern w:val="32"/>
          <w:sz w:val="32"/>
          <w:szCs w:val="32"/>
          <w:highlight w:val="none"/>
        </w:rPr>
        <w:t>四、健康舒适</w:t>
      </w:r>
      <w:bookmarkEnd w:id="28"/>
      <w:bookmarkEnd w:id="29"/>
    </w:p>
    <w:p>
      <w:pPr>
        <w:pStyle w:val="3"/>
        <w:keepNext/>
        <w:keepLines/>
        <w:pageBreakBefore w:val="0"/>
        <w:kinsoku/>
        <w:wordWrap/>
        <w:overflowPunct/>
        <w:topLinePunct w:val="0"/>
        <w:autoSpaceDE/>
        <w:autoSpaceDN/>
        <w:bidi w:val="0"/>
        <w:adjustRightInd w:val="0"/>
        <w:snapToGrid w:val="0"/>
        <w:spacing w:line="276" w:lineRule="auto"/>
        <w:jc w:val="center"/>
        <w:textAlignment w:val="auto"/>
        <w:rPr>
          <w:rFonts w:hint="eastAsia" w:ascii="Times New Roman" w:hAnsi="Times New Roman" w:eastAsia="方正小标宋简体" w:cs="Times New Roman"/>
          <w:color w:val="auto"/>
          <w:kern w:val="32"/>
          <w:sz w:val="32"/>
          <w:szCs w:val="32"/>
          <w:highlight w:val="none"/>
        </w:rPr>
      </w:pPr>
      <w:bookmarkStart w:id="30" w:name="_Toc1854715769"/>
      <w:bookmarkStart w:id="31" w:name="_Toc26486"/>
      <w:r>
        <w:rPr>
          <w:rFonts w:hint="eastAsia" w:ascii="Times New Roman" w:hAnsi="Times New Roman" w:eastAsia="方正小标宋简体" w:cs="Times New Roman"/>
          <w:color w:val="auto"/>
          <w:kern w:val="32"/>
          <w:sz w:val="32"/>
          <w:szCs w:val="32"/>
          <w:highlight w:val="none"/>
        </w:rPr>
        <w:t>4.1套内空间</w:t>
      </w:r>
      <w:bookmarkEnd w:id="30"/>
      <w:bookmarkEnd w:id="31"/>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830"/>
        <w:gridCol w:w="7307"/>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514"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Times New Roman"/>
                <w:b/>
                <w:bCs/>
                <w:color w:val="auto"/>
                <w:sz w:val="28"/>
                <w:szCs w:val="28"/>
                <w:highlight w:val="none"/>
                <w:lang w:val="en-US" w:eastAsia="zh"/>
              </w:rPr>
            </w:pPr>
            <w:r>
              <w:rPr>
                <w:rFonts w:hint="eastAsia" w:ascii="Times New Roman" w:hAnsi="Times New Roman" w:eastAsia="仿宋_GB2312" w:cs="Times New Roman"/>
                <w:b/>
                <w:bCs/>
                <w:color w:val="auto"/>
                <w:sz w:val="28"/>
                <w:szCs w:val="28"/>
                <w:highlight w:val="none"/>
                <w:lang w:val="en-US" w:eastAsia="zh"/>
              </w:rPr>
              <w:t>试点</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b/>
                <w:bCs/>
                <w:color w:val="auto"/>
                <w:sz w:val="24"/>
                <w:szCs w:val="24"/>
                <w:highlight w:val="none"/>
                <w:lang w:eastAsia="zh"/>
              </w:rPr>
            </w:pPr>
            <w:r>
              <w:rPr>
                <w:rFonts w:hint="eastAsia" w:ascii="Times New Roman" w:hAnsi="Times New Roman" w:eastAsia="仿宋_GB2312" w:cs="Times New Roman"/>
                <w:b/>
                <w:bCs/>
                <w:color w:val="auto"/>
                <w:sz w:val="28"/>
                <w:szCs w:val="28"/>
                <w:highlight w:val="none"/>
                <w:lang w:val="en-US" w:eastAsia="zh"/>
              </w:rPr>
              <w:t>指标</w:t>
            </w:r>
          </w:p>
        </w:tc>
        <w:tc>
          <w:tcPr>
            <w:tcW w:w="404"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bCs/>
                <w:color w:val="auto"/>
                <w:kern w:val="0"/>
                <w:sz w:val="28"/>
                <w:szCs w:val="28"/>
                <w:highlight w:val="none"/>
                <w:lang w:val="en-US" w:eastAsia="zh-CN"/>
              </w:rPr>
            </w:pPr>
            <w:r>
              <w:rPr>
                <w:rFonts w:hint="default" w:ascii="Times New Roman" w:hAnsi="Times New Roman" w:eastAsia="仿宋_GB2312" w:cs="Times New Roman"/>
                <w:b/>
                <w:bCs/>
                <w:color w:val="auto"/>
                <w:kern w:val="0"/>
                <w:sz w:val="28"/>
                <w:szCs w:val="28"/>
                <w:highlight w:val="none"/>
                <w:lang w:val="en-US" w:eastAsia="zh-CN"/>
              </w:rPr>
              <w:t>建设</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b/>
                <w:bCs/>
                <w:color w:val="auto"/>
                <w:sz w:val="24"/>
                <w:szCs w:val="24"/>
                <w:highlight w:val="none"/>
              </w:rPr>
            </w:pPr>
            <w:r>
              <w:rPr>
                <w:rFonts w:hint="default" w:ascii="Times New Roman" w:hAnsi="Times New Roman" w:eastAsia="仿宋_GB2312" w:cs="Times New Roman"/>
                <w:b/>
                <w:bCs/>
                <w:color w:val="auto"/>
                <w:kern w:val="0"/>
                <w:sz w:val="28"/>
                <w:szCs w:val="28"/>
                <w:highlight w:val="none"/>
                <w:lang w:val="en-US" w:eastAsia="zh-CN"/>
              </w:rPr>
              <w:t>类别</w:t>
            </w:r>
          </w:p>
        </w:tc>
        <w:tc>
          <w:tcPr>
            <w:tcW w:w="3558"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b/>
                <w:bCs/>
                <w:color w:val="auto"/>
                <w:sz w:val="24"/>
                <w:szCs w:val="24"/>
                <w:highlight w:val="none"/>
              </w:rPr>
            </w:pPr>
            <w:r>
              <w:rPr>
                <w:rFonts w:hint="default" w:ascii="Times New Roman" w:hAnsi="Times New Roman" w:eastAsia="仿宋_GB2312" w:cs="Times New Roman"/>
                <w:b/>
                <w:bCs/>
                <w:color w:val="auto"/>
                <w:sz w:val="28"/>
                <w:szCs w:val="28"/>
                <w:highlight w:val="none"/>
                <w:lang w:val="en-US" w:eastAsia="zh-CN"/>
              </w:rPr>
              <w:t>技术要点</w:t>
            </w:r>
          </w:p>
        </w:tc>
        <w:tc>
          <w:tcPr>
            <w:tcW w:w="523"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是否</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4.1.1</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套型功能及面积</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（建）</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404"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58"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一</w:t>
            </w: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lang w:val="en-US" w:eastAsia="zh-CN"/>
              </w:rPr>
              <w:t>基本要求</w:t>
            </w:r>
          </w:p>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最小套型的使用面积不小于15㎡</w:t>
            </w:r>
            <w:r>
              <w:rPr>
                <w:rFonts w:hint="eastAsia" w:ascii="Times New Roman" w:hAnsi="Times New Roman" w:eastAsia="仿宋_GB2312" w:cs="Times New Roman"/>
                <w:color w:val="auto"/>
                <w:kern w:val="0"/>
                <w:sz w:val="28"/>
                <w:szCs w:val="28"/>
                <w:highlight w:val="none"/>
                <w:lang w:eastAsia="zh"/>
              </w:rPr>
              <w:t>。</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（二）住宅型</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1.包括卧室、起居厅、厨房、卫生间等基本功能空间；</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2.至少设1个具备如厕、盥洗、洗浴功能的卫生间；</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3.套内空间合理布局，动静、洁污分区明确。</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（三）宿舍型</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1.人均净使用面积不得小于</w:t>
            </w:r>
            <w:r>
              <w:rPr>
                <w:rFonts w:hint="eastAsia" w:ascii="Times New Roman" w:hAnsi="Times New Roman" w:eastAsia="仿宋_GB2312" w:cs="Times New Roman"/>
                <w:color w:val="auto"/>
                <w:kern w:val="0"/>
                <w:sz w:val="28"/>
                <w:szCs w:val="28"/>
                <w:highlight w:val="none"/>
                <w:lang w:eastAsia="zh"/>
              </w:rPr>
              <w:t>8</w:t>
            </w: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2.包括卧室</w:t>
            </w:r>
            <w:r>
              <w:rPr>
                <w:rFonts w:hint="eastAsia" w:ascii="Times New Roman" w:hAnsi="Times New Roman" w:eastAsia="仿宋_GB2312" w:cs="Times New Roman"/>
                <w:color w:val="auto"/>
                <w:kern w:val="0"/>
                <w:sz w:val="28"/>
                <w:szCs w:val="28"/>
                <w:highlight w:val="none"/>
                <w:lang w:eastAsia="zh"/>
              </w:rPr>
              <w:t>、储藏空间</w:t>
            </w:r>
            <w:r>
              <w:rPr>
                <w:rFonts w:hint="default" w:ascii="Times New Roman" w:hAnsi="Times New Roman" w:eastAsia="仿宋_GB2312" w:cs="Times New Roman"/>
                <w:color w:val="auto"/>
                <w:kern w:val="0"/>
                <w:sz w:val="28"/>
                <w:szCs w:val="28"/>
                <w:highlight w:val="none"/>
              </w:rPr>
              <w:t>等基本功能空间。</w:t>
            </w:r>
          </w:p>
        </w:tc>
        <w:tc>
          <w:tcPr>
            <w:tcW w:w="523"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04"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58"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（一）</w:t>
            </w:r>
            <w:r>
              <w:rPr>
                <w:rFonts w:hint="eastAsia" w:ascii="Times New Roman" w:hAnsi="Times New Roman" w:eastAsia="仿宋_GB2312" w:cs="Times New Roman"/>
                <w:color w:val="auto"/>
                <w:kern w:val="0"/>
                <w:sz w:val="28"/>
                <w:szCs w:val="28"/>
                <w:highlight w:val="none"/>
                <w:lang w:val="en-US" w:eastAsia="zh-CN"/>
              </w:rPr>
              <w:t>基本要求</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1.最小套型的使用面积不小于2</w:t>
            </w:r>
            <w:r>
              <w:rPr>
                <w:rFonts w:hint="default" w:ascii="Times New Roman" w:hAnsi="Times New Roman" w:eastAsia="仿宋_GB2312" w:cs="Times New Roman"/>
                <w:color w:val="auto"/>
                <w:kern w:val="0"/>
                <w:sz w:val="28"/>
                <w:szCs w:val="28"/>
                <w:highlight w:val="none"/>
                <w:lang w:eastAsia="zh"/>
              </w:rPr>
              <w:t>0</w:t>
            </w: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2.全装修交付</w:t>
            </w:r>
            <w:r>
              <w:rPr>
                <w:rFonts w:hint="eastAsia" w:ascii="Times New Roman" w:hAnsi="Times New Roman" w:eastAsia="仿宋_GB2312" w:cs="Times New Roman"/>
                <w:color w:val="auto"/>
                <w:kern w:val="0"/>
                <w:sz w:val="28"/>
                <w:szCs w:val="28"/>
                <w:highlight w:val="none"/>
                <w:lang w:eastAsia="zh"/>
              </w:rPr>
              <w:t>。</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（二）住宅型</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设独立厨房、独立阳台等功能空间，入口处设置玄关</w:t>
            </w:r>
            <w:r>
              <w:rPr>
                <w:rFonts w:hint="eastAsia" w:ascii="Times New Roman" w:hAnsi="Times New Roman" w:eastAsia="仿宋_GB2312" w:cs="Times New Roman"/>
                <w:color w:val="auto"/>
                <w:kern w:val="0"/>
                <w:sz w:val="28"/>
                <w:szCs w:val="28"/>
                <w:highlight w:val="none"/>
                <w:lang w:eastAsia="zh"/>
              </w:rPr>
              <w:t>。</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（三）宿舍型</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设有独立</w:t>
            </w:r>
            <w:r>
              <w:rPr>
                <w:rFonts w:hint="default" w:ascii="Times New Roman" w:hAnsi="Times New Roman" w:eastAsia="仿宋_GB2312" w:cs="Times New Roman"/>
                <w:color w:val="auto"/>
                <w:kern w:val="0"/>
                <w:sz w:val="28"/>
                <w:szCs w:val="28"/>
                <w:highlight w:val="none"/>
                <w:lang w:eastAsia="zh"/>
              </w:rPr>
              <w:t>卫生间、操作台、</w:t>
            </w:r>
            <w:r>
              <w:rPr>
                <w:rFonts w:hint="default" w:ascii="Times New Roman" w:hAnsi="Times New Roman" w:eastAsia="仿宋_GB2312" w:cs="Times New Roman"/>
                <w:color w:val="auto"/>
                <w:kern w:val="0"/>
                <w:sz w:val="28"/>
                <w:szCs w:val="28"/>
                <w:highlight w:val="none"/>
              </w:rPr>
              <w:t>独立阳台。</w:t>
            </w:r>
          </w:p>
        </w:tc>
        <w:tc>
          <w:tcPr>
            <w:tcW w:w="523"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4.1.</w:t>
            </w:r>
            <w:r>
              <w:rPr>
                <w:rFonts w:hint="eastAsia" w:ascii="仿宋_GB2312" w:hAnsi="仿宋_GB2312" w:eastAsia="仿宋_GB2312" w:cs="仿宋_GB2312"/>
                <w:color w:val="auto"/>
                <w:kern w:val="0"/>
                <w:sz w:val="28"/>
                <w:szCs w:val="28"/>
                <w:highlight w:val="none"/>
                <w:lang w:eastAsia="zh"/>
              </w:rPr>
              <w:t>2</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r>
              <w:rPr>
                <w:rFonts w:hint="eastAsia" w:ascii="仿宋_GB2312" w:hAnsi="仿宋_GB2312" w:eastAsia="仿宋_GB2312" w:cs="仿宋_GB2312"/>
                <w:color w:val="auto"/>
                <w:kern w:val="0"/>
                <w:sz w:val="28"/>
                <w:szCs w:val="28"/>
                <w:highlight w:val="none"/>
              </w:rPr>
              <w:t>入户功能及配置（建）</w:t>
            </w:r>
          </w:p>
        </w:tc>
        <w:tc>
          <w:tcPr>
            <w:tcW w:w="404"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58"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宋体" w:cs="Times New Roman"/>
                <w:color w:val="auto"/>
                <w:sz w:val="28"/>
                <w:szCs w:val="28"/>
                <w:highlight w:val="none"/>
                <w:lang w:eastAsia="zh"/>
              </w:rPr>
            </w:pPr>
            <w:r>
              <w:rPr>
                <w:rFonts w:hint="eastAsia" w:ascii="Times New Roman" w:hAnsi="Times New Roman" w:eastAsia="仿宋_GB2312" w:cs="Times New Roman"/>
                <w:color w:val="auto"/>
                <w:kern w:val="0"/>
                <w:sz w:val="28"/>
                <w:szCs w:val="28"/>
                <w:highlight w:val="none"/>
                <w:lang w:eastAsia="zh"/>
              </w:rPr>
              <w:t>入户门内外高差不大于15mm，并以斜面过渡。</w:t>
            </w:r>
          </w:p>
        </w:tc>
        <w:tc>
          <w:tcPr>
            <w:tcW w:w="523"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04"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58"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lang w:eastAsia="zh"/>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入口玄关设置储藏收纳空间，满足收纳、消杀等功能</w:t>
            </w:r>
            <w:r>
              <w:rPr>
                <w:rFonts w:hint="eastAsia" w:ascii="Times New Roman" w:hAnsi="Times New Roman" w:eastAsia="仿宋_GB2312" w:cs="Times New Roman"/>
                <w:color w:val="auto"/>
                <w:kern w:val="0"/>
                <w:sz w:val="28"/>
                <w:szCs w:val="28"/>
                <w:highlight w:val="none"/>
                <w:lang w:eastAsia="zh"/>
              </w:rPr>
              <w:t>；玄关坐凳采用可折叠带扶手设计，兼顾日常使用与紧急帮扶需求</w:t>
            </w:r>
            <w:r>
              <w:rPr>
                <w:rFonts w:hint="default" w:ascii="Times New Roman" w:hAnsi="Times New Roman" w:eastAsia="仿宋_GB2312" w:cs="Times New Roman"/>
                <w:color w:val="auto"/>
                <w:kern w:val="0"/>
                <w:sz w:val="28"/>
                <w:szCs w:val="28"/>
                <w:highlight w:val="none"/>
              </w:rPr>
              <w:t>。</w:t>
            </w:r>
          </w:p>
        </w:tc>
        <w:tc>
          <w:tcPr>
            <w:tcW w:w="523"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4.1.</w:t>
            </w:r>
            <w:r>
              <w:rPr>
                <w:rFonts w:hint="eastAsia" w:ascii="仿宋_GB2312" w:hAnsi="仿宋_GB2312" w:eastAsia="仿宋_GB2312" w:cs="仿宋_GB2312"/>
                <w:color w:val="auto"/>
                <w:kern w:val="0"/>
                <w:sz w:val="28"/>
                <w:szCs w:val="28"/>
                <w:highlight w:val="none"/>
                <w:lang w:eastAsia="zh"/>
              </w:rPr>
              <w:t>3</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智慧舒适户门</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（建）</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404"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58" w:type="pct"/>
            <w:shd w:val="clear" w:color="auto" w:fill="auto"/>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kern w:val="0"/>
                <w:sz w:val="28"/>
                <w:szCs w:val="28"/>
                <w:highlight w:val="none"/>
                <w:lang w:eastAsia="zh"/>
              </w:rPr>
              <w:t>1.</w:t>
            </w:r>
            <w:r>
              <w:rPr>
                <w:rFonts w:hint="default" w:ascii="Times New Roman" w:hAnsi="Times New Roman" w:eastAsia="仿宋_GB2312" w:cs="Times New Roman"/>
                <w:color w:val="auto"/>
                <w:kern w:val="0"/>
                <w:sz w:val="28"/>
                <w:szCs w:val="28"/>
                <w:highlight w:val="none"/>
              </w:rPr>
              <w:t>户门开启不影响公共部位的疏散，不影响人员出入电梯及使用呼叫按钮，不碰撞消火栓箱；</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2.公共空间内设备井检修门开启时不影响住户户门的开启；</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3.相邻户门并列布置时，门扇间最小净距离不小于</w:t>
            </w:r>
            <w:r>
              <w:rPr>
                <w:rFonts w:hint="eastAsia" w:ascii="Times New Roman" w:hAnsi="Times New Roman" w:eastAsia="仿宋_GB2312" w:cs="Times New Roman"/>
                <w:color w:val="auto"/>
                <w:kern w:val="0"/>
                <w:sz w:val="28"/>
                <w:szCs w:val="28"/>
                <w:highlight w:val="none"/>
                <w:lang w:eastAsia="zh"/>
              </w:rPr>
              <w:t>0.40</w:t>
            </w:r>
            <w:r>
              <w:rPr>
                <w:rFonts w:hint="default" w:ascii="Times New Roman" w:hAnsi="Times New Roman" w:eastAsia="仿宋_GB2312" w:cs="Times New Roman"/>
                <w:color w:val="auto"/>
                <w:kern w:val="0"/>
                <w:sz w:val="28"/>
                <w:szCs w:val="28"/>
                <w:highlight w:val="none"/>
              </w:rPr>
              <w:t>m；相邻户门为工</w:t>
            </w:r>
            <w:r>
              <w:rPr>
                <w:rFonts w:hint="eastAsia" w:ascii="Times New Roman" w:hAnsi="Times New Roman" w:eastAsia="仿宋_GB2312" w:cs="Times New Roman"/>
                <w:color w:val="auto"/>
                <w:kern w:val="0"/>
                <w:sz w:val="28"/>
                <w:szCs w:val="28"/>
                <w:highlight w:val="none"/>
                <w:lang w:eastAsia="zh"/>
              </w:rPr>
              <w:t>字</w:t>
            </w:r>
            <w:r>
              <w:rPr>
                <w:rFonts w:hint="default" w:ascii="Times New Roman" w:hAnsi="Times New Roman" w:eastAsia="仿宋_GB2312" w:cs="Times New Roman"/>
                <w:color w:val="auto"/>
                <w:kern w:val="0"/>
                <w:sz w:val="28"/>
                <w:szCs w:val="28"/>
                <w:highlight w:val="none"/>
              </w:rPr>
              <w:t xml:space="preserve">型布置时，门扇开启过程中最小净距离不小于 </w:t>
            </w:r>
            <w:r>
              <w:rPr>
                <w:rFonts w:hint="eastAsia" w:ascii="Times New Roman" w:hAnsi="Times New Roman" w:eastAsia="仿宋_GB2312" w:cs="Times New Roman"/>
                <w:color w:val="auto"/>
                <w:kern w:val="0"/>
                <w:sz w:val="28"/>
                <w:szCs w:val="28"/>
                <w:highlight w:val="none"/>
                <w:lang w:eastAsia="zh"/>
              </w:rPr>
              <w:t>0.60</w:t>
            </w:r>
            <w:r>
              <w:rPr>
                <w:rFonts w:hint="default" w:ascii="Times New Roman" w:hAnsi="Times New Roman" w:eastAsia="仿宋_GB2312" w:cs="Times New Roman"/>
                <w:color w:val="auto"/>
                <w:kern w:val="0"/>
                <w:sz w:val="28"/>
                <w:szCs w:val="28"/>
                <w:highlight w:val="none"/>
              </w:rPr>
              <w:t>m。</w:t>
            </w:r>
          </w:p>
        </w:tc>
        <w:tc>
          <w:tcPr>
            <w:tcW w:w="523" w:type="pct"/>
            <w:shd w:val="clear" w:color="auto" w:fill="auto"/>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eastAsia" w:ascii="Times New Roman" w:hAnsi="Times New Roman" w:eastAsia="仿宋_GB2312" w:cs="Times New Roman"/>
                <w:color w:val="auto"/>
                <w:kern w:val="0"/>
                <w:sz w:val="28"/>
                <w:szCs w:val="28"/>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04"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58"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1.相邻户门并列布置时，门扇间最小净距离不小于</w:t>
            </w:r>
            <w:r>
              <w:rPr>
                <w:rFonts w:hint="eastAsia" w:ascii="Times New Roman" w:hAnsi="Times New Roman" w:eastAsia="仿宋_GB2312" w:cs="Times New Roman"/>
                <w:color w:val="auto"/>
                <w:kern w:val="0"/>
                <w:sz w:val="28"/>
                <w:szCs w:val="28"/>
                <w:highlight w:val="none"/>
                <w:lang w:eastAsia="zh"/>
              </w:rPr>
              <w:t>0.80</w:t>
            </w:r>
            <w:r>
              <w:rPr>
                <w:rFonts w:hint="default" w:ascii="Times New Roman" w:hAnsi="Times New Roman" w:eastAsia="仿宋_GB2312" w:cs="Times New Roman"/>
                <w:color w:val="auto"/>
                <w:kern w:val="0"/>
                <w:sz w:val="28"/>
                <w:szCs w:val="28"/>
                <w:highlight w:val="none"/>
              </w:rPr>
              <w:t>m；</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2.相邻户门为工</w:t>
            </w:r>
            <w:r>
              <w:rPr>
                <w:rFonts w:hint="eastAsia" w:ascii="Times New Roman" w:hAnsi="Times New Roman" w:eastAsia="仿宋_GB2312" w:cs="Times New Roman"/>
                <w:color w:val="auto"/>
                <w:kern w:val="0"/>
                <w:sz w:val="28"/>
                <w:szCs w:val="28"/>
                <w:highlight w:val="none"/>
                <w:lang w:eastAsia="zh"/>
              </w:rPr>
              <w:t>字</w:t>
            </w:r>
            <w:r>
              <w:rPr>
                <w:rFonts w:hint="default" w:ascii="Times New Roman" w:hAnsi="Times New Roman" w:eastAsia="仿宋_GB2312" w:cs="Times New Roman"/>
                <w:color w:val="auto"/>
                <w:kern w:val="0"/>
                <w:sz w:val="28"/>
                <w:szCs w:val="28"/>
                <w:highlight w:val="none"/>
              </w:rPr>
              <w:t>型布置时，门扇开启过程中最小净距离不小于1</w:t>
            </w:r>
            <w:r>
              <w:rPr>
                <w:rFonts w:hint="eastAsia" w:ascii="Times New Roman" w:hAnsi="Times New Roman" w:eastAsia="仿宋_GB2312" w:cs="Times New Roman"/>
                <w:color w:val="auto"/>
                <w:kern w:val="0"/>
                <w:sz w:val="28"/>
                <w:szCs w:val="28"/>
                <w:highlight w:val="none"/>
                <w:lang w:eastAsia="zh"/>
              </w:rPr>
              <w:t>.00</w:t>
            </w:r>
            <w:r>
              <w:rPr>
                <w:rFonts w:hint="default" w:ascii="Times New Roman" w:hAnsi="Times New Roman" w:eastAsia="仿宋_GB2312" w:cs="Times New Roman"/>
                <w:color w:val="auto"/>
                <w:kern w:val="0"/>
                <w:sz w:val="28"/>
                <w:szCs w:val="28"/>
                <w:highlight w:val="none"/>
              </w:rPr>
              <w:t>m；</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3.户门采用电子门锁，号码不显示在电子钥匙上，自带自动防盗报警功能，安全、便于管理。</w:t>
            </w:r>
          </w:p>
        </w:tc>
        <w:tc>
          <w:tcPr>
            <w:tcW w:w="523"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4.1.</w:t>
            </w:r>
            <w:r>
              <w:rPr>
                <w:rFonts w:hint="eastAsia" w:ascii="仿宋_GB2312" w:hAnsi="仿宋_GB2312" w:eastAsia="仿宋_GB2312" w:cs="仿宋_GB2312"/>
                <w:color w:val="auto"/>
                <w:kern w:val="0"/>
                <w:sz w:val="28"/>
                <w:szCs w:val="28"/>
                <w:highlight w:val="none"/>
                <w:lang w:eastAsia="zh"/>
              </w:rPr>
              <w:t>4</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套内功能及配置</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（建）</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404"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58"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1.卧室、起居厅不通过凹口采光通风，当卧室、起居厅通过凹口采光通风时，凹口净宽与净深之比不小于1:</w:t>
            </w:r>
            <w:r>
              <w:rPr>
                <w:rFonts w:hint="eastAsia" w:ascii="Times New Roman" w:hAnsi="Times New Roman" w:eastAsia="仿宋_GB2312" w:cs="Times New Roman"/>
                <w:color w:val="auto"/>
                <w:kern w:val="0"/>
                <w:sz w:val="28"/>
                <w:szCs w:val="28"/>
                <w:highlight w:val="none"/>
                <w:lang w:eastAsia="zh"/>
              </w:rPr>
              <w:t>3</w:t>
            </w: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eastAsia="zh"/>
              </w:rPr>
              <w:t>2</w:t>
            </w:r>
            <w:r>
              <w:rPr>
                <w:rFonts w:hint="default" w:ascii="Times New Roman" w:hAnsi="Times New Roman" w:eastAsia="仿宋_GB2312" w:cs="Times New Roman"/>
                <w:color w:val="auto"/>
                <w:kern w:val="0"/>
                <w:sz w:val="28"/>
                <w:szCs w:val="28"/>
                <w:highlight w:val="none"/>
              </w:rPr>
              <w:t>.家具配置：</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（1）设床铺、床头柜；</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（2）设有长度不小于1m的衣柜；</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（3）设有窗帘；</w:t>
            </w:r>
          </w:p>
        </w:tc>
        <w:tc>
          <w:tcPr>
            <w:tcW w:w="523"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04"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58"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1.双人卧室的短边净宽度不小于2.80m；单人卧室的短边净宽度不小于2.20m；起居厅短边净宽度不小于3.00m;</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2.增设家具：</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（1）设有长度不小于</w:t>
            </w:r>
            <w:r>
              <w:rPr>
                <w:rFonts w:hint="default" w:ascii="Times New Roman" w:hAnsi="Times New Roman" w:eastAsia="仿宋_GB2312" w:cs="Times New Roman"/>
                <w:color w:val="auto"/>
                <w:kern w:val="0"/>
                <w:sz w:val="28"/>
                <w:szCs w:val="28"/>
                <w:highlight w:val="none"/>
                <w:lang w:eastAsia="zh"/>
              </w:rPr>
              <w:t>2</w:t>
            </w:r>
            <w:r>
              <w:rPr>
                <w:rFonts w:hint="default" w:ascii="Times New Roman" w:hAnsi="Times New Roman" w:eastAsia="仿宋_GB2312" w:cs="Times New Roman"/>
                <w:color w:val="auto"/>
                <w:kern w:val="0"/>
                <w:sz w:val="28"/>
                <w:szCs w:val="28"/>
                <w:highlight w:val="none"/>
              </w:rPr>
              <w:t>m的衣柜；</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（2）设有</w:t>
            </w:r>
            <w:r>
              <w:rPr>
                <w:rFonts w:hint="eastAsia" w:ascii="Times New Roman" w:hAnsi="Times New Roman" w:eastAsia="仿宋_GB2312" w:cs="Times New Roman"/>
                <w:color w:val="auto"/>
                <w:kern w:val="0"/>
                <w:sz w:val="28"/>
                <w:szCs w:val="28"/>
                <w:highlight w:val="none"/>
                <w:lang w:eastAsia="zh"/>
              </w:rPr>
              <w:t>餐桌或</w:t>
            </w:r>
            <w:r>
              <w:rPr>
                <w:rFonts w:hint="default" w:ascii="Times New Roman" w:hAnsi="Times New Roman" w:eastAsia="仿宋_GB2312" w:cs="Times New Roman"/>
                <w:color w:val="auto"/>
                <w:kern w:val="0"/>
                <w:sz w:val="28"/>
                <w:szCs w:val="28"/>
                <w:highlight w:val="none"/>
              </w:rPr>
              <w:t>书桌及配套桌椅；</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（3）设有置物架。</w:t>
            </w:r>
          </w:p>
        </w:tc>
        <w:tc>
          <w:tcPr>
            <w:tcW w:w="523"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4.1.</w:t>
            </w:r>
            <w:r>
              <w:rPr>
                <w:rFonts w:hint="eastAsia" w:ascii="仿宋_GB2312" w:hAnsi="仿宋_GB2312" w:eastAsia="仿宋_GB2312" w:cs="仿宋_GB2312"/>
                <w:color w:val="auto"/>
                <w:kern w:val="0"/>
                <w:sz w:val="28"/>
                <w:szCs w:val="28"/>
                <w:highlight w:val="none"/>
                <w:lang w:eastAsia="zh"/>
              </w:rPr>
              <w:t>5</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卫生间功能及配置</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404"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58"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1.使用面积不小于2</w:t>
            </w:r>
            <w:r>
              <w:rPr>
                <w:rFonts w:hint="eastAsia" w:ascii="Times New Roman" w:hAnsi="Times New Roman" w:eastAsia="仿宋_GB2312" w:cs="Times New Roman"/>
                <w:color w:val="auto"/>
                <w:kern w:val="0"/>
                <w:sz w:val="28"/>
                <w:szCs w:val="28"/>
                <w:highlight w:val="none"/>
                <w:lang w:eastAsia="zh"/>
              </w:rPr>
              <w:t>.5</w:t>
            </w: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w:t>
            </w:r>
            <w:r>
              <w:rPr>
                <w:rFonts w:hint="eastAsia" w:ascii="Times New Roman" w:hAnsi="Times New Roman" w:eastAsia="仿宋_GB2312" w:cs="Times New Roman"/>
                <w:color w:val="auto"/>
                <w:kern w:val="0"/>
                <w:sz w:val="28"/>
                <w:szCs w:val="28"/>
                <w:highlight w:val="none"/>
                <w:lang w:eastAsia="zh"/>
              </w:rPr>
              <w:t>.</w:t>
            </w:r>
            <w:r>
              <w:rPr>
                <w:rFonts w:hint="default" w:ascii="Times New Roman" w:hAnsi="Times New Roman" w:eastAsia="仿宋_GB2312" w:cs="Times New Roman"/>
                <w:color w:val="auto"/>
                <w:kern w:val="0"/>
                <w:sz w:val="28"/>
                <w:szCs w:val="28"/>
                <w:highlight w:val="none"/>
              </w:rPr>
              <w:t>家具配置：</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（1）设有便器、洗面盆、淋浴器；</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（2）洗面盆台面长度不小于0.60m；</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（3）洗面盆附近设有防溅插座；</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（4）洗面盆附近设有镜柜或置物架；</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（5）洗面盆提供生活热水；</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（6）淋浴区设有置物架</w:t>
            </w:r>
            <w:r>
              <w:rPr>
                <w:rFonts w:hint="eastAsia" w:ascii="Times New Roman" w:hAnsi="Times New Roman" w:eastAsia="仿宋_GB2312" w:cs="Times New Roman"/>
                <w:color w:val="auto"/>
                <w:kern w:val="0"/>
                <w:sz w:val="28"/>
                <w:szCs w:val="28"/>
                <w:highlight w:val="none"/>
                <w:lang w:eastAsia="zh"/>
              </w:rPr>
              <w:t>，淋浴区与如厕区设置物理隔断</w:t>
            </w: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eastAsia="zh"/>
              </w:rPr>
              <w:t>3</w:t>
            </w:r>
            <w:r>
              <w:rPr>
                <w:rFonts w:hint="default" w:ascii="Times New Roman" w:hAnsi="Times New Roman" w:eastAsia="仿宋_GB2312" w:cs="Times New Roman"/>
                <w:color w:val="auto"/>
                <w:kern w:val="0"/>
                <w:sz w:val="28"/>
                <w:szCs w:val="28"/>
                <w:highlight w:val="none"/>
              </w:rPr>
              <w:t>.各类把手采用易清洁、不易滋生细菌的材料。</w:t>
            </w:r>
          </w:p>
        </w:tc>
        <w:tc>
          <w:tcPr>
            <w:tcW w:w="523"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04"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58"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1.使用面积不小于3㎡；</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2.卫生间地面的防滑等级不低于现行行业标准《建筑地面工程防滑技术规程》JGJ/T331规定的 Ad 级和 Aw级；</w:t>
            </w:r>
            <w:r>
              <w:rPr>
                <w:rFonts w:hint="default"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eastAsia="zh"/>
              </w:rPr>
              <w:t>3</w:t>
            </w:r>
            <w:r>
              <w:rPr>
                <w:rFonts w:hint="default" w:ascii="Times New Roman" w:hAnsi="Times New Roman" w:eastAsia="仿宋_GB2312" w:cs="Times New Roman"/>
                <w:color w:val="auto"/>
                <w:kern w:val="0"/>
                <w:sz w:val="28"/>
                <w:szCs w:val="28"/>
                <w:highlight w:val="none"/>
              </w:rPr>
              <w:t>.防水设计：全卫生间区域防水层通高；</w:t>
            </w:r>
            <w:r>
              <w:rPr>
                <w:rFonts w:hint="default"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eastAsia="zh"/>
              </w:rPr>
              <w:t>4</w:t>
            </w:r>
            <w:r>
              <w:rPr>
                <w:rFonts w:hint="default" w:ascii="Times New Roman" w:hAnsi="Times New Roman" w:eastAsia="仿宋_GB2312" w:cs="Times New Roman"/>
                <w:color w:val="auto"/>
                <w:kern w:val="0"/>
                <w:sz w:val="28"/>
                <w:szCs w:val="28"/>
                <w:highlight w:val="none"/>
              </w:rPr>
              <w:t>.增设家具家电：</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（1）设有智能马桶（盖）</w:t>
            </w:r>
            <w:r>
              <w:rPr>
                <w:rFonts w:hint="eastAsia" w:ascii="Times New Roman" w:hAnsi="Times New Roman" w:eastAsia="仿宋_GB2312" w:cs="Times New Roman"/>
                <w:color w:val="auto"/>
                <w:kern w:val="0"/>
                <w:sz w:val="28"/>
                <w:szCs w:val="28"/>
                <w:highlight w:val="none"/>
                <w:lang w:eastAsia="zh"/>
              </w:rPr>
              <w:t>插座</w:t>
            </w: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w:t>
            </w:r>
            <w:r>
              <w:rPr>
                <w:rFonts w:hint="eastAsia" w:ascii="Times New Roman" w:hAnsi="Times New Roman" w:eastAsia="仿宋_GB2312" w:cs="Times New Roman"/>
                <w:color w:val="auto"/>
                <w:kern w:val="0"/>
                <w:sz w:val="28"/>
                <w:szCs w:val="28"/>
                <w:highlight w:val="none"/>
                <w:lang w:eastAsia="zh"/>
              </w:rPr>
              <w:t>2</w:t>
            </w:r>
            <w:r>
              <w:rPr>
                <w:rFonts w:hint="default" w:ascii="Times New Roman" w:hAnsi="Times New Roman" w:eastAsia="仿宋_GB2312" w:cs="Times New Roman"/>
                <w:color w:val="auto"/>
                <w:kern w:val="0"/>
                <w:sz w:val="28"/>
                <w:szCs w:val="28"/>
                <w:highlight w:val="none"/>
              </w:rPr>
              <w:t>）淋浴区设有浴霸、热风机等加热设备；</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w:t>
            </w:r>
            <w:r>
              <w:rPr>
                <w:rFonts w:hint="eastAsia" w:ascii="Times New Roman" w:hAnsi="Times New Roman" w:eastAsia="仿宋_GB2312" w:cs="Times New Roman"/>
                <w:color w:val="auto"/>
                <w:kern w:val="0"/>
                <w:sz w:val="28"/>
                <w:szCs w:val="28"/>
                <w:highlight w:val="none"/>
                <w:lang w:eastAsia="zh"/>
              </w:rPr>
              <w:t>3</w:t>
            </w:r>
            <w:r>
              <w:rPr>
                <w:rFonts w:hint="default" w:ascii="Times New Roman" w:hAnsi="Times New Roman" w:eastAsia="仿宋_GB2312" w:cs="Times New Roman"/>
                <w:color w:val="auto"/>
                <w:kern w:val="0"/>
                <w:sz w:val="28"/>
                <w:szCs w:val="28"/>
                <w:highlight w:val="none"/>
              </w:rPr>
              <w:t>）卫生间内或通往卫生间的道路上设有感</w:t>
            </w:r>
            <w:r>
              <w:rPr>
                <w:rFonts w:hint="eastAsia" w:ascii="Times New Roman" w:hAnsi="Times New Roman" w:eastAsia="仿宋_GB2312" w:cs="Times New Roman"/>
                <w:color w:val="auto"/>
                <w:kern w:val="0"/>
                <w:sz w:val="28"/>
                <w:szCs w:val="28"/>
                <w:highlight w:val="none"/>
                <w:lang w:eastAsia="zh"/>
              </w:rPr>
              <w:t>应</w:t>
            </w:r>
            <w:r>
              <w:rPr>
                <w:rFonts w:hint="default" w:ascii="Times New Roman" w:hAnsi="Times New Roman" w:eastAsia="仿宋_GB2312" w:cs="Times New Roman"/>
                <w:color w:val="auto"/>
                <w:kern w:val="0"/>
                <w:sz w:val="28"/>
                <w:szCs w:val="28"/>
                <w:highlight w:val="none"/>
              </w:rPr>
              <w:t>式夜灯。</w:t>
            </w:r>
          </w:p>
        </w:tc>
        <w:tc>
          <w:tcPr>
            <w:tcW w:w="523"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4.1.</w:t>
            </w:r>
            <w:r>
              <w:rPr>
                <w:rFonts w:hint="eastAsia" w:ascii="仿宋_GB2312" w:hAnsi="仿宋_GB2312" w:eastAsia="仿宋_GB2312" w:cs="仿宋_GB2312"/>
                <w:color w:val="auto"/>
                <w:kern w:val="0"/>
                <w:sz w:val="28"/>
                <w:szCs w:val="28"/>
                <w:highlight w:val="none"/>
                <w:lang w:eastAsia="zh"/>
              </w:rPr>
              <w:t>6</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阳台功能及配置</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 w:bidi="ar-SA"/>
              </w:rPr>
            </w:pPr>
            <w:r>
              <w:rPr>
                <w:rFonts w:hint="eastAsia" w:ascii="仿宋_GB2312" w:hAnsi="仿宋_GB2312" w:eastAsia="仿宋_GB2312" w:cs="仿宋_GB2312"/>
                <w:color w:val="auto"/>
                <w:kern w:val="0"/>
                <w:sz w:val="28"/>
                <w:szCs w:val="28"/>
                <w:highlight w:val="none"/>
              </w:rPr>
              <w:t>（建）</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lang w:eastAsia="zh"/>
              </w:rPr>
            </w:pPr>
          </w:p>
        </w:tc>
        <w:tc>
          <w:tcPr>
            <w:tcW w:w="404"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58" w:type="pct"/>
            <w:shd w:val="clear" w:color="auto" w:fill="auto"/>
          </w:tcPr>
          <w:p>
            <w:pPr>
              <w:keepNext w:val="0"/>
              <w:keepLines w:val="0"/>
              <w:widowControl/>
              <w:numPr>
                <w:ilvl w:val="0"/>
                <w:numId w:val="0"/>
              </w:numPr>
              <w:suppressLineNumbers w:val="0"/>
              <w:adjustRightInd w:val="0"/>
              <w:snapToGrid w:val="0"/>
              <w:spacing w:before="0" w:beforeAutospacing="0" w:after="0" w:afterAutospacing="0"/>
              <w:ind w:left="0" w:leftChars="0" w:right="0" w:rightChars="0"/>
              <w:jc w:val="left"/>
              <w:textAlignment w:val="top"/>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2"/>
                <w:sz w:val="28"/>
                <w:szCs w:val="28"/>
                <w:highlight w:val="none"/>
                <w:lang w:val="en-US" w:eastAsia="zh" w:bidi="ar-SA"/>
              </w:rPr>
              <w:t>1.</w:t>
            </w:r>
            <w:r>
              <w:rPr>
                <w:rFonts w:hint="default" w:ascii="Times New Roman" w:hAnsi="Times New Roman" w:eastAsia="仿宋_GB2312" w:cs="Times New Roman"/>
                <w:color w:val="auto"/>
                <w:kern w:val="0"/>
                <w:sz w:val="28"/>
                <w:szCs w:val="28"/>
                <w:highlight w:val="none"/>
              </w:rPr>
              <w:t>在有阳光直射</w:t>
            </w:r>
            <w:r>
              <w:rPr>
                <w:rFonts w:hint="default" w:ascii="Times New Roman" w:hAnsi="Times New Roman" w:eastAsia="仿宋_GB2312" w:cs="Times New Roman"/>
                <w:color w:val="auto"/>
                <w:kern w:val="0"/>
                <w:sz w:val="28"/>
                <w:szCs w:val="28"/>
                <w:highlight w:val="none"/>
                <w:lang w:eastAsia="zh"/>
              </w:rPr>
              <w:t>处</w:t>
            </w:r>
            <w:r>
              <w:rPr>
                <w:rFonts w:hint="default" w:ascii="Times New Roman" w:hAnsi="Times New Roman" w:eastAsia="仿宋_GB2312" w:cs="Times New Roman"/>
                <w:color w:val="auto"/>
                <w:kern w:val="0"/>
                <w:sz w:val="28"/>
                <w:szCs w:val="28"/>
                <w:highlight w:val="none"/>
              </w:rPr>
              <w:t>设置晾晒空间，当无直射阳光晾晒条件时，设置有杀菌功能的衣物烘干设备或预留设置条件；</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lang w:eastAsia="zh"/>
              </w:rPr>
              <w:t>2</w:t>
            </w: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kern w:val="0"/>
                <w:sz w:val="28"/>
                <w:szCs w:val="28"/>
                <w:highlight w:val="none"/>
                <w:lang w:eastAsia="zh"/>
              </w:rPr>
              <w:t>设置</w:t>
            </w:r>
            <w:r>
              <w:rPr>
                <w:rFonts w:hint="default" w:ascii="Times New Roman" w:hAnsi="Times New Roman" w:eastAsia="仿宋_GB2312" w:cs="Times New Roman"/>
                <w:color w:val="auto"/>
                <w:kern w:val="0"/>
                <w:sz w:val="28"/>
                <w:szCs w:val="28"/>
                <w:highlight w:val="none"/>
              </w:rPr>
              <w:t>晾晒设施</w:t>
            </w:r>
            <w:r>
              <w:rPr>
                <w:rFonts w:hint="eastAsia" w:ascii="Times New Roman" w:hAnsi="Times New Roman" w:eastAsia="仿宋_GB2312" w:cs="Times New Roman"/>
                <w:color w:val="auto"/>
                <w:kern w:val="0"/>
                <w:sz w:val="28"/>
                <w:szCs w:val="28"/>
                <w:highlight w:val="none"/>
                <w:lang w:eastAsia="zh-CN"/>
              </w:rPr>
              <w:t>。</w:t>
            </w:r>
          </w:p>
        </w:tc>
        <w:tc>
          <w:tcPr>
            <w:tcW w:w="523" w:type="pct"/>
            <w:shd w:val="clear" w:color="auto" w:fill="auto"/>
          </w:tcPr>
          <w:p>
            <w:pPr>
              <w:keepNext w:val="0"/>
              <w:keepLines w:val="0"/>
              <w:widowControl/>
              <w:numPr>
                <w:ilvl w:val="0"/>
                <w:numId w:val="0"/>
              </w:numPr>
              <w:suppressLineNumbers w:val="0"/>
              <w:adjustRightInd w:val="0"/>
              <w:snapToGrid w:val="0"/>
              <w:spacing w:before="0" w:beforeAutospacing="0" w:after="0" w:afterAutospacing="0"/>
              <w:ind w:left="0" w:leftChars="0" w:right="0" w:rightChars="0"/>
              <w:jc w:val="left"/>
              <w:textAlignment w:val="top"/>
              <w:rPr>
                <w:rFonts w:hint="eastAsia" w:ascii="Times New Roman" w:hAnsi="Times New Roman" w:eastAsia="仿宋_GB2312" w:cs="Times New Roman"/>
                <w:color w:val="auto"/>
                <w:kern w:val="2"/>
                <w:sz w:val="28"/>
                <w:szCs w:val="28"/>
                <w:highlight w:val="none"/>
                <w:lang w:val="en-US" w:eastAsia="zh"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514" w:type="pct"/>
            <w:vMerge w:val="continue"/>
            <w:tcBorders>
              <w:bottom w:val="single" w:color="000000" w:sz="4" w:space="0"/>
            </w:tcBorders>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04" w:type="pct"/>
            <w:tcBorders>
              <w:bottom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58" w:type="pct"/>
            <w:tcBorders>
              <w:bottom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lang w:eastAsia="zh"/>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lang w:eastAsia="zh"/>
              </w:rPr>
              <w:t>1.</w:t>
            </w:r>
            <w:r>
              <w:rPr>
                <w:rFonts w:hint="default" w:ascii="Times New Roman" w:hAnsi="Times New Roman" w:eastAsia="仿宋_GB2312" w:cs="Times New Roman"/>
                <w:color w:val="auto"/>
                <w:kern w:val="0"/>
                <w:sz w:val="28"/>
                <w:szCs w:val="28"/>
                <w:highlight w:val="none"/>
              </w:rPr>
              <w:t>生活阳台设在起居厅或卧室外，进深不小于1.</w:t>
            </w:r>
            <w:r>
              <w:rPr>
                <w:rFonts w:hint="default" w:ascii="Times New Roman" w:hAnsi="Times New Roman" w:eastAsia="仿宋_GB2312" w:cs="Times New Roman"/>
                <w:color w:val="auto"/>
                <w:kern w:val="0"/>
                <w:sz w:val="28"/>
                <w:szCs w:val="28"/>
                <w:highlight w:val="none"/>
                <w:lang w:eastAsia="zh"/>
              </w:rPr>
              <w:t>5</w:t>
            </w:r>
            <w:r>
              <w:rPr>
                <w:rFonts w:hint="default" w:ascii="Times New Roman" w:hAnsi="Times New Roman" w:eastAsia="仿宋_GB2312" w:cs="Times New Roman"/>
                <w:color w:val="auto"/>
                <w:kern w:val="0"/>
                <w:sz w:val="28"/>
                <w:szCs w:val="28"/>
                <w:highlight w:val="none"/>
              </w:rPr>
              <w:t>m</w:t>
            </w:r>
            <w:r>
              <w:rPr>
                <w:rFonts w:hint="default" w:ascii="Times New Roman" w:hAnsi="Times New Roman" w:eastAsia="仿宋_GB2312" w:cs="Times New Roman"/>
                <w:color w:val="auto"/>
                <w:kern w:val="0"/>
                <w:sz w:val="28"/>
                <w:szCs w:val="28"/>
                <w:highlight w:val="none"/>
                <w:lang w:eastAsia="zh"/>
              </w:rPr>
              <w:t>；</w:t>
            </w:r>
          </w:p>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
              </w:rPr>
              <w:t>2.</w:t>
            </w:r>
            <w:r>
              <w:rPr>
                <w:rFonts w:hint="default" w:ascii="Times New Roman" w:hAnsi="Times New Roman" w:eastAsia="仿宋_GB2312" w:cs="Times New Roman"/>
                <w:color w:val="auto"/>
                <w:kern w:val="0"/>
                <w:sz w:val="28"/>
                <w:szCs w:val="28"/>
                <w:highlight w:val="none"/>
              </w:rPr>
              <w:t>设有洗衣机并有减振措施</w:t>
            </w:r>
            <w:r>
              <w:rPr>
                <w:rFonts w:hint="eastAsia" w:ascii="Times New Roman" w:hAnsi="Times New Roman" w:eastAsia="仿宋_GB2312" w:cs="Times New Roman"/>
                <w:color w:val="auto"/>
                <w:kern w:val="0"/>
                <w:sz w:val="28"/>
                <w:szCs w:val="28"/>
                <w:highlight w:val="none"/>
                <w:lang w:eastAsia="zh-CN"/>
              </w:rPr>
              <w:t>。</w:t>
            </w:r>
          </w:p>
        </w:tc>
        <w:tc>
          <w:tcPr>
            <w:tcW w:w="523" w:type="pct"/>
            <w:tcBorders>
              <w:bottom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0" w:hRule="atLeast"/>
          <w:jc w:val="center"/>
        </w:trPr>
        <w:tc>
          <w:tcPr>
            <w:tcW w:w="514" w:type="pct"/>
            <w:vMerge w:val="restart"/>
            <w:tcBorders>
              <w:top w:val="single" w:color="000000" w:sz="4" w:space="0"/>
              <w:left w:val="single" w:color="000000" w:sz="4" w:space="0"/>
              <w:bottom w:val="single" w:color="000000" w:sz="4" w:space="0"/>
              <w:right w:val="single" w:color="000000" w:sz="4" w:space="0"/>
            </w:tcBorders>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4.1.</w:t>
            </w:r>
            <w:r>
              <w:rPr>
                <w:rFonts w:hint="eastAsia" w:ascii="仿宋_GB2312" w:hAnsi="仿宋_GB2312" w:eastAsia="仿宋_GB2312" w:cs="仿宋_GB2312"/>
                <w:color w:val="auto"/>
                <w:kern w:val="0"/>
                <w:sz w:val="28"/>
                <w:szCs w:val="28"/>
                <w:highlight w:val="none"/>
                <w:lang w:eastAsia="zh"/>
              </w:rPr>
              <w:t>7</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厨房功能及配置</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（建）</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58" w:type="pc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（一）在有配置独立厨房的情况下：</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1.操作台总长度不小于1.</w:t>
            </w:r>
            <w:r>
              <w:rPr>
                <w:rFonts w:hint="default" w:ascii="Times New Roman" w:hAnsi="Times New Roman" w:eastAsia="仿宋_GB2312" w:cs="Times New Roman"/>
                <w:color w:val="auto"/>
                <w:kern w:val="0"/>
                <w:sz w:val="28"/>
                <w:szCs w:val="28"/>
                <w:highlight w:val="none"/>
                <w:lang w:val="en-US" w:eastAsia="zh-CN"/>
              </w:rPr>
              <w:t>2</w:t>
            </w:r>
            <w:r>
              <w:rPr>
                <w:rFonts w:hint="default" w:ascii="Times New Roman" w:hAnsi="Times New Roman" w:eastAsia="仿宋_GB2312" w:cs="Times New Roman"/>
                <w:color w:val="auto"/>
                <w:kern w:val="0"/>
                <w:sz w:val="28"/>
                <w:szCs w:val="28"/>
                <w:highlight w:val="none"/>
              </w:rPr>
              <w:t>0m，台前操作空间深度不小于 0.</w:t>
            </w:r>
            <w:r>
              <w:rPr>
                <w:rFonts w:hint="default" w:ascii="Times New Roman" w:hAnsi="Times New Roman" w:eastAsia="仿宋_GB2312" w:cs="Times New Roman"/>
                <w:color w:val="auto"/>
                <w:kern w:val="0"/>
                <w:sz w:val="28"/>
                <w:szCs w:val="28"/>
                <w:highlight w:val="none"/>
                <w:lang w:val="en-US" w:eastAsia="zh-CN"/>
              </w:rPr>
              <w:t>6</w:t>
            </w:r>
            <w:r>
              <w:rPr>
                <w:rFonts w:hint="default" w:ascii="Times New Roman" w:hAnsi="Times New Roman" w:eastAsia="仿宋_GB2312" w:cs="Times New Roman"/>
                <w:color w:val="auto"/>
                <w:kern w:val="0"/>
                <w:sz w:val="28"/>
                <w:szCs w:val="28"/>
                <w:highlight w:val="none"/>
              </w:rPr>
              <w:t>0m；</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2.排油烟机、吊柜的安装位置不影响厨房的通风和采光；</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3.厨房开窗不影响洗涤池水龙头的安装和操作台的使用；</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4.家具家电配置：</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（1）设有水槽；</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（2）配置冰箱；</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（3）设有不少于</w:t>
            </w:r>
            <w:r>
              <w:rPr>
                <w:rFonts w:hint="default" w:ascii="Times New Roman" w:hAnsi="Times New Roman" w:eastAsia="仿宋_GB2312" w:cs="Times New Roman"/>
                <w:color w:val="auto"/>
                <w:kern w:val="0"/>
                <w:sz w:val="28"/>
                <w:szCs w:val="28"/>
                <w:highlight w:val="none"/>
                <w:lang w:eastAsia="zh"/>
              </w:rPr>
              <w:t>2</w:t>
            </w:r>
            <w:r>
              <w:rPr>
                <w:rFonts w:hint="default" w:ascii="Times New Roman" w:hAnsi="Times New Roman" w:eastAsia="仿宋_GB2312" w:cs="Times New Roman"/>
                <w:color w:val="auto"/>
                <w:kern w:val="0"/>
                <w:sz w:val="28"/>
                <w:szCs w:val="28"/>
                <w:highlight w:val="none"/>
              </w:rPr>
              <w:t>个带开关的5孔插座</w:t>
            </w:r>
            <w:r>
              <w:rPr>
                <w:rFonts w:hint="eastAsia"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（二）在有配置公共厨房的情况下：</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1.设有餐具储藏柜，数量不少于套数比例的5%；</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2.灶眼数量不少于无套内厨房的套数比例的3%；</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3.设有共用冰箱；</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4.设有不少于5个带开关的5孔插座；</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5.设有封闭的分类垃圾桶。</w:t>
            </w:r>
          </w:p>
        </w:tc>
        <w:tc>
          <w:tcPr>
            <w:tcW w:w="523" w:type="pc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58" w:type="pc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numPr>
                <w:ilvl w:val="0"/>
                <w:numId w:val="0"/>
              </w:numPr>
              <w:suppressLineNumbers w:val="0"/>
              <w:adjustRightInd w:val="0"/>
              <w:snapToGrid w:val="0"/>
              <w:spacing w:before="0" w:beforeAutospacing="0" w:after="0" w:afterAutospacing="0"/>
              <w:ind w:left="0" w:leftChars="0" w:right="0" w:rightChars="0" w:firstLine="0" w:firstLineChars="0"/>
              <w:jc w:val="left"/>
              <w:textAlignment w:val="top"/>
              <w:rPr>
                <w:rFonts w:hint="eastAsia" w:ascii="Times New Roman" w:hAnsi="Times New Roman" w:eastAsia="仿宋_GB2312" w:cs="Times New Roman"/>
                <w:color w:val="auto"/>
                <w:kern w:val="0"/>
                <w:sz w:val="28"/>
                <w:szCs w:val="28"/>
                <w:highlight w:val="none"/>
                <w:lang w:eastAsia="zh"/>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（一）在有配置独立厨房的情况下：</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厨房操作台总长度不小于3.00m，台前操作空间深度不小于1.00m</w:t>
            </w:r>
            <w:r>
              <w:rPr>
                <w:rFonts w:hint="eastAsia" w:ascii="Times New Roman" w:hAnsi="Times New Roman" w:eastAsia="仿宋_GB2312" w:cs="Times New Roman"/>
                <w:color w:val="auto"/>
                <w:kern w:val="0"/>
                <w:sz w:val="28"/>
                <w:szCs w:val="28"/>
                <w:highlight w:val="none"/>
                <w:lang w:eastAsia="zh"/>
              </w:rPr>
              <w:t>。</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（二）在有配置公共厨房的情况下：</w:t>
            </w:r>
            <w:r>
              <w:rPr>
                <w:rFonts w:hint="default"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eastAsia="zh"/>
              </w:rPr>
              <w:t>1.</w:t>
            </w:r>
            <w:r>
              <w:rPr>
                <w:rFonts w:hint="default" w:ascii="Times New Roman" w:hAnsi="Times New Roman" w:eastAsia="仿宋_GB2312" w:cs="Times New Roman"/>
                <w:color w:val="auto"/>
                <w:kern w:val="0"/>
                <w:sz w:val="28"/>
                <w:szCs w:val="28"/>
                <w:highlight w:val="none"/>
              </w:rPr>
              <w:t>设有餐具消毒设备</w:t>
            </w:r>
            <w:r>
              <w:rPr>
                <w:rFonts w:hint="eastAsia" w:ascii="Times New Roman" w:hAnsi="Times New Roman" w:eastAsia="仿宋_GB2312" w:cs="Times New Roman"/>
                <w:color w:val="auto"/>
                <w:kern w:val="0"/>
                <w:sz w:val="28"/>
                <w:szCs w:val="28"/>
                <w:highlight w:val="none"/>
                <w:lang w:eastAsia="zh"/>
              </w:rPr>
              <w:t>；</w:t>
            </w:r>
          </w:p>
          <w:p>
            <w:pPr>
              <w:keepNext w:val="0"/>
              <w:keepLines w:val="0"/>
              <w:widowControl/>
              <w:numPr>
                <w:ilvl w:val="0"/>
                <w:numId w:val="0"/>
              </w:numPr>
              <w:suppressLineNumbers w:val="0"/>
              <w:adjustRightInd w:val="0"/>
              <w:snapToGrid w:val="0"/>
              <w:spacing w:before="0" w:beforeAutospacing="0" w:after="0" w:afterAutospacing="0"/>
              <w:ind w:left="0" w:leftChars="0" w:right="0" w:rightChars="0" w:firstLine="0" w:firstLineChars="0"/>
              <w:jc w:val="left"/>
              <w:textAlignment w:val="top"/>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kern w:val="2"/>
                <w:sz w:val="28"/>
                <w:szCs w:val="28"/>
                <w:highlight w:val="none"/>
                <w:lang w:val="en-US" w:eastAsia="zh" w:bidi="ar-SA"/>
              </w:rPr>
              <w:t>2</w:t>
            </w:r>
            <w:r>
              <w:rPr>
                <w:rFonts w:hint="default" w:ascii="Times New Roman" w:hAnsi="Times New Roman" w:eastAsia="仿宋_GB2312" w:cs="Times New Roman"/>
                <w:color w:val="auto"/>
                <w:kern w:val="2"/>
                <w:sz w:val="28"/>
                <w:szCs w:val="28"/>
                <w:highlight w:val="none"/>
                <w:lang w:val="en-US" w:eastAsia="zh-CN" w:bidi="ar-SA"/>
              </w:rPr>
              <w:t>.</w:t>
            </w:r>
            <w:r>
              <w:rPr>
                <w:rFonts w:hint="eastAsia" w:ascii="Times New Roman" w:hAnsi="Times New Roman" w:eastAsia="仿宋_GB2312" w:cs="Times New Roman"/>
                <w:color w:val="auto"/>
                <w:kern w:val="2"/>
                <w:sz w:val="28"/>
                <w:szCs w:val="28"/>
                <w:highlight w:val="none"/>
                <w:lang w:val="en-US" w:eastAsia="zh" w:bidi="ar-SA"/>
              </w:rPr>
              <w:t>设有燃气泄漏报警系统并联动排风系统</w:t>
            </w:r>
            <w:r>
              <w:rPr>
                <w:rFonts w:hint="default" w:ascii="Times New Roman" w:hAnsi="Times New Roman" w:eastAsia="仿宋_GB2312" w:cs="Times New Roman"/>
                <w:color w:val="auto"/>
                <w:kern w:val="0"/>
                <w:sz w:val="28"/>
                <w:szCs w:val="28"/>
                <w:highlight w:val="none"/>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numPr>
                <w:ilvl w:val="0"/>
                <w:numId w:val="0"/>
              </w:numPr>
              <w:suppressLineNumbers w:val="0"/>
              <w:adjustRightInd w:val="0"/>
              <w:snapToGrid w:val="0"/>
              <w:spacing w:before="0" w:beforeAutospacing="0" w:after="0" w:afterAutospacing="0"/>
              <w:ind w:left="0" w:leftChars="0" w:right="0" w:rightChars="0" w:firstLine="0" w:firstLineChars="0"/>
              <w:jc w:val="left"/>
              <w:textAlignment w:val="top"/>
              <w:rPr>
                <w:rFonts w:hint="eastAsia" w:ascii="Times New Roman" w:hAnsi="Times New Roman" w:eastAsia="仿宋_GB2312" w:cs="Times New Roman"/>
                <w:color w:val="auto"/>
                <w:kern w:val="2"/>
                <w:sz w:val="28"/>
                <w:szCs w:val="28"/>
                <w:highlight w:val="none"/>
                <w:lang w:val="en-US" w:eastAsia="zh"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14" w:type="pct"/>
            <w:vMerge w:val="restart"/>
            <w:tcBorders>
              <w:top w:val="single" w:color="000000" w:sz="4" w:space="0"/>
              <w:left w:val="single" w:color="000000" w:sz="4" w:space="0"/>
              <w:bottom w:val="single" w:color="000000" w:sz="4" w:space="0"/>
              <w:right w:val="single" w:color="000000" w:sz="4" w:space="0"/>
            </w:tcBorders>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4.1.</w:t>
            </w:r>
            <w:r>
              <w:rPr>
                <w:rFonts w:hint="eastAsia" w:ascii="仿宋_GB2312" w:hAnsi="仿宋_GB2312" w:eastAsia="仿宋_GB2312" w:cs="仿宋_GB2312"/>
                <w:color w:val="auto"/>
                <w:kern w:val="0"/>
                <w:sz w:val="28"/>
                <w:szCs w:val="28"/>
                <w:highlight w:val="none"/>
                <w:lang w:eastAsia="zh"/>
              </w:rPr>
              <w:t>8</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空调室外机位设置</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color w:val="auto"/>
                <w:sz w:val="28"/>
                <w:szCs w:val="28"/>
                <w:highlight w:val="none"/>
              </w:rPr>
            </w:pPr>
            <w:r>
              <w:rPr>
                <w:rFonts w:hint="eastAsia" w:ascii="仿宋_GB2312" w:hAnsi="仿宋_GB2312" w:eastAsia="仿宋_GB2312" w:cs="仿宋_GB2312"/>
                <w:color w:val="auto"/>
                <w:kern w:val="0"/>
                <w:sz w:val="28"/>
                <w:szCs w:val="28"/>
                <w:highlight w:val="none"/>
              </w:rPr>
              <w:t>（建）</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58" w:type="pc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kern w:val="0"/>
                <w:sz w:val="28"/>
                <w:szCs w:val="28"/>
                <w:highlight w:val="none"/>
                <w:lang w:eastAsia="zh"/>
              </w:rPr>
              <w:t>1.</w:t>
            </w:r>
            <w:r>
              <w:rPr>
                <w:rFonts w:hint="default" w:ascii="Times New Roman" w:hAnsi="Times New Roman" w:eastAsia="仿宋_GB2312" w:cs="Times New Roman"/>
                <w:color w:val="auto"/>
                <w:kern w:val="0"/>
                <w:sz w:val="28"/>
                <w:szCs w:val="28"/>
                <w:highlight w:val="none"/>
              </w:rPr>
              <w:t>满足便捷安装和检修的要求，且不形成热气短路；</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2.排出热气、噪声不影响邻近房间的使用要求。</w:t>
            </w:r>
          </w:p>
        </w:tc>
        <w:tc>
          <w:tcPr>
            <w:tcW w:w="523" w:type="pc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58" w:type="pc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p>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rPr>
              <w:t>1.避免</w:t>
            </w:r>
            <w:r>
              <w:rPr>
                <w:rFonts w:hint="eastAsia" w:ascii="Times New Roman" w:hAnsi="Times New Roman" w:eastAsia="仿宋_GB2312" w:cs="Times New Roman"/>
                <w:color w:val="auto"/>
                <w:kern w:val="0"/>
                <w:sz w:val="28"/>
                <w:szCs w:val="28"/>
                <w:highlight w:val="none"/>
                <w:lang w:eastAsia="zh"/>
              </w:rPr>
              <w:t>设置在</w:t>
            </w:r>
            <w:r>
              <w:rPr>
                <w:rFonts w:hint="default" w:ascii="Times New Roman" w:hAnsi="Times New Roman" w:eastAsia="仿宋_GB2312" w:cs="Times New Roman"/>
                <w:color w:val="auto"/>
                <w:kern w:val="0"/>
                <w:sz w:val="28"/>
                <w:szCs w:val="28"/>
                <w:highlight w:val="none"/>
              </w:rPr>
              <w:t>长时间暴晒</w:t>
            </w:r>
            <w:r>
              <w:rPr>
                <w:rFonts w:hint="eastAsia" w:ascii="Times New Roman" w:hAnsi="Times New Roman" w:eastAsia="仿宋_GB2312" w:cs="Times New Roman"/>
                <w:color w:val="auto"/>
                <w:kern w:val="0"/>
                <w:sz w:val="28"/>
                <w:szCs w:val="28"/>
                <w:highlight w:val="none"/>
                <w:lang w:eastAsia="zh"/>
              </w:rPr>
              <w:t>的区域，</w:t>
            </w:r>
            <w:r>
              <w:rPr>
                <w:rFonts w:hint="default" w:ascii="Times New Roman" w:hAnsi="Times New Roman" w:eastAsia="仿宋_GB2312" w:cs="Times New Roman"/>
                <w:color w:val="auto"/>
                <w:kern w:val="0"/>
                <w:sz w:val="28"/>
                <w:szCs w:val="28"/>
                <w:highlight w:val="none"/>
              </w:rPr>
              <w:t>影响散热效果</w:t>
            </w:r>
            <w:r>
              <w:rPr>
                <w:rFonts w:hint="eastAsia" w:ascii="Times New Roman" w:hAnsi="Times New Roman" w:eastAsia="仿宋_GB2312" w:cs="Times New Roman"/>
                <w:color w:val="auto"/>
                <w:kern w:val="0"/>
                <w:sz w:val="28"/>
                <w:szCs w:val="28"/>
                <w:highlight w:val="none"/>
                <w:lang w:eastAsia="zh-CN"/>
              </w:rPr>
              <w:t>；</w:t>
            </w:r>
          </w:p>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2.避免管线外露影响立面美观。</w:t>
            </w:r>
          </w:p>
        </w:tc>
        <w:tc>
          <w:tcPr>
            <w:tcW w:w="523" w:type="pct"/>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4" w:type="pct"/>
            <w:vMerge w:val="restart"/>
            <w:tcBorders>
              <w:top w:val="single" w:color="000000" w:sz="4" w:space="0"/>
            </w:tcBorders>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4.1.</w:t>
            </w:r>
            <w:r>
              <w:rPr>
                <w:rFonts w:hint="eastAsia" w:ascii="仿宋_GB2312" w:hAnsi="仿宋_GB2312" w:eastAsia="仿宋_GB2312" w:cs="仿宋_GB2312"/>
                <w:color w:val="auto"/>
                <w:kern w:val="0"/>
                <w:sz w:val="28"/>
                <w:szCs w:val="28"/>
                <w:highlight w:val="none"/>
                <w:lang w:eastAsia="zh"/>
              </w:rPr>
              <w:t>9</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视觉私密性</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color w:val="auto"/>
                <w:sz w:val="28"/>
                <w:szCs w:val="28"/>
                <w:highlight w:val="none"/>
              </w:rPr>
            </w:pPr>
            <w:r>
              <w:rPr>
                <w:rFonts w:hint="eastAsia" w:ascii="仿宋_GB2312" w:hAnsi="仿宋_GB2312" w:eastAsia="仿宋_GB2312" w:cs="仿宋_GB2312"/>
                <w:color w:val="auto"/>
                <w:kern w:val="0"/>
                <w:sz w:val="28"/>
                <w:szCs w:val="28"/>
                <w:highlight w:val="none"/>
              </w:rPr>
              <w:t>（建）</w:t>
            </w:r>
          </w:p>
        </w:tc>
        <w:tc>
          <w:tcPr>
            <w:tcW w:w="404" w:type="pct"/>
            <w:tcBorders>
              <w:top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58" w:type="pct"/>
            <w:tcBorders>
              <w:top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同楼栋不同住户对视距离不小于 4m。</w:t>
            </w:r>
          </w:p>
        </w:tc>
        <w:tc>
          <w:tcPr>
            <w:tcW w:w="523" w:type="pct"/>
            <w:tcBorders>
              <w:top w:val="single" w:color="000000"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04"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58"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1.住房楼栋之间主要居室直视距离不小于18m</w:t>
            </w:r>
            <w:r>
              <w:rPr>
                <w:rFonts w:hint="eastAsia"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2.不同住户、室内空间与公共空间不存在直接对视。</w:t>
            </w:r>
          </w:p>
        </w:tc>
        <w:tc>
          <w:tcPr>
            <w:tcW w:w="523"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bl>
    <w:p>
      <w:pPr>
        <w:rPr>
          <w:color w:val="auto"/>
          <w:highlight w:val="none"/>
        </w:rPr>
      </w:pPr>
      <w:r>
        <w:rPr>
          <w:color w:val="auto"/>
          <w:highlight w:val="none"/>
        </w:rPr>
        <w:br w:type="page"/>
      </w:r>
    </w:p>
    <w:p>
      <w:pPr>
        <w:pStyle w:val="3"/>
        <w:keepNext/>
        <w:keepLines/>
        <w:pageBreakBefore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方正小标宋简体" w:cs="Times New Roman"/>
          <w:color w:val="auto"/>
          <w:kern w:val="32"/>
          <w:sz w:val="32"/>
          <w:szCs w:val="32"/>
          <w:highlight w:val="none"/>
        </w:rPr>
      </w:pPr>
      <w:bookmarkStart w:id="32" w:name="_Toc1047"/>
      <w:bookmarkStart w:id="33" w:name="_Toc1233301751"/>
      <w:r>
        <w:rPr>
          <w:rFonts w:hint="eastAsia" w:ascii="Times New Roman" w:hAnsi="Times New Roman" w:eastAsia="方正小标宋简体" w:cs="Times New Roman"/>
          <w:color w:val="auto"/>
          <w:kern w:val="32"/>
          <w:sz w:val="32"/>
          <w:szCs w:val="32"/>
          <w:highlight w:val="none"/>
        </w:rPr>
        <w:t>4.2公共空间</w:t>
      </w:r>
      <w:bookmarkEnd w:id="32"/>
      <w:bookmarkEnd w:id="33"/>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819"/>
        <w:gridCol w:w="7248"/>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blHeader/>
          <w:jc w:val="center"/>
        </w:trPr>
        <w:tc>
          <w:tcPr>
            <w:tcW w:w="514" w:type="pct"/>
            <w:tcBorders>
              <w:top w:val="single" w:color="auto" w:sz="4" w:space="0"/>
              <w:left w:val="single" w:color="auto" w:sz="4" w:space="0"/>
              <w:bottom w:val="single" w:color="auto" w:sz="4" w:space="0"/>
              <w:right w:val="single" w:color="auto" w:sz="4" w:space="0"/>
            </w:tcBorders>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Times New Roman"/>
                <w:b/>
                <w:bCs/>
                <w:color w:val="auto"/>
                <w:sz w:val="28"/>
                <w:szCs w:val="28"/>
                <w:highlight w:val="none"/>
                <w:lang w:val="en-US" w:eastAsia="zh"/>
              </w:rPr>
            </w:pPr>
            <w:r>
              <w:rPr>
                <w:rFonts w:hint="eastAsia" w:ascii="Times New Roman" w:hAnsi="Times New Roman" w:eastAsia="仿宋_GB2312" w:cs="Times New Roman"/>
                <w:b/>
                <w:bCs/>
                <w:color w:val="auto"/>
                <w:sz w:val="28"/>
                <w:szCs w:val="28"/>
                <w:highlight w:val="none"/>
                <w:lang w:val="en-US" w:eastAsia="zh"/>
              </w:rPr>
              <w:t>试点</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b/>
                <w:bCs/>
                <w:color w:val="auto"/>
                <w:sz w:val="24"/>
                <w:szCs w:val="24"/>
                <w:highlight w:val="none"/>
                <w:lang w:eastAsia="zh"/>
              </w:rPr>
            </w:pPr>
            <w:r>
              <w:rPr>
                <w:rFonts w:hint="eastAsia" w:ascii="Times New Roman" w:hAnsi="Times New Roman" w:eastAsia="仿宋_GB2312" w:cs="Times New Roman"/>
                <w:b/>
                <w:bCs/>
                <w:color w:val="auto"/>
                <w:sz w:val="28"/>
                <w:szCs w:val="28"/>
                <w:highlight w:val="none"/>
                <w:lang w:val="en-US" w:eastAsia="zh"/>
              </w:rPr>
              <w:t>指标</w:t>
            </w:r>
          </w:p>
        </w:tc>
        <w:tc>
          <w:tcPr>
            <w:tcW w:w="399" w:type="pct"/>
            <w:tcBorders>
              <w:top w:val="single" w:color="auto" w:sz="4" w:space="0"/>
              <w:left w:val="single" w:color="auto" w:sz="4" w:space="0"/>
              <w:bottom w:val="single" w:color="auto" w:sz="4" w:space="0"/>
              <w:right w:val="single" w:color="auto" w:sz="4" w:space="0"/>
            </w:tcBorders>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bCs/>
                <w:color w:val="auto"/>
                <w:kern w:val="0"/>
                <w:sz w:val="28"/>
                <w:szCs w:val="28"/>
                <w:highlight w:val="none"/>
                <w:lang w:val="en-US" w:eastAsia="zh-CN"/>
              </w:rPr>
            </w:pPr>
            <w:r>
              <w:rPr>
                <w:rFonts w:hint="default" w:ascii="Times New Roman" w:hAnsi="Times New Roman" w:eastAsia="仿宋_GB2312" w:cs="Times New Roman"/>
                <w:b/>
                <w:bCs/>
                <w:color w:val="auto"/>
                <w:kern w:val="0"/>
                <w:sz w:val="28"/>
                <w:szCs w:val="28"/>
                <w:highlight w:val="none"/>
                <w:lang w:val="en-US" w:eastAsia="zh-CN"/>
              </w:rPr>
              <w:t>建设</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b/>
                <w:bCs/>
                <w:color w:val="auto"/>
                <w:sz w:val="24"/>
                <w:szCs w:val="24"/>
                <w:highlight w:val="none"/>
              </w:rPr>
            </w:pPr>
            <w:r>
              <w:rPr>
                <w:rFonts w:hint="default" w:ascii="Times New Roman" w:hAnsi="Times New Roman" w:eastAsia="仿宋_GB2312" w:cs="Times New Roman"/>
                <w:b/>
                <w:bCs/>
                <w:color w:val="auto"/>
                <w:kern w:val="0"/>
                <w:sz w:val="28"/>
                <w:szCs w:val="28"/>
                <w:highlight w:val="none"/>
                <w:lang w:val="en-US" w:eastAsia="zh-CN"/>
              </w:rPr>
              <w:t>类别</w:t>
            </w:r>
          </w:p>
        </w:tc>
        <w:tc>
          <w:tcPr>
            <w:tcW w:w="3529" w:type="pct"/>
            <w:tcBorders>
              <w:top w:val="single" w:color="auto" w:sz="4" w:space="0"/>
              <w:left w:val="single" w:color="auto" w:sz="4" w:space="0"/>
              <w:bottom w:val="single" w:color="auto" w:sz="4" w:space="0"/>
              <w:right w:val="single" w:color="auto" w:sz="4" w:space="0"/>
            </w:tcBorders>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b/>
                <w:bCs/>
                <w:color w:val="auto"/>
                <w:sz w:val="24"/>
                <w:szCs w:val="24"/>
                <w:highlight w:val="none"/>
              </w:rPr>
            </w:pPr>
            <w:r>
              <w:rPr>
                <w:rFonts w:hint="default" w:ascii="Times New Roman" w:hAnsi="Times New Roman" w:eastAsia="仿宋_GB2312" w:cs="Times New Roman"/>
                <w:b/>
                <w:bCs/>
                <w:color w:val="auto"/>
                <w:sz w:val="28"/>
                <w:szCs w:val="28"/>
                <w:highlight w:val="none"/>
                <w:lang w:val="en-US" w:eastAsia="zh-CN"/>
              </w:rPr>
              <w:t>技术要点</w:t>
            </w:r>
          </w:p>
        </w:tc>
        <w:tc>
          <w:tcPr>
            <w:tcW w:w="556" w:type="pct"/>
            <w:tcBorders>
              <w:top w:val="single" w:color="auto" w:sz="4" w:space="0"/>
              <w:left w:val="single" w:color="auto" w:sz="4" w:space="0"/>
              <w:bottom w:val="single" w:color="auto" w:sz="4" w:space="0"/>
              <w:right w:val="single" w:color="auto" w:sz="4" w:space="0"/>
            </w:tcBorders>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是否</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514" w:type="pct"/>
            <w:vMerge w:val="restart"/>
            <w:tcBorders>
              <w:top w:val="single" w:color="auto" w:sz="4" w:space="0"/>
              <w:left w:val="single" w:color="auto" w:sz="4" w:space="0"/>
              <w:bottom w:val="single" w:color="auto" w:sz="4" w:space="0"/>
              <w:right w:val="single" w:color="auto" w:sz="4" w:space="0"/>
            </w:tcBorders>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4.2.1</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全龄友好</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（建）</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adjustRightInd w:val="0"/>
              <w:snapToGrid w:val="0"/>
              <w:spacing w:before="0" w:beforeAutospacing="0" w:after="0" w:afterAutospacing="0"/>
              <w:ind w:left="0" w:leftChars="0" w:right="0" w:rightChars="0"/>
              <w:jc w:val="left"/>
              <w:textAlignment w:val="center"/>
              <w:rPr>
                <w:rFonts w:hint="eastAsia" w:ascii="Times New Roman" w:hAnsi="Times New Roman" w:eastAsia="仿宋_GB2312" w:cs="Times New Roman"/>
                <w:color w:val="auto"/>
                <w:kern w:val="0"/>
                <w:sz w:val="28"/>
                <w:szCs w:val="28"/>
                <w:highlight w:val="none"/>
                <w:lang w:eastAsia="zh"/>
              </w:rPr>
            </w:pPr>
            <w:r>
              <w:rPr>
                <w:rFonts w:hint="eastAsia" w:ascii="Times New Roman" w:hAnsi="Times New Roman" w:eastAsia="仿宋_GB2312" w:cs="Times New Roman"/>
                <w:color w:val="auto"/>
                <w:kern w:val="0"/>
                <w:sz w:val="28"/>
                <w:szCs w:val="28"/>
                <w:highlight w:val="none"/>
                <w:lang w:val="en-US" w:eastAsia="zh" w:bidi="ar-SA"/>
              </w:rPr>
              <w:t>1.</w:t>
            </w:r>
            <w:r>
              <w:rPr>
                <w:rFonts w:hint="default" w:ascii="Times New Roman" w:hAnsi="Times New Roman" w:eastAsia="仿宋_GB2312" w:cs="Times New Roman"/>
                <w:color w:val="auto"/>
                <w:kern w:val="0"/>
                <w:sz w:val="28"/>
                <w:szCs w:val="28"/>
                <w:highlight w:val="none"/>
              </w:rPr>
              <w:t>公共空间设计满足住户便利性和安全性的需求，符合无障碍、适老化的标准要求及全龄友好的设计要求；</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2.设置连贯清晰的标识系统，增加空间区域、设施的辨识度。</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3.门厅设置便于残疾人使用的照明开关，开关处有标识</w:t>
            </w:r>
            <w:r>
              <w:rPr>
                <w:rFonts w:hint="eastAsia" w:ascii="Times New Roman" w:hAnsi="Times New Roman" w:eastAsia="仿宋_GB2312" w:cs="Times New Roman"/>
                <w:color w:val="auto"/>
                <w:kern w:val="0"/>
                <w:sz w:val="28"/>
                <w:szCs w:val="28"/>
                <w:highlight w:val="none"/>
                <w:lang w:eastAsia="zh"/>
              </w:rPr>
              <w:t>；</w:t>
            </w:r>
          </w:p>
          <w:p>
            <w:pPr>
              <w:keepNext w:val="0"/>
              <w:keepLines w:val="0"/>
              <w:widowControl/>
              <w:numPr>
                <w:ilvl w:val="0"/>
                <w:numId w:val="0"/>
              </w:numPr>
              <w:suppressLineNumbers w:val="0"/>
              <w:adjustRightInd w:val="0"/>
              <w:snapToGrid w:val="0"/>
              <w:spacing w:before="0" w:beforeAutospacing="0" w:after="0" w:afterAutospacing="0"/>
              <w:ind w:left="0" w:leftChars="0" w:right="0" w:rightChars="0"/>
              <w:jc w:val="left"/>
              <w:textAlignment w:val="center"/>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kern w:val="2"/>
                <w:sz w:val="28"/>
                <w:szCs w:val="28"/>
                <w:highlight w:val="none"/>
                <w:lang w:val="en-US" w:eastAsia="zh" w:bidi="ar-SA"/>
              </w:rPr>
              <w:t>4</w:t>
            </w:r>
            <w:r>
              <w:rPr>
                <w:rFonts w:hint="default" w:ascii="Times New Roman" w:hAnsi="Times New Roman" w:eastAsia="仿宋_GB2312" w:cs="Times New Roman"/>
                <w:color w:val="auto"/>
                <w:kern w:val="2"/>
                <w:sz w:val="28"/>
                <w:szCs w:val="28"/>
                <w:highlight w:val="none"/>
                <w:lang w:val="en-US" w:eastAsia="zh-CN" w:bidi="ar-SA"/>
              </w:rPr>
              <w:t>.</w:t>
            </w:r>
            <w:r>
              <w:rPr>
                <w:rFonts w:hint="eastAsia" w:ascii="Times New Roman" w:hAnsi="Times New Roman" w:eastAsia="仿宋_GB2312" w:cs="Times New Roman"/>
                <w:color w:val="auto"/>
                <w:kern w:val="2"/>
                <w:sz w:val="28"/>
                <w:szCs w:val="28"/>
                <w:highlight w:val="none"/>
                <w:lang w:val="en-US" w:eastAsia="zh" w:bidi="ar-SA"/>
              </w:rPr>
              <w:t>合理利用首层架空场所作为公共活动空间</w:t>
            </w:r>
            <w:r>
              <w:rPr>
                <w:rFonts w:hint="default" w:ascii="Times New Roman" w:hAnsi="Times New Roman" w:eastAsia="仿宋_GB2312" w:cs="Times New Roman"/>
                <w:color w:val="auto"/>
                <w:kern w:val="0"/>
                <w:sz w:val="28"/>
                <w:szCs w:val="28"/>
                <w:highlight w:val="none"/>
              </w:rPr>
              <w:t>。</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adjustRightInd w:val="0"/>
              <w:snapToGrid w:val="0"/>
              <w:spacing w:before="0" w:beforeAutospacing="0" w:after="0" w:afterAutospacing="0"/>
              <w:ind w:left="0" w:leftChars="0" w:right="0" w:rightChars="0"/>
              <w:jc w:val="left"/>
              <w:textAlignment w:val="center"/>
              <w:rPr>
                <w:rFonts w:hint="eastAsia" w:ascii="Times New Roman" w:hAnsi="Times New Roman" w:eastAsia="仿宋_GB2312" w:cs="Times New Roman"/>
                <w:color w:val="auto"/>
                <w:kern w:val="2"/>
                <w:sz w:val="28"/>
                <w:szCs w:val="28"/>
                <w:highlight w:val="none"/>
                <w:lang w:val="en-US" w:eastAsia="zh"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14" w:type="pct"/>
            <w:vMerge w:val="continue"/>
            <w:tcBorders>
              <w:top w:val="single" w:color="auto" w:sz="4" w:space="0"/>
            </w:tcBorders>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399" w:type="pct"/>
            <w:tcBorders>
              <w:top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29" w:type="pct"/>
            <w:tcBorders>
              <w:top w:val="single" w:color="auto"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1.公用走廊、电梯</w:t>
            </w:r>
            <w:r>
              <w:rPr>
                <w:rFonts w:hint="default" w:ascii="Times New Roman" w:hAnsi="Times New Roman" w:eastAsia="仿宋_GB2312" w:cs="Times New Roman"/>
                <w:color w:val="auto"/>
                <w:kern w:val="0"/>
                <w:sz w:val="28"/>
                <w:szCs w:val="28"/>
                <w:highlight w:val="none"/>
                <w:lang w:eastAsia="zh"/>
              </w:rPr>
              <w:t>厅</w:t>
            </w:r>
            <w:r>
              <w:rPr>
                <w:rFonts w:hint="default" w:ascii="Times New Roman" w:hAnsi="Times New Roman" w:eastAsia="仿宋_GB2312" w:cs="Times New Roman"/>
                <w:color w:val="auto"/>
                <w:kern w:val="0"/>
                <w:sz w:val="28"/>
                <w:szCs w:val="28"/>
                <w:highlight w:val="none"/>
              </w:rPr>
              <w:t>内安装扶手，且不影响通行宽度；</w:t>
            </w:r>
          </w:p>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2.公用</w:t>
            </w:r>
            <w:r>
              <w:rPr>
                <w:rFonts w:hint="eastAsia" w:ascii="Times New Roman" w:hAnsi="Times New Roman" w:eastAsia="仿宋_GB2312" w:cs="Times New Roman"/>
                <w:color w:val="auto"/>
                <w:kern w:val="0"/>
                <w:sz w:val="28"/>
                <w:szCs w:val="28"/>
                <w:highlight w:val="none"/>
                <w:lang w:eastAsia="zh"/>
              </w:rPr>
              <w:t>空间</w:t>
            </w:r>
            <w:r>
              <w:rPr>
                <w:rFonts w:hint="default" w:ascii="Times New Roman" w:hAnsi="Times New Roman" w:eastAsia="仿宋_GB2312" w:cs="Times New Roman"/>
                <w:color w:val="auto"/>
                <w:kern w:val="0"/>
                <w:sz w:val="28"/>
                <w:szCs w:val="28"/>
                <w:highlight w:val="none"/>
              </w:rPr>
              <w:t>地面有高差时，设置坡道并设明显标识；</w:t>
            </w:r>
            <w:r>
              <w:rPr>
                <w:rFonts w:hint="default"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eastAsia="zh"/>
              </w:rPr>
              <w:t>3</w:t>
            </w:r>
            <w:r>
              <w:rPr>
                <w:rFonts w:hint="default" w:ascii="Times New Roman" w:hAnsi="Times New Roman" w:eastAsia="仿宋_GB2312" w:cs="Times New Roman"/>
                <w:color w:val="auto"/>
                <w:kern w:val="0"/>
                <w:sz w:val="28"/>
                <w:szCs w:val="28"/>
                <w:highlight w:val="none"/>
              </w:rPr>
              <w:t>.每个单元的建筑出入口及室</w:t>
            </w:r>
            <w:r>
              <w:rPr>
                <w:rFonts w:hint="eastAsia" w:ascii="Times New Roman" w:hAnsi="Times New Roman" w:eastAsia="仿宋_GB2312" w:cs="Times New Roman"/>
                <w:color w:val="auto"/>
                <w:kern w:val="0"/>
                <w:sz w:val="28"/>
                <w:szCs w:val="28"/>
                <w:highlight w:val="none"/>
                <w:lang w:eastAsia="zh"/>
              </w:rPr>
              <w:t>外提</w:t>
            </w:r>
            <w:r>
              <w:rPr>
                <w:rFonts w:hint="default" w:ascii="Times New Roman" w:hAnsi="Times New Roman" w:eastAsia="仿宋_GB2312" w:cs="Times New Roman"/>
                <w:color w:val="auto"/>
                <w:kern w:val="0"/>
                <w:sz w:val="28"/>
                <w:szCs w:val="28"/>
                <w:highlight w:val="none"/>
              </w:rPr>
              <w:t>供</w:t>
            </w:r>
            <w:r>
              <w:rPr>
                <w:rFonts w:hint="eastAsia" w:ascii="Times New Roman" w:hAnsi="Times New Roman" w:eastAsia="仿宋_GB2312" w:cs="Times New Roman"/>
                <w:color w:val="auto"/>
                <w:kern w:val="0"/>
                <w:sz w:val="28"/>
                <w:szCs w:val="28"/>
                <w:highlight w:val="none"/>
                <w:lang w:eastAsia="zh"/>
              </w:rPr>
              <w:t>适合全龄的休闲活动</w:t>
            </w:r>
            <w:r>
              <w:rPr>
                <w:rFonts w:hint="default" w:ascii="Times New Roman" w:hAnsi="Times New Roman" w:eastAsia="仿宋_GB2312" w:cs="Times New Roman"/>
                <w:color w:val="auto"/>
                <w:kern w:val="0"/>
                <w:sz w:val="28"/>
                <w:szCs w:val="28"/>
                <w:highlight w:val="none"/>
              </w:rPr>
              <w:t>的场所</w:t>
            </w:r>
            <w:r>
              <w:rPr>
                <w:rFonts w:hint="eastAsia" w:ascii="Times New Roman" w:hAnsi="Times New Roman" w:eastAsia="仿宋_GB2312" w:cs="Times New Roman"/>
                <w:color w:val="auto"/>
                <w:kern w:val="0"/>
                <w:sz w:val="28"/>
                <w:szCs w:val="28"/>
                <w:highlight w:val="none"/>
                <w:lang w:eastAsia="zh"/>
              </w:rPr>
              <w:t>，</w:t>
            </w:r>
            <w:r>
              <w:rPr>
                <w:rFonts w:hint="default" w:ascii="Times New Roman" w:hAnsi="Times New Roman" w:eastAsia="仿宋_GB2312" w:cs="Times New Roman"/>
                <w:color w:val="auto"/>
                <w:kern w:val="0"/>
                <w:sz w:val="28"/>
                <w:szCs w:val="28"/>
                <w:highlight w:val="none"/>
              </w:rPr>
              <w:t>设置夜间照明设施。</w:t>
            </w:r>
          </w:p>
        </w:tc>
        <w:tc>
          <w:tcPr>
            <w:tcW w:w="556" w:type="pct"/>
            <w:tcBorders>
              <w:top w:val="single" w:color="auto" w:sz="4" w:space="0"/>
            </w:tcBorders>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4.2.</w:t>
            </w:r>
            <w:r>
              <w:rPr>
                <w:rFonts w:hint="eastAsia" w:ascii="仿宋_GB2312" w:hAnsi="仿宋_GB2312" w:eastAsia="仿宋_GB2312" w:cs="仿宋_GB2312"/>
                <w:color w:val="auto"/>
                <w:kern w:val="0"/>
                <w:sz w:val="28"/>
                <w:szCs w:val="28"/>
                <w:highlight w:val="none"/>
                <w:lang w:eastAsia="zh"/>
              </w:rPr>
              <w:t>2</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电梯</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设计</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（建）</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399"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29"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（一）住宅型：入户层为四层及四层以上或住户入口层楼面距室外设计地面的高差大于9m时设置电梯，且每单元至少设置1台可容纳担架的电梯</w:t>
            </w:r>
            <w:r>
              <w:rPr>
                <w:rFonts w:hint="eastAsia" w:ascii="Times New Roman" w:hAnsi="Times New Roman" w:eastAsia="仿宋_GB2312" w:cs="Times New Roman"/>
                <w:color w:val="auto"/>
                <w:kern w:val="0"/>
                <w:sz w:val="28"/>
                <w:szCs w:val="28"/>
                <w:highlight w:val="none"/>
                <w:lang w:eastAsia="zh"/>
              </w:rPr>
              <w:t>；</w:t>
            </w:r>
            <w:r>
              <w:rPr>
                <w:rFonts w:hint="default" w:ascii="Times New Roman" w:hAnsi="Times New Roman" w:eastAsia="仿宋_GB2312" w:cs="Times New Roman"/>
                <w:color w:val="auto"/>
                <w:kern w:val="0"/>
                <w:sz w:val="28"/>
                <w:szCs w:val="28"/>
                <w:highlight w:val="none"/>
              </w:rPr>
              <w:t>入户层为十二层及十二层以上或入口层楼面距室外设计地面的高差大于33m时，每单元电梯数量不少于2台，且其中至少有1台为可容纳担架的电梯</w:t>
            </w:r>
            <w:r>
              <w:rPr>
                <w:rFonts w:hint="eastAsia"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t>每台电梯服务户数不超过</w:t>
            </w:r>
            <w:r>
              <w:rPr>
                <w:rFonts w:hint="eastAsia" w:ascii="Times New Roman" w:hAnsi="Times New Roman" w:eastAsia="仿宋_GB2312" w:cs="Times New Roman"/>
                <w:color w:val="auto"/>
                <w:kern w:val="0"/>
                <w:sz w:val="28"/>
                <w:szCs w:val="28"/>
                <w:highlight w:val="none"/>
                <w:lang w:eastAsia="zh"/>
              </w:rPr>
              <w:t>75</w:t>
            </w:r>
            <w:r>
              <w:rPr>
                <w:rFonts w:hint="default" w:ascii="Times New Roman" w:hAnsi="Times New Roman" w:eastAsia="仿宋_GB2312" w:cs="Times New Roman"/>
                <w:color w:val="auto"/>
                <w:kern w:val="0"/>
                <w:sz w:val="28"/>
                <w:szCs w:val="28"/>
                <w:highlight w:val="none"/>
              </w:rPr>
              <w:t>户；电梯轿厢内设置通风设施。</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（二）宿舍型：居室最高入口层楼面距室外设计地面的高差大于9m时，设置电梯，且设置1台无障碍电梯，为可容纳担架的电梯</w:t>
            </w:r>
            <w:r>
              <w:rPr>
                <w:rFonts w:hint="eastAsia" w:ascii="Times New Roman" w:hAnsi="Times New Roman" w:eastAsia="仿宋_GB2312" w:cs="Times New Roman"/>
                <w:color w:val="auto"/>
                <w:kern w:val="0"/>
                <w:sz w:val="28"/>
                <w:szCs w:val="28"/>
                <w:highlight w:val="none"/>
                <w:lang w:eastAsia="zh"/>
              </w:rPr>
              <w:t>，</w:t>
            </w:r>
            <w:r>
              <w:rPr>
                <w:rFonts w:hint="default" w:ascii="Times New Roman" w:hAnsi="Times New Roman" w:eastAsia="仿宋_GB2312" w:cs="Times New Roman"/>
                <w:color w:val="auto"/>
                <w:kern w:val="0"/>
                <w:sz w:val="28"/>
                <w:szCs w:val="28"/>
                <w:highlight w:val="none"/>
              </w:rPr>
              <w:t>每台电梯服务</w:t>
            </w:r>
            <w:r>
              <w:rPr>
                <w:rFonts w:hint="eastAsia" w:ascii="Times New Roman" w:hAnsi="Times New Roman" w:eastAsia="仿宋_GB2312" w:cs="Times New Roman"/>
                <w:color w:val="auto"/>
                <w:kern w:val="0"/>
                <w:sz w:val="28"/>
                <w:szCs w:val="28"/>
                <w:highlight w:val="none"/>
                <w:lang w:eastAsia="zh"/>
              </w:rPr>
              <w:t>面积6000～10000m²。</w:t>
            </w:r>
          </w:p>
        </w:tc>
        <w:tc>
          <w:tcPr>
            <w:tcW w:w="556"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399"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29"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lang w:eastAsia="zh"/>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w:t>
            </w:r>
            <w:r>
              <w:rPr>
                <w:rFonts w:hint="eastAsia" w:ascii="Times New Roman" w:hAnsi="Times New Roman" w:eastAsia="仿宋_GB2312" w:cs="Times New Roman"/>
                <w:color w:val="auto"/>
                <w:kern w:val="0"/>
                <w:sz w:val="28"/>
                <w:szCs w:val="28"/>
                <w:highlight w:val="none"/>
                <w:lang w:eastAsia="zh"/>
              </w:rPr>
              <w:t>.</w:t>
            </w:r>
            <w:r>
              <w:rPr>
                <w:rFonts w:hint="default" w:ascii="Times New Roman" w:hAnsi="Times New Roman" w:eastAsia="仿宋_GB2312" w:cs="Times New Roman"/>
                <w:color w:val="auto"/>
                <w:kern w:val="0"/>
                <w:sz w:val="28"/>
                <w:szCs w:val="28"/>
                <w:highlight w:val="none"/>
              </w:rPr>
              <w:t>电梯厅可进行天然采光、通风；</w:t>
            </w:r>
            <w:r>
              <w:rPr>
                <w:rFonts w:hint="default"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eastAsia="zh"/>
              </w:rPr>
              <w:t>2</w:t>
            </w:r>
            <w:r>
              <w:rPr>
                <w:rFonts w:hint="default" w:ascii="Times New Roman" w:hAnsi="Times New Roman" w:eastAsia="仿宋_GB2312" w:cs="Times New Roman"/>
                <w:color w:val="auto"/>
                <w:kern w:val="0"/>
                <w:sz w:val="28"/>
                <w:szCs w:val="28"/>
                <w:highlight w:val="none"/>
              </w:rPr>
              <w:t>.电梯轿厢内设置空调设施：</w:t>
            </w:r>
            <w:r>
              <w:rPr>
                <w:rFonts w:hint="default"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eastAsia="zh"/>
              </w:rPr>
              <w:t>3</w:t>
            </w:r>
            <w:r>
              <w:rPr>
                <w:rFonts w:hint="default" w:ascii="Times New Roman" w:hAnsi="Times New Roman" w:eastAsia="仿宋_GB2312" w:cs="Times New Roman"/>
                <w:color w:val="auto"/>
                <w:kern w:val="0"/>
                <w:sz w:val="28"/>
                <w:szCs w:val="28"/>
                <w:highlight w:val="none"/>
              </w:rPr>
              <w:t>.每台电梯服务户数不超过</w:t>
            </w:r>
            <w:r>
              <w:rPr>
                <w:rFonts w:hint="default" w:ascii="Times New Roman" w:hAnsi="Times New Roman" w:eastAsia="仿宋_GB2312" w:cs="Times New Roman"/>
                <w:color w:val="auto"/>
                <w:kern w:val="0"/>
                <w:sz w:val="28"/>
                <w:szCs w:val="28"/>
                <w:highlight w:val="none"/>
                <w:lang w:eastAsia="zh"/>
              </w:rPr>
              <w:t>60</w:t>
            </w:r>
            <w:r>
              <w:rPr>
                <w:rFonts w:hint="default" w:ascii="Times New Roman" w:hAnsi="Times New Roman" w:eastAsia="仿宋_GB2312" w:cs="Times New Roman"/>
                <w:color w:val="auto"/>
                <w:kern w:val="0"/>
                <w:sz w:val="28"/>
                <w:szCs w:val="28"/>
                <w:highlight w:val="none"/>
              </w:rPr>
              <w:t>户</w:t>
            </w:r>
            <w:r>
              <w:rPr>
                <w:rFonts w:hint="default" w:ascii="Times New Roman" w:hAnsi="Times New Roman" w:eastAsia="仿宋_GB2312" w:cs="Times New Roman"/>
                <w:color w:val="auto"/>
                <w:kern w:val="0"/>
                <w:sz w:val="28"/>
                <w:szCs w:val="28"/>
                <w:highlight w:val="none"/>
                <w:lang w:eastAsia="zh"/>
              </w:rPr>
              <w:t>。</w:t>
            </w:r>
          </w:p>
        </w:tc>
        <w:tc>
          <w:tcPr>
            <w:tcW w:w="55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4.2.</w:t>
            </w:r>
            <w:r>
              <w:rPr>
                <w:rFonts w:hint="eastAsia" w:ascii="仿宋_GB2312" w:hAnsi="仿宋_GB2312" w:eastAsia="仿宋_GB2312" w:cs="仿宋_GB2312"/>
                <w:color w:val="auto"/>
                <w:kern w:val="0"/>
                <w:sz w:val="28"/>
                <w:szCs w:val="28"/>
                <w:highlight w:val="none"/>
                <w:lang w:eastAsia="zh"/>
              </w:rPr>
              <w:t>3</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门厅出入口</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color w:val="auto"/>
                <w:sz w:val="28"/>
                <w:szCs w:val="28"/>
                <w:highlight w:val="none"/>
              </w:rPr>
            </w:pPr>
            <w:r>
              <w:rPr>
                <w:rFonts w:hint="eastAsia" w:ascii="仿宋_GB2312" w:hAnsi="仿宋_GB2312" w:eastAsia="仿宋_GB2312" w:cs="仿宋_GB2312"/>
                <w:color w:val="auto"/>
                <w:kern w:val="0"/>
                <w:sz w:val="28"/>
                <w:szCs w:val="28"/>
                <w:highlight w:val="none"/>
              </w:rPr>
              <w:t>（建）</w:t>
            </w:r>
          </w:p>
        </w:tc>
        <w:tc>
          <w:tcPr>
            <w:tcW w:w="399"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29"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1.住宅的公共出入口与附建公共用房的出入口分开布置；</w:t>
            </w:r>
            <w:r>
              <w:rPr>
                <w:rFonts w:hint="default"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eastAsia="zh"/>
              </w:rPr>
              <w:t>2</w:t>
            </w:r>
            <w:r>
              <w:rPr>
                <w:rFonts w:hint="default" w:ascii="Times New Roman" w:hAnsi="Times New Roman" w:eastAsia="仿宋_GB2312" w:cs="Times New Roman"/>
                <w:color w:val="auto"/>
                <w:kern w:val="0"/>
                <w:sz w:val="28"/>
                <w:szCs w:val="28"/>
                <w:highlight w:val="none"/>
              </w:rPr>
              <w:t>.公共出入口的外门通行净宽不小于 1.10m；当外门为双扇门时，至少有1扇门的通行净宽不小于 0.80m；</w:t>
            </w:r>
            <w:r>
              <w:rPr>
                <w:rFonts w:hint="default"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eastAsia="zh"/>
              </w:rPr>
              <w:t>3</w:t>
            </w:r>
            <w:r>
              <w:rPr>
                <w:rFonts w:hint="default" w:ascii="Times New Roman" w:hAnsi="Times New Roman" w:eastAsia="仿宋_GB2312" w:cs="Times New Roman"/>
                <w:color w:val="auto"/>
                <w:kern w:val="0"/>
                <w:sz w:val="28"/>
                <w:szCs w:val="28"/>
                <w:highlight w:val="none"/>
              </w:rPr>
              <w:t>.首层门厅、地下门厅通向电梯厅的通道净宽不小于1.50m；候梯厅至入户通道净宽不小于 1.20m；</w:t>
            </w:r>
            <w:r>
              <w:rPr>
                <w:rFonts w:hint="default"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eastAsia="zh"/>
              </w:rPr>
              <w:t>4</w:t>
            </w:r>
            <w:r>
              <w:rPr>
                <w:rFonts w:hint="default" w:ascii="Times New Roman" w:hAnsi="Times New Roman" w:eastAsia="仿宋_GB2312" w:cs="Times New Roman"/>
                <w:color w:val="auto"/>
                <w:kern w:val="0"/>
                <w:sz w:val="28"/>
                <w:szCs w:val="28"/>
                <w:highlight w:val="none"/>
              </w:rPr>
              <w:t>.除平坡出入口外，</w:t>
            </w:r>
            <w:r>
              <w:rPr>
                <w:rFonts w:hint="eastAsia" w:ascii="Times New Roman" w:hAnsi="Times New Roman" w:eastAsia="仿宋_GB2312" w:cs="Times New Roman"/>
                <w:color w:val="auto"/>
                <w:kern w:val="0"/>
                <w:sz w:val="28"/>
                <w:szCs w:val="28"/>
                <w:highlight w:val="none"/>
                <w:lang w:eastAsia="zh"/>
              </w:rPr>
              <w:t>公共出入口在门完全开启的状态下，平台的净深度不应小于1.50m。</w:t>
            </w:r>
          </w:p>
        </w:tc>
        <w:tc>
          <w:tcPr>
            <w:tcW w:w="556"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399"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29"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lang w:eastAsia="zh"/>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w:t>
            </w: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lang w:eastAsia="zh"/>
              </w:rPr>
              <w:t>集中</w:t>
            </w:r>
            <w:r>
              <w:rPr>
                <w:rFonts w:hint="default" w:ascii="Times New Roman" w:hAnsi="Times New Roman" w:eastAsia="仿宋_GB2312" w:cs="Times New Roman"/>
                <w:color w:val="auto"/>
                <w:kern w:val="0"/>
                <w:sz w:val="28"/>
                <w:szCs w:val="28"/>
                <w:highlight w:val="none"/>
              </w:rPr>
              <w:t>设置</w:t>
            </w:r>
            <w:r>
              <w:rPr>
                <w:rFonts w:hint="default" w:ascii="Times New Roman" w:hAnsi="Times New Roman" w:eastAsia="仿宋_GB2312" w:cs="Times New Roman"/>
                <w:color w:val="auto"/>
                <w:kern w:val="0"/>
                <w:sz w:val="28"/>
                <w:szCs w:val="28"/>
                <w:highlight w:val="none"/>
                <w:lang w:eastAsia="zh"/>
              </w:rPr>
              <w:t>或结合各楼栋独立设置</w:t>
            </w:r>
            <w:r>
              <w:rPr>
                <w:rFonts w:hint="default" w:ascii="Times New Roman" w:hAnsi="Times New Roman" w:eastAsia="仿宋_GB2312" w:cs="Times New Roman"/>
                <w:color w:val="auto"/>
                <w:kern w:val="0"/>
                <w:sz w:val="28"/>
                <w:szCs w:val="28"/>
                <w:highlight w:val="none"/>
              </w:rPr>
              <w:t>接待服务用房，配置接待柜台、休息区和公共卫生间；</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2.门厅面积：11层及 11层以下住房门厅使用面积不小于12㎡;12层及 12层以上住房门厅使用面积不小于18㎡</w:t>
            </w:r>
            <w:r>
              <w:rPr>
                <w:rFonts w:hint="default" w:ascii="Times New Roman" w:hAnsi="Times New Roman" w:eastAsia="仿宋_GB2312" w:cs="Times New Roman"/>
                <w:color w:val="auto"/>
                <w:kern w:val="0"/>
                <w:sz w:val="28"/>
                <w:szCs w:val="28"/>
                <w:highlight w:val="none"/>
                <w:lang w:eastAsia="zh"/>
              </w:rPr>
              <w:t>；</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3.门厅内设置</w:t>
            </w:r>
            <w:r>
              <w:rPr>
                <w:rFonts w:hint="eastAsia" w:ascii="Times New Roman" w:hAnsi="Times New Roman" w:eastAsia="仿宋_GB2312" w:cs="Times New Roman"/>
                <w:color w:val="auto"/>
                <w:kern w:val="0"/>
                <w:sz w:val="28"/>
                <w:szCs w:val="28"/>
                <w:highlight w:val="none"/>
                <w:lang w:eastAsia="zh"/>
              </w:rPr>
              <w:t>空调</w:t>
            </w:r>
            <w:r>
              <w:rPr>
                <w:rFonts w:hint="default" w:ascii="Times New Roman" w:hAnsi="Times New Roman" w:eastAsia="仿宋_GB2312" w:cs="Times New Roman"/>
                <w:color w:val="auto"/>
                <w:kern w:val="0"/>
                <w:sz w:val="28"/>
                <w:szCs w:val="28"/>
                <w:highlight w:val="none"/>
                <w:lang w:eastAsia="zh"/>
              </w:rPr>
              <w:t>。</w:t>
            </w:r>
          </w:p>
        </w:tc>
        <w:tc>
          <w:tcPr>
            <w:tcW w:w="55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4.2.</w:t>
            </w:r>
            <w:r>
              <w:rPr>
                <w:rFonts w:hint="eastAsia" w:ascii="仿宋_GB2312" w:hAnsi="仿宋_GB2312" w:eastAsia="仿宋_GB2312" w:cs="仿宋_GB2312"/>
                <w:color w:val="auto"/>
                <w:kern w:val="0"/>
                <w:sz w:val="28"/>
                <w:szCs w:val="28"/>
                <w:highlight w:val="none"/>
                <w:lang w:eastAsia="zh"/>
              </w:rPr>
              <w:t>4</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地下室</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r>
              <w:rPr>
                <w:rFonts w:hint="eastAsia" w:ascii="仿宋_GB2312" w:hAnsi="仿宋_GB2312" w:eastAsia="仿宋_GB2312" w:cs="仿宋_GB2312"/>
                <w:color w:val="auto"/>
                <w:kern w:val="0"/>
                <w:sz w:val="28"/>
                <w:szCs w:val="28"/>
                <w:highlight w:val="none"/>
              </w:rPr>
              <w:t>（建）</w:t>
            </w:r>
          </w:p>
        </w:tc>
        <w:tc>
          <w:tcPr>
            <w:tcW w:w="399"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29"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消火栓箱、防火卷帘轨道、防火门、人防门</w:t>
            </w:r>
            <w:r>
              <w:rPr>
                <w:rFonts w:hint="eastAsia" w:ascii="Times New Roman" w:hAnsi="Times New Roman" w:eastAsia="仿宋_GB2312" w:cs="Times New Roman"/>
                <w:color w:val="auto"/>
                <w:kern w:val="0"/>
                <w:sz w:val="28"/>
                <w:szCs w:val="28"/>
                <w:highlight w:val="none"/>
                <w:lang w:eastAsia="zh"/>
              </w:rPr>
              <w:t>、开关箱、集水坑、检修井</w:t>
            </w:r>
            <w:r>
              <w:rPr>
                <w:rFonts w:hint="default" w:ascii="Times New Roman" w:hAnsi="Times New Roman" w:eastAsia="仿宋_GB2312" w:cs="Times New Roman"/>
                <w:color w:val="auto"/>
                <w:kern w:val="0"/>
                <w:sz w:val="28"/>
                <w:szCs w:val="28"/>
                <w:highlight w:val="none"/>
              </w:rPr>
              <w:t>及其他管线的设置不影响车位使用。</w:t>
            </w:r>
          </w:p>
        </w:tc>
        <w:tc>
          <w:tcPr>
            <w:tcW w:w="55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399"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29"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1.地下车库主车道形成环线，主车道上方做辨识度高的顶棚处理。地坪面层采取防止地面开裂的措施；</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2.采取下沉庭院、采光井或导光管等措施，地下室平均采光系数不小于0.5%的面积与首层地下室面积的比例达到15%以上。</w:t>
            </w:r>
          </w:p>
        </w:tc>
        <w:tc>
          <w:tcPr>
            <w:tcW w:w="55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4.2.</w:t>
            </w:r>
            <w:r>
              <w:rPr>
                <w:rFonts w:hint="eastAsia" w:ascii="仿宋_GB2312" w:hAnsi="仿宋_GB2312" w:eastAsia="仿宋_GB2312" w:cs="仿宋_GB2312"/>
                <w:color w:val="auto"/>
                <w:kern w:val="0"/>
                <w:sz w:val="28"/>
                <w:szCs w:val="28"/>
                <w:highlight w:val="none"/>
                <w:lang w:eastAsia="zh"/>
              </w:rPr>
              <w:t>5</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公共</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lang w:eastAsia="zh"/>
              </w:rPr>
              <w:t>井道</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（电）</w:t>
            </w:r>
          </w:p>
        </w:tc>
        <w:tc>
          <w:tcPr>
            <w:tcW w:w="399"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29"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1.电气及智能化</w:t>
            </w:r>
            <w:r>
              <w:rPr>
                <w:rFonts w:hint="eastAsia" w:ascii="Times New Roman" w:hAnsi="Times New Roman" w:eastAsia="仿宋_GB2312" w:cs="Times New Roman"/>
                <w:color w:val="auto"/>
                <w:kern w:val="0"/>
                <w:sz w:val="28"/>
                <w:szCs w:val="28"/>
                <w:highlight w:val="none"/>
                <w:lang w:eastAsia="zh"/>
              </w:rPr>
              <w:t>井道</w:t>
            </w:r>
            <w:r>
              <w:rPr>
                <w:rFonts w:hint="default" w:ascii="Times New Roman" w:hAnsi="Times New Roman" w:eastAsia="仿宋_GB2312" w:cs="Times New Roman"/>
                <w:color w:val="auto"/>
                <w:kern w:val="0"/>
                <w:sz w:val="28"/>
                <w:szCs w:val="28"/>
                <w:highlight w:val="none"/>
              </w:rPr>
              <w:t>不贴邻热烟道、热力管道及其他散热量大的场所；</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2.公共功能的</w:t>
            </w:r>
            <w:r>
              <w:rPr>
                <w:rFonts w:hint="eastAsia" w:ascii="Times New Roman" w:hAnsi="Times New Roman" w:eastAsia="仿宋_GB2312" w:cs="Times New Roman"/>
                <w:color w:val="auto"/>
                <w:kern w:val="0"/>
                <w:sz w:val="28"/>
                <w:szCs w:val="28"/>
                <w:highlight w:val="none"/>
                <w:lang w:eastAsia="zh"/>
              </w:rPr>
              <w:t>井道</w:t>
            </w:r>
            <w:r>
              <w:rPr>
                <w:rFonts w:hint="default" w:ascii="Times New Roman" w:hAnsi="Times New Roman" w:eastAsia="仿宋_GB2312" w:cs="Times New Roman"/>
                <w:color w:val="auto"/>
                <w:kern w:val="0"/>
                <w:sz w:val="28"/>
                <w:szCs w:val="28"/>
                <w:highlight w:val="none"/>
              </w:rPr>
              <w:t>和阀门、用于总体调节和检修的部件，设置在公共空间内。</w:t>
            </w:r>
          </w:p>
        </w:tc>
        <w:tc>
          <w:tcPr>
            <w:tcW w:w="55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399"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29"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公共</w:t>
            </w:r>
            <w:r>
              <w:rPr>
                <w:rFonts w:hint="eastAsia" w:ascii="Times New Roman" w:hAnsi="Times New Roman" w:eastAsia="仿宋_GB2312" w:cs="Times New Roman"/>
                <w:color w:val="auto"/>
                <w:kern w:val="0"/>
                <w:sz w:val="28"/>
                <w:szCs w:val="28"/>
                <w:highlight w:val="none"/>
                <w:lang w:eastAsia="zh"/>
              </w:rPr>
              <w:t>井道</w:t>
            </w:r>
            <w:r>
              <w:rPr>
                <w:rFonts w:hint="default" w:ascii="Times New Roman" w:hAnsi="Times New Roman" w:eastAsia="仿宋_GB2312" w:cs="Times New Roman"/>
                <w:color w:val="auto"/>
                <w:kern w:val="0"/>
                <w:sz w:val="28"/>
                <w:szCs w:val="28"/>
                <w:highlight w:val="none"/>
              </w:rPr>
              <w:t>集中设置，便于检修、维护。</w:t>
            </w:r>
          </w:p>
        </w:tc>
        <w:tc>
          <w:tcPr>
            <w:tcW w:w="55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bl>
    <w:p>
      <w:pPr>
        <w:rPr>
          <w:color w:val="auto"/>
          <w:highlight w:val="none"/>
        </w:rPr>
      </w:pPr>
      <w:r>
        <w:rPr>
          <w:color w:val="auto"/>
          <w:highlight w:val="none"/>
        </w:rPr>
        <w:br w:type="page"/>
      </w:r>
    </w:p>
    <w:p>
      <w:pPr>
        <w:pStyle w:val="3"/>
        <w:keepNext/>
        <w:keepLines/>
        <w:pageBreakBefore w:val="0"/>
        <w:kinsoku/>
        <w:wordWrap/>
        <w:overflowPunct/>
        <w:topLinePunct w:val="0"/>
        <w:autoSpaceDE/>
        <w:autoSpaceDN/>
        <w:bidi w:val="0"/>
        <w:adjustRightInd w:val="0"/>
        <w:snapToGrid w:val="0"/>
        <w:spacing w:line="276" w:lineRule="auto"/>
        <w:jc w:val="center"/>
        <w:textAlignment w:val="auto"/>
        <w:rPr>
          <w:rFonts w:hint="eastAsia" w:ascii="Times New Roman" w:hAnsi="Times New Roman" w:eastAsia="方正小标宋简体" w:cs="Times New Roman"/>
          <w:color w:val="auto"/>
          <w:kern w:val="32"/>
          <w:sz w:val="32"/>
          <w:szCs w:val="32"/>
          <w:highlight w:val="none"/>
        </w:rPr>
      </w:pPr>
      <w:bookmarkStart w:id="34" w:name="_Toc1955366168"/>
      <w:bookmarkStart w:id="35" w:name="_Toc31879"/>
      <w:r>
        <w:rPr>
          <w:rFonts w:hint="eastAsia" w:ascii="Times New Roman" w:hAnsi="Times New Roman" w:eastAsia="方正小标宋简体" w:cs="Times New Roman"/>
          <w:color w:val="auto"/>
          <w:kern w:val="32"/>
          <w:sz w:val="32"/>
          <w:szCs w:val="32"/>
          <w:highlight w:val="none"/>
        </w:rPr>
        <w:t>4.3套内环境</w:t>
      </w:r>
      <w:bookmarkEnd w:id="34"/>
      <w:bookmarkEnd w:id="35"/>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821"/>
        <w:gridCol w:w="7262"/>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blHeader/>
          <w:jc w:val="center"/>
        </w:trPr>
        <w:tc>
          <w:tcPr>
            <w:tcW w:w="514"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Times New Roman"/>
                <w:b/>
                <w:bCs/>
                <w:color w:val="auto"/>
                <w:sz w:val="28"/>
                <w:szCs w:val="28"/>
                <w:highlight w:val="none"/>
                <w:lang w:val="en-US" w:eastAsia="zh"/>
              </w:rPr>
            </w:pPr>
            <w:r>
              <w:rPr>
                <w:rFonts w:hint="eastAsia" w:ascii="Times New Roman" w:hAnsi="Times New Roman" w:eastAsia="仿宋_GB2312" w:cs="Times New Roman"/>
                <w:b/>
                <w:bCs/>
                <w:color w:val="auto"/>
                <w:sz w:val="28"/>
                <w:szCs w:val="28"/>
                <w:highlight w:val="none"/>
                <w:lang w:val="en-US" w:eastAsia="zh"/>
              </w:rPr>
              <w:t>试点</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b/>
                <w:bCs/>
                <w:color w:val="auto"/>
                <w:sz w:val="24"/>
                <w:szCs w:val="24"/>
                <w:highlight w:val="none"/>
                <w:lang w:eastAsia="zh"/>
              </w:rPr>
            </w:pPr>
            <w:r>
              <w:rPr>
                <w:rFonts w:hint="eastAsia" w:ascii="Times New Roman" w:hAnsi="Times New Roman" w:eastAsia="仿宋_GB2312" w:cs="Times New Roman"/>
                <w:b/>
                <w:bCs/>
                <w:color w:val="auto"/>
                <w:sz w:val="28"/>
                <w:szCs w:val="28"/>
                <w:highlight w:val="none"/>
                <w:lang w:val="en-US" w:eastAsia="zh"/>
              </w:rPr>
              <w:t>指标</w:t>
            </w:r>
          </w:p>
        </w:tc>
        <w:tc>
          <w:tcPr>
            <w:tcW w:w="400"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bCs/>
                <w:color w:val="auto"/>
                <w:kern w:val="0"/>
                <w:sz w:val="28"/>
                <w:szCs w:val="28"/>
                <w:highlight w:val="none"/>
                <w:lang w:val="en-US" w:eastAsia="zh-CN"/>
              </w:rPr>
            </w:pPr>
            <w:r>
              <w:rPr>
                <w:rFonts w:hint="default" w:ascii="Times New Roman" w:hAnsi="Times New Roman" w:eastAsia="仿宋_GB2312" w:cs="Times New Roman"/>
                <w:b/>
                <w:bCs/>
                <w:color w:val="auto"/>
                <w:kern w:val="0"/>
                <w:sz w:val="28"/>
                <w:szCs w:val="28"/>
                <w:highlight w:val="none"/>
                <w:lang w:val="en-US" w:eastAsia="zh-CN"/>
              </w:rPr>
              <w:t>建设</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b/>
                <w:bCs/>
                <w:color w:val="auto"/>
                <w:sz w:val="24"/>
                <w:szCs w:val="24"/>
                <w:highlight w:val="none"/>
              </w:rPr>
            </w:pPr>
            <w:r>
              <w:rPr>
                <w:rFonts w:hint="default" w:ascii="Times New Roman" w:hAnsi="Times New Roman" w:eastAsia="仿宋_GB2312" w:cs="Times New Roman"/>
                <w:b/>
                <w:bCs/>
                <w:color w:val="auto"/>
                <w:kern w:val="0"/>
                <w:sz w:val="28"/>
                <w:szCs w:val="28"/>
                <w:highlight w:val="none"/>
                <w:lang w:val="en-US" w:eastAsia="zh-CN"/>
              </w:rPr>
              <w:t>类别</w:t>
            </w:r>
          </w:p>
        </w:tc>
        <w:tc>
          <w:tcPr>
            <w:tcW w:w="3536"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b/>
                <w:bCs/>
                <w:color w:val="auto"/>
                <w:sz w:val="24"/>
                <w:szCs w:val="24"/>
                <w:highlight w:val="none"/>
              </w:rPr>
            </w:pPr>
            <w:r>
              <w:rPr>
                <w:rFonts w:hint="default" w:ascii="Times New Roman" w:hAnsi="Times New Roman" w:eastAsia="仿宋_GB2312" w:cs="Times New Roman"/>
                <w:b/>
                <w:bCs/>
                <w:color w:val="auto"/>
                <w:sz w:val="28"/>
                <w:szCs w:val="28"/>
                <w:highlight w:val="none"/>
                <w:lang w:val="en-US" w:eastAsia="zh-CN"/>
              </w:rPr>
              <w:t>技术要点</w:t>
            </w:r>
          </w:p>
        </w:tc>
        <w:tc>
          <w:tcPr>
            <w:tcW w:w="549"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是否</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4.3.1</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充分自然采光</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（建）</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40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3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（一）宿舍型</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1.充分利用自然光，居室空间有天然采光和自然通风，每个套型居住空间采光窗洞口的窗地面积比不小于1/</w:t>
            </w:r>
            <w:r>
              <w:rPr>
                <w:rFonts w:hint="eastAsia" w:ascii="Times New Roman" w:hAnsi="Times New Roman" w:eastAsia="仿宋_GB2312" w:cs="Times New Roman"/>
                <w:color w:val="auto"/>
                <w:kern w:val="0"/>
                <w:sz w:val="28"/>
                <w:szCs w:val="28"/>
                <w:highlight w:val="none"/>
                <w:lang w:eastAsia="zh"/>
              </w:rPr>
              <w:t>6</w:t>
            </w:r>
            <w:r>
              <w:rPr>
                <w:rFonts w:hint="default" w:ascii="Times New Roman" w:hAnsi="Times New Roman" w:eastAsia="仿宋_GB2312" w:cs="Times New Roman"/>
                <w:color w:val="auto"/>
                <w:kern w:val="0"/>
                <w:sz w:val="28"/>
                <w:szCs w:val="28"/>
                <w:highlight w:val="none"/>
              </w:rPr>
              <w:t>，要求80%的套型满足；</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2.每个套型至少有1个居住空间</w:t>
            </w:r>
            <w:r>
              <w:rPr>
                <w:rFonts w:hint="eastAsia" w:ascii="Times New Roman" w:hAnsi="Times New Roman" w:eastAsia="仿宋_GB2312" w:cs="Times New Roman"/>
                <w:color w:val="auto"/>
                <w:kern w:val="0"/>
                <w:sz w:val="28"/>
                <w:szCs w:val="28"/>
                <w:highlight w:val="none"/>
                <w:lang w:eastAsia="zh"/>
              </w:rPr>
              <w:t>的满窗日照时间能满足冬至日或大寒日日照要求</w:t>
            </w:r>
            <w:r>
              <w:rPr>
                <w:rFonts w:hint="default" w:ascii="Times New Roman" w:hAnsi="Times New Roman" w:eastAsia="仿宋_GB2312" w:cs="Times New Roman"/>
                <w:color w:val="auto"/>
                <w:kern w:val="0"/>
                <w:sz w:val="28"/>
                <w:szCs w:val="28"/>
                <w:highlight w:val="none"/>
              </w:rPr>
              <w:t>，满足要求的套数不少于全部套数的50%</w:t>
            </w:r>
            <w:r>
              <w:rPr>
                <w:rFonts w:hint="eastAsia"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（二）住宅型</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1.充分利用自然光，居室空间有天然采光和自然通风，每个套型居住空间采光窗洞口的窗地面积比不小于1/</w:t>
            </w:r>
            <w:r>
              <w:rPr>
                <w:rFonts w:hint="eastAsia" w:ascii="Times New Roman" w:hAnsi="Times New Roman" w:eastAsia="仿宋_GB2312" w:cs="Times New Roman"/>
                <w:color w:val="auto"/>
                <w:kern w:val="0"/>
                <w:sz w:val="28"/>
                <w:szCs w:val="28"/>
                <w:highlight w:val="none"/>
                <w:lang w:eastAsia="zh"/>
              </w:rPr>
              <w:t>6</w:t>
            </w:r>
            <w:r>
              <w:rPr>
                <w:rFonts w:hint="default" w:ascii="Times New Roman" w:hAnsi="Times New Roman" w:eastAsia="仿宋_GB2312" w:cs="Times New Roman"/>
                <w:color w:val="auto"/>
                <w:kern w:val="0"/>
                <w:sz w:val="28"/>
                <w:szCs w:val="28"/>
                <w:highlight w:val="none"/>
              </w:rPr>
              <w:t>，要求100%的套型满足；</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2.每个套型至少有1个居住空间</w:t>
            </w:r>
            <w:r>
              <w:rPr>
                <w:rFonts w:hint="eastAsia" w:ascii="Times New Roman" w:hAnsi="Times New Roman" w:eastAsia="仿宋_GB2312" w:cs="Times New Roman"/>
                <w:color w:val="auto"/>
                <w:kern w:val="0"/>
                <w:sz w:val="28"/>
                <w:szCs w:val="28"/>
                <w:highlight w:val="none"/>
                <w:lang w:eastAsia="zh"/>
              </w:rPr>
              <w:t>的满窗日照时间能满足冬至日或大寒日日照要求</w:t>
            </w:r>
            <w:r>
              <w:rPr>
                <w:rFonts w:hint="default" w:ascii="Times New Roman" w:hAnsi="Times New Roman" w:eastAsia="仿宋_GB2312" w:cs="Times New Roman"/>
                <w:color w:val="auto"/>
                <w:kern w:val="0"/>
                <w:sz w:val="28"/>
                <w:szCs w:val="28"/>
                <w:highlight w:val="none"/>
              </w:rPr>
              <w:t>，满足要求的套数不少于全部套数的</w:t>
            </w:r>
            <w:r>
              <w:rPr>
                <w:rFonts w:hint="eastAsia" w:ascii="Times New Roman" w:hAnsi="Times New Roman" w:eastAsia="仿宋_GB2312" w:cs="Times New Roman"/>
                <w:color w:val="auto"/>
                <w:kern w:val="0"/>
                <w:sz w:val="28"/>
                <w:szCs w:val="28"/>
                <w:highlight w:val="none"/>
                <w:lang w:eastAsia="zh"/>
              </w:rPr>
              <w:t>100</w:t>
            </w:r>
            <w:r>
              <w:rPr>
                <w:rFonts w:hint="default" w:ascii="Times New Roman" w:hAnsi="Times New Roman" w:eastAsia="仿宋_GB2312" w:cs="Times New Roman"/>
                <w:color w:val="auto"/>
                <w:kern w:val="0"/>
                <w:sz w:val="28"/>
                <w:szCs w:val="28"/>
                <w:highlight w:val="none"/>
              </w:rPr>
              <w:t>%</w:t>
            </w:r>
            <w:r>
              <w:rPr>
                <w:rFonts w:hint="eastAsia"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（三）公共区域自然采光</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1.宿舍型住房内的公用盥洗室、公用厕所、公共浴室、晾晒空间和公共活动室、公用厨房有天然采光和自然通风；</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2.采取合理的措施控制眩光。</w:t>
            </w:r>
          </w:p>
        </w:tc>
        <w:tc>
          <w:tcPr>
            <w:tcW w:w="549"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7"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0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3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（一）宿舍型</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1.充分利用自然光，居室空间有天然采光和自然通风，每个套型居住空间采光窗洞口的窗地面积比不小于1/</w:t>
            </w:r>
            <w:r>
              <w:rPr>
                <w:rFonts w:hint="eastAsia" w:ascii="Times New Roman" w:hAnsi="Times New Roman" w:eastAsia="仿宋_GB2312" w:cs="Times New Roman"/>
                <w:color w:val="auto"/>
                <w:kern w:val="0"/>
                <w:sz w:val="28"/>
                <w:szCs w:val="28"/>
                <w:highlight w:val="none"/>
                <w:lang w:eastAsia="zh"/>
              </w:rPr>
              <w:t>6</w:t>
            </w:r>
            <w:r>
              <w:rPr>
                <w:rFonts w:hint="default" w:ascii="Times New Roman" w:hAnsi="Times New Roman" w:eastAsia="仿宋_GB2312" w:cs="Times New Roman"/>
                <w:color w:val="auto"/>
                <w:kern w:val="0"/>
                <w:sz w:val="28"/>
                <w:szCs w:val="28"/>
                <w:highlight w:val="none"/>
              </w:rPr>
              <w:t>，要求100%的套型满足；</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2.每个套型至少有1个居住空间</w:t>
            </w:r>
            <w:r>
              <w:rPr>
                <w:rFonts w:hint="eastAsia" w:ascii="Times New Roman" w:hAnsi="Times New Roman" w:eastAsia="仿宋_GB2312" w:cs="Times New Roman"/>
                <w:color w:val="auto"/>
                <w:kern w:val="0"/>
                <w:sz w:val="28"/>
                <w:szCs w:val="28"/>
                <w:highlight w:val="none"/>
                <w:lang w:eastAsia="zh"/>
              </w:rPr>
              <w:t>的满窗日照时间能满足冬至日或大寒日日照要求</w:t>
            </w:r>
            <w:r>
              <w:rPr>
                <w:rFonts w:hint="default" w:ascii="Times New Roman" w:hAnsi="Times New Roman" w:eastAsia="仿宋_GB2312" w:cs="Times New Roman"/>
                <w:color w:val="auto"/>
                <w:kern w:val="0"/>
                <w:sz w:val="28"/>
                <w:szCs w:val="28"/>
                <w:highlight w:val="none"/>
              </w:rPr>
              <w:t>，满足要求的套数不少于全部套数的100%</w:t>
            </w:r>
            <w:r>
              <w:rPr>
                <w:rFonts w:hint="eastAsia"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（二）住宅型</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1.充分利用自然光，居室空间有天然采光和自然通风，每个套型居住空间采光窗洞口的窗地面积比不小于1/6，要求100%的套型满足。</w:t>
            </w:r>
          </w:p>
        </w:tc>
        <w:tc>
          <w:tcPr>
            <w:tcW w:w="549"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4.3.2</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室内背景噪音</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color w:val="auto"/>
                <w:sz w:val="28"/>
                <w:szCs w:val="28"/>
                <w:highlight w:val="none"/>
              </w:rPr>
            </w:pPr>
            <w:r>
              <w:rPr>
                <w:rFonts w:hint="eastAsia" w:ascii="仿宋_GB2312" w:hAnsi="仿宋_GB2312" w:eastAsia="仿宋_GB2312" w:cs="仿宋_GB2312"/>
                <w:color w:val="auto"/>
                <w:kern w:val="0"/>
                <w:sz w:val="28"/>
                <w:szCs w:val="28"/>
                <w:highlight w:val="none"/>
              </w:rPr>
              <w:t>（建）</w:t>
            </w:r>
          </w:p>
        </w:tc>
        <w:tc>
          <w:tcPr>
            <w:tcW w:w="40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3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建筑物外部噪声源传播至主要功能房间室内的噪声限值：</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1.睡眠功能房间：昼间不大于40dB，夜间不大于30dB；</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2.日常生活：40dB。</w:t>
            </w:r>
          </w:p>
        </w:tc>
        <w:tc>
          <w:tcPr>
            <w:tcW w:w="549"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0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3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w:t>
            </w:r>
          </w:p>
        </w:tc>
        <w:tc>
          <w:tcPr>
            <w:tcW w:w="549"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4.3.3</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墙体隔声隔热</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（建）</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40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3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1.</w:t>
            </w:r>
            <w:r>
              <w:rPr>
                <w:rFonts w:hint="eastAsia" w:ascii="Times New Roman" w:hAnsi="Times New Roman" w:eastAsia="仿宋_GB2312" w:cs="Times New Roman"/>
                <w:color w:val="auto"/>
                <w:kern w:val="0"/>
                <w:sz w:val="28"/>
                <w:szCs w:val="28"/>
                <w:highlight w:val="none"/>
                <w:lang w:eastAsia="zh"/>
              </w:rPr>
              <w:t>外墙传热系数K [W/(m² ·K)]（热惰性指标D&gt;2.5时），夏热冬冷地区≤1.2、夏热冬暖地区≤1.5</w:t>
            </w: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2.外墙及分户墙空气声隔声评价量（Rw＋C）≥45dB。</w:t>
            </w:r>
          </w:p>
        </w:tc>
        <w:tc>
          <w:tcPr>
            <w:tcW w:w="549"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0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3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外墙及分户墙空气声隔声评价量（Rw＋C）≥50dB。</w:t>
            </w:r>
          </w:p>
        </w:tc>
        <w:tc>
          <w:tcPr>
            <w:tcW w:w="549"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4.3.</w:t>
            </w:r>
            <w:r>
              <w:rPr>
                <w:rFonts w:hint="eastAsia" w:ascii="仿宋_GB2312" w:hAnsi="仿宋_GB2312" w:eastAsia="仿宋_GB2312" w:cs="仿宋_GB2312"/>
                <w:color w:val="auto"/>
                <w:kern w:val="0"/>
                <w:sz w:val="28"/>
                <w:szCs w:val="28"/>
                <w:highlight w:val="none"/>
                <w:lang w:eastAsia="zh"/>
              </w:rPr>
              <w:t>4</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lang w:eastAsia="zh"/>
              </w:rPr>
              <w:t>屋面</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r>
              <w:rPr>
                <w:rFonts w:hint="eastAsia" w:ascii="仿宋_GB2312" w:hAnsi="仿宋_GB2312" w:eastAsia="仿宋_GB2312" w:cs="仿宋_GB2312"/>
                <w:color w:val="auto"/>
                <w:kern w:val="0"/>
                <w:sz w:val="28"/>
                <w:szCs w:val="28"/>
                <w:highlight w:val="none"/>
              </w:rPr>
              <w:t>隔热</w:t>
            </w:r>
            <w:r>
              <w:rPr>
                <w:rFonts w:hint="eastAsia" w:ascii="仿宋_GB2312" w:hAnsi="仿宋_GB2312" w:eastAsia="仿宋_GB2312" w:cs="仿宋_GB2312"/>
                <w:color w:val="auto"/>
                <w:kern w:val="0"/>
                <w:sz w:val="28"/>
                <w:szCs w:val="28"/>
                <w:highlight w:val="none"/>
                <w:lang w:eastAsia="zh"/>
              </w:rPr>
              <w:t>及晾晒</w:t>
            </w:r>
            <w:r>
              <w:rPr>
                <w:rFonts w:hint="eastAsia" w:ascii="仿宋_GB2312" w:hAnsi="仿宋_GB2312" w:eastAsia="仿宋_GB2312" w:cs="仿宋_GB2312"/>
                <w:color w:val="auto"/>
                <w:kern w:val="0"/>
                <w:sz w:val="28"/>
                <w:szCs w:val="28"/>
                <w:highlight w:val="none"/>
              </w:rPr>
              <w:t>（建）</w:t>
            </w:r>
          </w:p>
        </w:tc>
        <w:tc>
          <w:tcPr>
            <w:tcW w:w="40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3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r>
              <w:rPr>
                <w:rFonts w:hint="eastAsia" w:ascii="Times New Roman" w:hAnsi="Times New Roman" w:eastAsia="仿宋_GB2312" w:cs="Times New Roman"/>
                <w:color w:val="auto"/>
                <w:kern w:val="0"/>
                <w:sz w:val="28"/>
                <w:szCs w:val="28"/>
                <w:highlight w:val="none"/>
                <w:lang w:eastAsia="zh"/>
              </w:rPr>
              <w:t>1.屋面传热系数K [W/(m² ·K)]≤0.4</w:t>
            </w:r>
            <w:r>
              <w:rPr>
                <w:rFonts w:hint="default" w:ascii="Times New Roman" w:hAnsi="Times New Roman" w:eastAsia="仿宋_GB2312" w:cs="Times New Roman"/>
                <w:color w:val="auto"/>
                <w:kern w:val="0"/>
                <w:sz w:val="28"/>
                <w:szCs w:val="28"/>
                <w:highlight w:val="none"/>
              </w:rPr>
              <w:t>；</w:t>
            </w:r>
          </w:p>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eastAsia="zh"/>
              </w:rPr>
            </w:pPr>
            <w:r>
              <w:rPr>
                <w:rFonts w:hint="eastAsia" w:ascii="Times New Roman" w:hAnsi="Times New Roman" w:eastAsia="仿宋_GB2312" w:cs="Times New Roman"/>
                <w:color w:val="auto"/>
                <w:kern w:val="0"/>
                <w:sz w:val="28"/>
                <w:szCs w:val="28"/>
                <w:highlight w:val="none"/>
                <w:lang w:eastAsia="zh"/>
              </w:rPr>
              <w:t>2.屋面层统一设置公共晾晒区及晾衣架。</w:t>
            </w:r>
          </w:p>
        </w:tc>
        <w:tc>
          <w:tcPr>
            <w:tcW w:w="549"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0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3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sz w:val="28"/>
                <w:szCs w:val="28"/>
                <w:highlight w:val="none"/>
                <w:lang w:eastAsia="zh"/>
              </w:rPr>
            </w:pPr>
            <w:r>
              <w:rPr>
                <w:rFonts w:hint="eastAsia" w:ascii="Times New Roman" w:hAnsi="Times New Roman" w:eastAsia="仿宋_GB2312" w:cs="Times New Roman"/>
                <w:color w:val="auto"/>
                <w:sz w:val="28"/>
                <w:szCs w:val="28"/>
                <w:highlight w:val="none"/>
                <w:lang w:eastAsia="zh"/>
              </w:rPr>
              <w:t>-</w:t>
            </w:r>
          </w:p>
        </w:tc>
        <w:tc>
          <w:tcPr>
            <w:tcW w:w="549"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sz w:val="28"/>
                <w:szCs w:val="28"/>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4.3.5</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减少噪声</w:t>
            </w:r>
            <w:r>
              <w:rPr>
                <w:rFonts w:hint="eastAsia" w:ascii="仿宋_GB2312" w:hAnsi="仿宋_GB2312" w:eastAsia="仿宋_GB2312" w:cs="仿宋_GB2312"/>
                <w:color w:val="auto"/>
                <w:kern w:val="0"/>
                <w:sz w:val="28"/>
                <w:szCs w:val="28"/>
                <w:highlight w:val="none"/>
                <w:lang w:eastAsia="zh"/>
              </w:rPr>
              <w:t>影响</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eastAsia="zh"/>
              </w:rPr>
              <w:t>建、</w:t>
            </w:r>
            <w:r>
              <w:rPr>
                <w:rFonts w:hint="eastAsia" w:ascii="仿宋_GB2312" w:hAnsi="仿宋_GB2312" w:eastAsia="仿宋_GB2312" w:cs="仿宋_GB2312"/>
                <w:color w:val="auto"/>
                <w:kern w:val="0"/>
                <w:sz w:val="28"/>
                <w:szCs w:val="28"/>
                <w:highlight w:val="none"/>
              </w:rPr>
              <w:t>水）</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40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36" w:type="pct"/>
            <w:shd w:val="clear" w:color="auto" w:fill="auto"/>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eastAsia" w:ascii="Times New Roman" w:hAnsi="Times New Roman" w:eastAsia="仿宋_GB2312" w:cs="Times New Roman"/>
                <w:color w:val="auto"/>
                <w:kern w:val="0"/>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
              </w:rPr>
              <w:t>1.</w:t>
            </w:r>
            <w:r>
              <w:rPr>
                <w:rFonts w:hint="default" w:ascii="Times New Roman" w:hAnsi="Times New Roman" w:eastAsia="仿宋_GB2312" w:cs="Times New Roman"/>
                <w:color w:val="auto"/>
                <w:kern w:val="0"/>
                <w:sz w:val="28"/>
                <w:szCs w:val="28"/>
                <w:highlight w:val="none"/>
              </w:rPr>
              <w:t>建筑内产生噪声的设备，选用低噪声产品并设置在对噪声敏感房间干扰较小的位置，噪声设备及其连接管道采取有效的隔振、消声、隔声措施；</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2.水、暖、电、燃气、通风和空调等管线安装及孔洞采取隔声处理措施</w:t>
            </w:r>
            <w:r>
              <w:rPr>
                <w:rFonts w:hint="eastAsia" w:ascii="Times New Roman" w:hAnsi="Times New Roman" w:eastAsia="仿宋_GB2312" w:cs="Times New Roman"/>
                <w:color w:val="auto"/>
                <w:kern w:val="0"/>
                <w:sz w:val="28"/>
                <w:szCs w:val="28"/>
                <w:highlight w:val="none"/>
                <w:lang w:eastAsia="zh-CN"/>
              </w:rPr>
              <w:t>；</w:t>
            </w:r>
          </w:p>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eastAsia" w:ascii="Times New Roman" w:hAnsi="Times New Roman" w:eastAsia="仿宋_GB2312" w:cs="Times New Roman"/>
                <w:color w:val="auto"/>
                <w:kern w:val="0"/>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
              </w:rPr>
              <w:t>3</w:t>
            </w:r>
            <w:r>
              <w:rPr>
                <w:rFonts w:hint="default" w:ascii="Times New Roman" w:hAnsi="Times New Roman" w:eastAsia="仿宋_GB2312" w:cs="Times New Roman"/>
                <w:color w:val="auto"/>
                <w:kern w:val="0"/>
                <w:sz w:val="28"/>
                <w:szCs w:val="28"/>
                <w:highlight w:val="none"/>
                <w:lang w:eastAsia="zh"/>
              </w:rPr>
              <w:t>.与卧室（或起居室）相邻的</w:t>
            </w:r>
            <w:r>
              <w:rPr>
                <w:rFonts w:hint="default" w:ascii="Times New Roman" w:hAnsi="Times New Roman" w:eastAsia="仿宋_GB2312" w:cs="Times New Roman"/>
                <w:color w:val="auto"/>
                <w:kern w:val="0"/>
                <w:sz w:val="28"/>
                <w:szCs w:val="28"/>
                <w:highlight w:val="none"/>
              </w:rPr>
              <w:t>卫生间采</w:t>
            </w:r>
            <w:r>
              <w:rPr>
                <w:rFonts w:hint="eastAsia" w:ascii="Times New Roman" w:hAnsi="Times New Roman" w:eastAsia="仿宋_GB2312" w:cs="Times New Roman"/>
                <w:color w:val="auto"/>
                <w:kern w:val="0"/>
                <w:sz w:val="28"/>
                <w:szCs w:val="28"/>
                <w:highlight w:val="none"/>
                <w:lang w:eastAsia="zh"/>
              </w:rPr>
              <w:t>取有效隔声处理</w:t>
            </w:r>
            <w:r>
              <w:rPr>
                <w:rFonts w:hint="default" w:ascii="Times New Roman" w:hAnsi="Times New Roman" w:eastAsia="仿宋_GB2312" w:cs="Times New Roman"/>
                <w:color w:val="auto"/>
                <w:kern w:val="0"/>
                <w:sz w:val="28"/>
                <w:szCs w:val="28"/>
                <w:highlight w:val="none"/>
              </w:rPr>
              <w:t>措施</w:t>
            </w:r>
            <w:r>
              <w:rPr>
                <w:rFonts w:hint="eastAsia" w:ascii="Times New Roman" w:hAnsi="Times New Roman" w:eastAsia="仿宋_GB2312" w:cs="Times New Roman"/>
                <w:color w:val="auto"/>
                <w:kern w:val="0"/>
                <w:sz w:val="28"/>
                <w:szCs w:val="28"/>
                <w:highlight w:val="none"/>
                <w:lang w:eastAsia="zh-CN"/>
              </w:rPr>
              <w:t>。</w:t>
            </w:r>
          </w:p>
        </w:tc>
        <w:tc>
          <w:tcPr>
            <w:tcW w:w="549" w:type="pct"/>
            <w:shd w:val="clear" w:color="auto" w:fill="auto"/>
          </w:tcPr>
          <w:p>
            <w:pPr>
              <w:keepNext w:val="0"/>
              <w:keepLines w:val="0"/>
              <w:widowControl/>
              <w:numPr>
                <w:ilvl w:val="0"/>
                <w:numId w:val="0"/>
              </w:numPr>
              <w:suppressLineNumbers w:val="0"/>
              <w:adjustRightInd w:val="0"/>
              <w:snapToGrid w:val="0"/>
              <w:spacing w:before="0" w:beforeAutospacing="0" w:after="0" w:afterAutospacing="0"/>
              <w:ind w:left="0" w:right="0" w:rightChars="0"/>
              <w:jc w:val="left"/>
              <w:textAlignment w:val="top"/>
              <w:rPr>
                <w:rFonts w:hint="eastAsia" w:ascii="Times New Roman" w:hAnsi="Times New Roman" w:eastAsia="仿宋_GB2312" w:cs="Times New Roman"/>
                <w:color w:val="auto"/>
                <w:kern w:val="0"/>
                <w:sz w:val="28"/>
                <w:szCs w:val="28"/>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0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3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lang w:eastAsia="zh"/>
              </w:rPr>
              <w:t>1.</w:t>
            </w:r>
            <w:r>
              <w:rPr>
                <w:rFonts w:hint="default" w:ascii="Times New Roman" w:hAnsi="Times New Roman" w:eastAsia="仿宋_GB2312" w:cs="Times New Roman"/>
                <w:color w:val="auto"/>
                <w:kern w:val="0"/>
                <w:sz w:val="28"/>
                <w:szCs w:val="28"/>
                <w:highlight w:val="none"/>
              </w:rPr>
              <w:t>卫生间采</w:t>
            </w:r>
            <w:r>
              <w:rPr>
                <w:rFonts w:hint="eastAsia" w:ascii="Times New Roman" w:hAnsi="Times New Roman" w:eastAsia="仿宋_GB2312" w:cs="Times New Roman"/>
                <w:color w:val="auto"/>
                <w:kern w:val="0"/>
                <w:sz w:val="28"/>
                <w:szCs w:val="28"/>
                <w:highlight w:val="none"/>
                <w:lang w:eastAsia="zh"/>
              </w:rPr>
              <w:t>用不降板</w:t>
            </w:r>
            <w:r>
              <w:rPr>
                <w:rFonts w:hint="default" w:ascii="Times New Roman" w:hAnsi="Times New Roman" w:eastAsia="仿宋_GB2312" w:cs="Times New Roman"/>
                <w:color w:val="auto"/>
                <w:kern w:val="0"/>
                <w:sz w:val="28"/>
                <w:szCs w:val="28"/>
                <w:highlight w:val="none"/>
              </w:rPr>
              <w:t>同层排水；</w:t>
            </w:r>
          </w:p>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lang w:eastAsia="zh"/>
              </w:rPr>
              <w:t>2.</w:t>
            </w:r>
            <w:r>
              <w:rPr>
                <w:rFonts w:hint="default" w:ascii="Times New Roman" w:hAnsi="Times New Roman" w:eastAsia="仿宋_GB2312" w:cs="Times New Roman"/>
                <w:color w:val="auto"/>
                <w:kern w:val="0"/>
                <w:sz w:val="28"/>
                <w:szCs w:val="28"/>
                <w:highlight w:val="none"/>
                <w:lang w:val="en-US" w:eastAsia="zh"/>
              </w:rPr>
              <w:t>排水管采用耐久性能良好的低噪声管材及配件。</w:t>
            </w:r>
          </w:p>
        </w:tc>
        <w:tc>
          <w:tcPr>
            <w:tcW w:w="549"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4.3.6</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门窗隔声隔热</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（建）</w:t>
            </w:r>
          </w:p>
        </w:tc>
        <w:tc>
          <w:tcPr>
            <w:tcW w:w="40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3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1.传热系数≤2.</w:t>
            </w:r>
            <w:r>
              <w:rPr>
                <w:rFonts w:hint="eastAsia" w:ascii="Times New Roman" w:hAnsi="Times New Roman" w:eastAsia="仿宋_GB2312" w:cs="Times New Roman"/>
                <w:color w:val="auto"/>
                <w:kern w:val="0"/>
                <w:sz w:val="28"/>
                <w:szCs w:val="28"/>
                <w:highlight w:val="none"/>
                <w:lang w:eastAsia="zh"/>
              </w:rPr>
              <w:t>8</w:t>
            </w:r>
            <w:r>
              <w:rPr>
                <w:rFonts w:hint="default" w:ascii="Times New Roman" w:hAnsi="Times New Roman" w:eastAsia="仿宋_GB2312" w:cs="Times New Roman"/>
                <w:color w:val="auto"/>
                <w:kern w:val="0"/>
                <w:sz w:val="28"/>
                <w:szCs w:val="28"/>
                <w:highlight w:val="none"/>
              </w:rPr>
              <w:t>W/</w:t>
            </w:r>
            <w:r>
              <w:rPr>
                <w:rFonts w:hint="eastAsia" w:ascii="Times New Roman" w:hAnsi="Times New Roman" w:eastAsia="仿宋_GB2312" w:cs="Times New Roman"/>
                <w:color w:val="auto"/>
                <w:kern w:val="0"/>
                <w:sz w:val="28"/>
                <w:szCs w:val="28"/>
                <w:highlight w:val="none"/>
                <w:lang w:eastAsia="zh"/>
              </w:rPr>
              <w:t>(</w:t>
            </w:r>
            <w:r>
              <w:rPr>
                <w:rFonts w:hint="default" w:ascii="Times New Roman" w:hAnsi="Times New Roman" w:eastAsia="仿宋_GB2312" w:cs="Times New Roman"/>
                <w:color w:val="auto"/>
                <w:kern w:val="0"/>
                <w:sz w:val="28"/>
                <w:szCs w:val="28"/>
                <w:highlight w:val="none"/>
              </w:rPr>
              <w:t>m</w:t>
            </w:r>
            <w:r>
              <w:rPr>
                <w:rFonts w:hint="default" w:ascii="Times New Roman" w:hAnsi="Times New Roman" w:eastAsia="仿宋_GB2312" w:cs="Times New Roman"/>
                <w:color w:val="auto"/>
                <w:kern w:val="0"/>
                <w:sz w:val="28"/>
                <w:szCs w:val="28"/>
                <w:highlight w:val="none"/>
                <w:vertAlign w:val="superscript"/>
              </w:rPr>
              <w:t>2</w:t>
            </w:r>
            <w:r>
              <w:rPr>
                <w:rFonts w:hint="default" w:ascii="Times New Roman" w:hAnsi="Times New Roman" w:eastAsia="仿宋_GB2312" w:cs="Times New Roman"/>
                <w:color w:val="auto"/>
                <w:kern w:val="0"/>
                <w:sz w:val="28"/>
                <w:szCs w:val="28"/>
                <w:highlight w:val="none"/>
              </w:rPr>
              <w:t>•K</w:t>
            </w:r>
            <w:r>
              <w:rPr>
                <w:rFonts w:hint="eastAsia" w:ascii="Times New Roman" w:hAnsi="Times New Roman" w:eastAsia="仿宋_GB2312" w:cs="Times New Roman"/>
                <w:color w:val="auto"/>
                <w:kern w:val="0"/>
                <w:sz w:val="28"/>
                <w:szCs w:val="28"/>
                <w:highlight w:val="none"/>
                <w:lang w:eastAsia="zh"/>
              </w:rPr>
              <w:t>);</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2.计权隔声量与交通噪声频谱修正量之和（RW+Ctr）≥25dB。</w:t>
            </w:r>
          </w:p>
        </w:tc>
        <w:tc>
          <w:tcPr>
            <w:tcW w:w="549"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0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3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1.传热系数≤2.</w:t>
            </w:r>
            <w:r>
              <w:rPr>
                <w:rFonts w:hint="eastAsia" w:ascii="Times New Roman" w:hAnsi="Times New Roman" w:eastAsia="仿宋_GB2312" w:cs="Times New Roman"/>
                <w:color w:val="auto"/>
                <w:kern w:val="0"/>
                <w:sz w:val="28"/>
                <w:szCs w:val="28"/>
                <w:highlight w:val="none"/>
                <w:lang w:eastAsia="zh"/>
              </w:rPr>
              <w:t>5</w:t>
            </w:r>
            <w:r>
              <w:rPr>
                <w:rFonts w:hint="default" w:ascii="Times New Roman" w:hAnsi="Times New Roman" w:eastAsia="仿宋_GB2312" w:cs="Times New Roman"/>
                <w:color w:val="auto"/>
                <w:kern w:val="0"/>
                <w:sz w:val="28"/>
                <w:szCs w:val="28"/>
                <w:highlight w:val="none"/>
              </w:rPr>
              <w:t>W/</w:t>
            </w:r>
            <w:r>
              <w:rPr>
                <w:rFonts w:hint="eastAsia" w:ascii="Times New Roman" w:hAnsi="Times New Roman" w:eastAsia="仿宋_GB2312" w:cs="Times New Roman"/>
                <w:color w:val="auto"/>
                <w:kern w:val="0"/>
                <w:sz w:val="28"/>
                <w:szCs w:val="28"/>
                <w:highlight w:val="none"/>
                <w:lang w:eastAsia="zh"/>
              </w:rPr>
              <w:t>(</w:t>
            </w:r>
            <w:r>
              <w:rPr>
                <w:rFonts w:hint="default" w:ascii="Times New Roman" w:hAnsi="Times New Roman" w:eastAsia="仿宋_GB2312" w:cs="Times New Roman"/>
                <w:color w:val="auto"/>
                <w:kern w:val="0"/>
                <w:sz w:val="28"/>
                <w:szCs w:val="28"/>
                <w:highlight w:val="none"/>
              </w:rPr>
              <w:t>m</w:t>
            </w:r>
            <w:r>
              <w:rPr>
                <w:rFonts w:hint="default" w:ascii="Times New Roman" w:hAnsi="Times New Roman" w:eastAsia="仿宋_GB2312" w:cs="Times New Roman"/>
                <w:color w:val="auto"/>
                <w:kern w:val="0"/>
                <w:sz w:val="28"/>
                <w:szCs w:val="28"/>
                <w:highlight w:val="none"/>
                <w:vertAlign w:val="superscript"/>
              </w:rPr>
              <w:t>2</w:t>
            </w:r>
            <w:r>
              <w:rPr>
                <w:rFonts w:hint="default" w:ascii="Times New Roman" w:hAnsi="Times New Roman" w:eastAsia="仿宋_GB2312" w:cs="Times New Roman"/>
                <w:color w:val="auto"/>
                <w:kern w:val="0"/>
                <w:sz w:val="28"/>
                <w:szCs w:val="28"/>
                <w:highlight w:val="none"/>
              </w:rPr>
              <w:t>·K</w:t>
            </w:r>
            <w:r>
              <w:rPr>
                <w:rFonts w:hint="eastAsia" w:ascii="Times New Roman" w:hAnsi="Times New Roman" w:eastAsia="仿宋_GB2312" w:cs="Times New Roman"/>
                <w:color w:val="auto"/>
                <w:kern w:val="0"/>
                <w:sz w:val="28"/>
                <w:szCs w:val="28"/>
                <w:highlight w:val="none"/>
                <w:lang w:eastAsia="zh"/>
              </w:rPr>
              <w:t>)</w:t>
            </w:r>
            <w:r>
              <w:rPr>
                <w:rFonts w:hint="eastAsia" w:ascii="Times New Roman" w:hAnsi="Times New Roman" w:eastAsia="仿宋_GB2312" w:cs="Times New Roman"/>
                <w:color w:val="auto"/>
                <w:kern w:val="0"/>
                <w:sz w:val="28"/>
                <w:szCs w:val="28"/>
                <w:highlight w:val="none"/>
                <w:lang w:eastAsia="zh-CN"/>
              </w:rPr>
              <w:t>；</w:t>
            </w:r>
          </w:p>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2.计权隔声量与交通噪声频谱修正量之和（RW+Ctr）≥30dB、</w:t>
            </w:r>
            <w:r>
              <w:rPr>
                <w:rFonts w:hint="default" w:ascii="Times New Roman" w:hAnsi="Times New Roman" w:eastAsia="仿宋_GB2312" w:cs="Times New Roman"/>
                <w:color w:val="auto"/>
                <w:kern w:val="0"/>
                <w:sz w:val="28"/>
                <w:szCs w:val="28"/>
                <w:highlight w:val="none"/>
                <w:lang w:eastAsia="zh"/>
              </w:rPr>
              <w:t>临街侧</w:t>
            </w:r>
            <w:r>
              <w:rPr>
                <w:rFonts w:hint="default" w:ascii="Times New Roman" w:hAnsi="Times New Roman" w:eastAsia="仿宋_GB2312" w:cs="Times New Roman"/>
                <w:color w:val="auto"/>
                <w:kern w:val="0"/>
                <w:sz w:val="28"/>
                <w:szCs w:val="28"/>
                <w:highlight w:val="none"/>
              </w:rPr>
              <w:t>有效隔绝低频噪声。</w:t>
            </w:r>
          </w:p>
        </w:tc>
        <w:tc>
          <w:tcPr>
            <w:tcW w:w="549"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bl>
    <w:p>
      <w:pPr>
        <w:rPr>
          <w:color w:val="auto"/>
          <w:highlight w:val="none"/>
        </w:rPr>
      </w:pPr>
      <w:r>
        <w:rPr>
          <w:color w:val="auto"/>
          <w:highlight w:val="none"/>
        </w:rPr>
        <w:br w:type="page"/>
      </w:r>
    </w:p>
    <w:p>
      <w:pPr>
        <w:pStyle w:val="3"/>
        <w:keepNext/>
        <w:keepLines/>
        <w:pageBreakBefore w:val="0"/>
        <w:kinsoku/>
        <w:wordWrap/>
        <w:overflowPunct/>
        <w:topLinePunct w:val="0"/>
        <w:autoSpaceDE/>
        <w:autoSpaceDN/>
        <w:bidi w:val="0"/>
        <w:adjustRightInd w:val="0"/>
        <w:snapToGrid w:val="0"/>
        <w:spacing w:line="276" w:lineRule="auto"/>
        <w:jc w:val="center"/>
        <w:textAlignment w:val="auto"/>
        <w:rPr>
          <w:rFonts w:hint="eastAsia" w:ascii="Times New Roman" w:hAnsi="Times New Roman" w:eastAsia="方正小标宋简体" w:cs="Times New Roman"/>
          <w:color w:val="auto"/>
          <w:kern w:val="32"/>
          <w:sz w:val="32"/>
          <w:szCs w:val="32"/>
          <w:highlight w:val="none"/>
        </w:rPr>
      </w:pPr>
      <w:bookmarkStart w:id="36" w:name="_Toc1486254287"/>
      <w:bookmarkStart w:id="37" w:name="_Toc28079"/>
      <w:r>
        <w:rPr>
          <w:rFonts w:hint="eastAsia" w:ascii="Times New Roman" w:hAnsi="Times New Roman" w:eastAsia="方正小标宋简体" w:cs="Times New Roman"/>
          <w:color w:val="auto"/>
          <w:kern w:val="32"/>
          <w:sz w:val="32"/>
          <w:szCs w:val="32"/>
          <w:highlight w:val="none"/>
        </w:rPr>
        <w:t>4.4设施设备</w:t>
      </w:r>
      <w:bookmarkEnd w:id="36"/>
      <w:bookmarkEnd w:id="37"/>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836"/>
        <w:gridCol w:w="7321"/>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blHeader/>
          <w:jc w:val="center"/>
        </w:trPr>
        <w:tc>
          <w:tcPr>
            <w:tcW w:w="514"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Times New Roman"/>
                <w:b/>
                <w:bCs/>
                <w:color w:val="auto"/>
                <w:sz w:val="28"/>
                <w:szCs w:val="28"/>
                <w:highlight w:val="none"/>
                <w:lang w:val="en-US" w:eastAsia="zh"/>
              </w:rPr>
            </w:pPr>
            <w:r>
              <w:rPr>
                <w:rFonts w:hint="eastAsia" w:ascii="Times New Roman" w:hAnsi="Times New Roman" w:eastAsia="仿宋_GB2312" w:cs="Times New Roman"/>
                <w:b/>
                <w:bCs/>
                <w:color w:val="auto"/>
                <w:sz w:val="28"/>
                <w:szCs w:val="28"/>
                <w:highlight w:val="none"/>
                <w:lang w:val="en-US" w:eastAsia="zh"/>
              </w:rPr>
              <w:t>试点</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b/>
                <w:bCs/>
                <w:color w:val="auto"/>
                <w:sz w:val="24"/>
                <w:szCs w:val="24"/>
                <w:highlight w:val="none"/>
                <w:lang w:eastAsia="zh"/>
              </w:rPr>
            </w:pPr>
            <w:r>
              <w:rPr>
                <w:rFonts w:hint="eastAsia" w:ascii="Times New Roman" w:hAnsi="Times New Roman" w:eastAsia="仿宋_GB2312" w:cs="Times New Roman"/>
                <w:b/>
                <w:bCs/>
                <w:color w:val="auto"/>
                <w:sz w:val="28"/>
                <w:szCs w:val="28"/>
                <w:highlight w:val="none"/>
                <w:lang w:val="en-US" w:eastAsia="zh"/>
              </w:rPr>
              <w:t>指标</w:t>
            </w:r>
          </w:p>
        </w:tc>
        <w:tc>
          <w:tcPr>
            <w:tcW w:w="407"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bCs/>
                <w:color w:val="auto"/>
                <w:kern w:val="0"/>
                <w:sz w:val="28"/>
                <w:szCs w:val="28"/>
                <w:highlight w:val="none"/>
                <w:lang w:val="en-US" w:eastAsia="zh-CN"/>
              </w:rPr>
            </w:pPr>
            <w:r>
              <w:rPr>
                <w:rFonts w:hint="default" w:ascii="Times New Roman" w:hAnsi="Times New Roman" w:eastAsia="仿宋_GB2312" w:cs="Times New Roman"/>
                <w:b/>
                <w:bCs/>
                <w:color w:val="auto"/>
                <w:kern w:val="0"/>
                <w:sz w:val="28"/>
                <w:szCs w:val="28"/>
                <w:highlight w:val="none"/>
                <w:lang w:val="en-US" w:eastAsia="zh-CN"/>
              </w:rPr>
              <w:t>建设</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b/>
                <w:bCs/>
                <w:color w:val="auto"/>
                <w:sz w:val="24"/>
                <w:szCs w:val="24"/>
                <w:highlight w:val="none"/>
              </w:rPr>
            </w:pPr>
            <w:r>
              <w:rPr>
                <w:rFonts w:hint="default" w:ascii="Times New Roman" w:hAnsi="Times New Roman" w:eastAsia="仿宋_GB2312" w:cs="Times New Roman"/>
                <w:b/>
                <w:bCs/>
                <w:color w:val="auto"/>
                <w:kern w:val="0"/>
                <w:sz w:val="28"/>
                <w:szCs w:val="28"/>
                <w:highlight w:val="none"/>
                <w:lang w:val="en-US" w:eastAsia="zh-CN"/>
              </w:rPr>
              <w:t>类别</w:t>
            </w:r>
          </w:p>
        </w:tc>
        <w:tc>
          <w:tcPr>
            <w:tcW w:w="3564"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b/>
                <w:bCs/>
                <w:color w:val="auto"/>
                <w:sz w:val="24"/>
                <w:szCs w:val="24"/>
                <w:highlight w:val="none"/>
              </w:rPr>
            </w:pPr>
            <w:r>
              <w:rPr>
                <w:rFonts w:hint="default" w:ascii="Times New Roman" w:hAnsi="Times New Roman" w:eastAsia="仿宋_GB2312" w:cs="Times New Roman"/>
                <w:b/>
                <w:bCs/>
                <w:color w:val="auto"/>
                <w:sz w:val="28"/>
                <w:szCs w:val="28"/>
                <w:highlight w:val="none"/>
                <w:lang w:val="en-US" w:eastAsia="zh-CN"/>
              </w:rPr>
              <w:t>技术要点</w:t>
            </w:r>
          </w:p>
        </w:tc>
        <w:tc>
          <w:tcPr>
            <w:tcW w:w="513"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4.4.1</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室内照明</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（电）</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407" w:type="pct"/>
            <w:shd w:val="clear" w:color="auto" w:fill="auto"/>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64"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室内照度标准值和显色指数符合下表的规定：</w:t>
            </w:r>
          </w:p>
          <w:tbl>
            <w:tblPr>
              <w:tblStyle w:val="22"/>
              <w:tblpPr w:leftFromText="180" w:rightFromText="180" w:vertAnchor="text" w:horzAnchor="page" w:tblpX="111" w:tblpY="311"/>
              <w:tblOverlap w:val="never"/>
              <w:tblW w:w="6998" w:type="dxa"/>
              <w:tblInd w:w="-1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1074"/>
              <w:gridCol w:w="1480"/>
              <w:gridCol w:w="1400"/>
              <w:gridCol w:w="1620"/>
              <w:gridCol w:w="1424"/>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995" w:hRule="atLeast"/>
              </w:trPr>
              <w:tc>
                <w:tcPr>
                  <w:tcW w:w="2554" w:type="dxa"/>
                  <w:gridSpan w:val="2"/>
                  <w:tcBorders>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房间或场所</w:t>
                  </w:r>
                </w:p>
              </w:tc>
              <w:tc>
                <w:tcPr>
                  <w:tcW w:w="1400" w:type="dxa"/>
                  <w:tcBorders>
                    <w:left w:val="single" w:color="auto" w:sz="4" w:space="0"/>
                    <w:right w:val="single" w:color="auto" w:sz="4" w:space="0"/>
                  </w:tcBorders>
                  <w:vAlign w:val="top"/>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参考平面</w:t>
                  </w:r>
                </w:p>
                <w:p>
                  <w:pPr>
                    <w:keepNext w:val="0"/>
                    <w:keepLines w:val="0"/>
                    <w:widowControl/>
                    <w:suppressLineNumbers w:val="0"/>
                    <w:adjustRightInd w:val="0"/>
                    <w:snapToGrid w:val="0"/>
                    <w:spacing w:before="0" w:beforeAutospacing="0" w:after="0" w:afterAutospacing="0"/>
                    <w:ind w:left="0" w:right="0" w:rightChars="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及其高度</w:t>
                  </w:r>
                </w:p>
              </w:tc>
              <w:tc>
                <w:tcPr>
                  <w:tcW w:w="1620" w:type="dxa"/>
                  <w:tcBorders>
                    <w:left w:val="single" w:color="auto" w:sz="4" w:space="0"/>
                    <w:right w:val="single" w:color="auto" w:sz="4" w:space="0"/>
                  </w:tcBorders>
                  <w:vAlign w:val="top"/>
                </w:tcPr>
                <w:p>
                  <w:pPr>
                    <w:keepNext w:val="0"/>
                    <w:keepLines w:val="0"/>
                    <w:widowControl/>
                    <w:suppressLineNumbers w:val="0"/>
                    <w:adjustRightInd w:val="0"/>
                    <w:snapToGrid w:val="0"/>
                    <w:spacing w:before="0" w:beforeAutospacing="0" w:after="0" w:afterAutospacing="0"/>
                    <w:ind w:left="0" w:right="0" w:rightChars="0"/>
                    <w:jc w:val="left"/>
                    <w:textAlignment w:val="top"/>
                    <w:rPr>
                      <w:rFonts w:hint="eastAsia"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照度标准值</w:t>
                  </w:r>
                </w:p>
                <w:p>
                  <w:pPr>
                    <w:keepNext w:val="0"/>
                    <w:keepLines w:val="0"/>
                    <w:widowControl/>
                    <w:suppressLineNumbers w:val="0"/>
                    <w:adjustRightInd w:val="0"/>
                    <w:snapToGrid w:val="0"/>
                    <w:spacing w:before="0" w:beforeAutospacing="0" w:after="0" w:afterAutospacing="0"/>
                    <w:ind w:left="0" w:right="0" w:rightChars="0"/>
                    <w:jc w:val="left"/>
                    <w:textAlignment w:val="top"/>
                    <w:rPr>
                      <w:rFonts w:hint="eastAsia" w:ascii="Times New Roman" w:hAnsi="Times New Roman" w:eastAsia="仿宋_GB2312" w:cs="Times New Roman"/>
                      <w:color w:val="auto"/>
                      <w:kern w:val="0"/>
                      <w:sz w:val="28"/>
                      <w:szCs w:val="28"/>
                      <w:highlight w:val="none"/>
                      <w:vertAlign w:val="baseline"/>
                      <w:lang w:val="en-US" w:eastAsia="zh"/>
                    </w:rPr>
                  </w:pPr>
                  <w:r>
                    <w:rPr>
                      <w:rFonts w:hint="eastAsia" w:ascii="Times New Roman" w:hAnsi="Times New Roman" w:eastAsia="仿宋_GB2312" w:cs="Times New Roman"/>
                      <w:color w:val="auto"/>
                      <w:kern w:val="0"/>
                      <w:sz w:val="28"/>
                      <w:szCs w:val="28"/>
                      <w:highlight w:val="none"/>
                      <w:vertAlign w:val="baseline"/>
                      <w:lang w:val="en-US" w:eastAsia="zh"/>
                    </w:rPr>
                    <w:t>(</w:t>
                  </w:r>
                  <w:r>
                    <w:rPr>
                      <w:rFonts w:hint="eastAsia" w:ascii="Times New Roman" w:hAnsi="Times New Roman" w:eastAsia="仿宋_GB2312" w:cs="Times New Roman"/>
                      <w:color w:val="auto"/>
                      <w:kern w:val="0"/>
                      <w:sz w:val="28"/>
                      <w:szCs w:val="28"/>
                      <w:highlight w:val="none"/>
                      <w:vertAlign w:val="baseline"/>
                      <w:lang w:val="en-US" w:eastAsia="zh-CN"/>
                    </w:rPr>
                    <w:t>lx</w:t>
                  </w:r>
                  <w:r>
                    <w:rPr>
                      <w:rFonts w:hint="eastAsia" w:ascii="Times New Roman" w:hAnsi="Times New Roman" w:eastAsia="仿宋_GB2312" w:cs="Times New Roman"/>
                      <w:color w:val="auto"/>
                      <w:kern w:val="0"/>
                      <w:sz w:val="28"/>
                      <w:szCs w:val="28"/>
                      <w:highlight w:val="none"/>
                      <w:vertAlign w:val="baseline"/>
                      <w:lang w:val="en-US" w:eastAsia="zh"/>
                    </w:rPr>
                    <w:t>)</w:t>
                  </w:r>
                </w:p>
              </w:tc>
              <w:tc>
                <w:tcPr>
                  <w:tcW w:w="1424" w:type="dxa"/>
                  <w:tcBorders>
                    <w:left w:val="single" w:color="auto" w:sz="4" w:space="0"/>
                  </w:tcBorders>
                  <w:vAlign w:val="top"/>
                </w:tcPr>
                <w:p>
                  <w:pPr>
                    <w:keepNext w:val="0"/>
                    <w:keepLines w:val="0"/>
                    <w:widowControl/>
                    <w:suppressLineNumbers w:val="0"/>
                    <w:adjustRightInd w:val="0"/>
                    <w:snapToGrid w:val="0"/>
                    <w:spacing w:before="0" w:beforeAutospacing="0" w:after="0" w:afterAutospacing="0"/>
                    <w:ind w:left="0" w:right="0" w:rightChars="0"/>
                    <w:jc w:val="left"/>
                    <w:textAlignment w:val="top"/>
                    <w:rPr>
                      <w:rFonts w:hint="eastAsia"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显色指数</w:t>
                  </w:r>
                </w:p>
                <w:p>
                  <w:pPr>
                    <w:keepNext w:val="0"/>
                    <w:keepLines w:val="0"/>
                    <w:widowControl/>
                    <w:suppressLineNumbers w:val="0"/>
                    <w:adjustRightInd w:val="0"/>
                    <w:snapToGrid w:val="0"/>
                    <w:spacing w:before="0" w:beforeAutospacing="0" w:after="0" w:afterAutospacing="0"/>
                    <w:ind w:left="0" w:right="0" w:rightChars="0"/>
                    <w:jc w:val="left"/>
                    <w:textAlignment w:val="top"/>
                    <w:rPr>
                      <w:rFonts w:hint="eastAsia" w:ascii="Times New Roman" w:hAnsi="Times New Roman" w:eastAsia="仿宋_GB2312" w:cs="Times New Roman"/>
                      <w:color w:val="auto"/>
                      <w:kern w:val="0"/>
                      <w:sz w:val="28"/>
                      <w:szCs w:val="28"/>
                      <w:highlight w:val="none"/>
                      <w:vertAlign w:val="baseline"/>
                      <w:lang w:val="en-US" w:eastAsia="zh"/>
                    </w:rPr>
                  </w:pPr>
                  <w:r>
                    <w:rPr>
                      <w:rFonts w:hint="eastAsia" w:ascii="Times New Roman" w:hAnsi="Times New Roman" w:eastAsia="仿宋_GB2312" w:cs="Times New Roman"/>
                      <w:color w:val="auto"/>
                      <w:kern w:val="0"/>
                      <w:sz w:val="28"/>
                      <w:szCs w:val="28"/>
                      <w:highlight w:val="none"/>
                      <w:vertAlign w:val="baseline"/>
                      <w:lang w:val="en-US" w:eastAsia="zh"/>
                    </w:rPr>
                    <w:t>(</w:t>
                  </w:r>
                  <w:r>
                    <w:rPr>
                      <w:rFonts w:hint="eastAsia" w:ascii="Times New Roman" w:hAnsi="Times New Roman" w:eastAsia="仿宋_GB2312" w:cs="Times New Roman"/>
                      <w:color w:val="auto"/>
                      <w:kern w:val="0"/>
                      <w:sz w:val="28"/>
                      <w:szCs w:val="28"/>
                      <w:highlight w:val="none"/>
                      <w:vertAlign w:val="baseline"/>
                      <w:lang w:val="en-US" w:eastAsia="zh-CN"/>
                    </w:rPr>
                    <w:t>Ra</w:t>
                  </w:r>
                  <w:r>
                    <w:rPr>
                      <w:rFonts w:hint="eastAsia" w:ascii="Times New Roman" w:hAnsi="Times New Roman" w:eastAsia="仿宋_GB2312" w:cs="Times New Roman"/>
                      <w:color w:val="auto"/>
                      <w:kern w:val="0"/>
                      <w:sz w:val="28"/>
                      <w:szCs w:val="28"/>
                      <w:highlight w:val="none"/>
                      <w:vertAlign w:val="baseline"/>
                      <w:lang w:val="en-US" w:eastAsia="zh"/>
                    </w:rPr>
                    <w:t>)</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90" w:hRule="atLeast"/>
              </w:trPr>
              <w:tc>
                <w:tcPr>
                  <w:tcW w:w="1074" w:type="dxa"/>
                  <w:vMerge w:val="restart"/>
                  <w:tcBorders>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起居室</w:t>
                  </w:r>
                </w:p>
              </w:tc>
              <w:tc>
                <w:tcPr>
                  <w:tcW w:w="1480" w:type="dxa"/>
                  <w:tcBorders>
                    <w:left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一般活动</w:t>
                  </w:r>
                </w:p>
              </w:tc>
              <w:tc>
                <w:tcPr>
                  <w:tcW w:w="1400" w:type="dxa"/>
                  <w:vMerge w:val="restart"/>
                  <w:tcBorders>
                    <w:left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0.75m</w:t>
                  </w:r>
                </w:p>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rPr>
                  </w:pPr>
                  <w:r>
                    <w:rPr>
                      <w:rFonts w:hint="eastAsia" w:ascii="Times New Roman" w:hAnsi="Times New Roman" w:eastAsia="仿宋_GB2312" w:cs="Times New Roman"/>
                      <w:color w:val="auto"/>
                      <w:kern w:val="0"/>
                      <w:sz w:val="28"/>
                      <w:szCs w:val="28"/>
                      <w:highlight w:val="none"/>
                      <w:vertAlign w:val="baseline"/>
                      <w:lang w:val="en-US" w:eastAsia="zh-CN"/>
                    </w:rPr>
                    <w:t>水平面</w:t>
                  </w:r>
                </w:p>
              </w:tc>
              <w:tc>
                <w:tcPr>
                  <w:tcW w:w="1620" w:type="dxa"/>
                  <w:tcBorders>
                    <w:left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100</w:t>
                  </w:r>
                </w:p>
              </w:tc>
              <w:tc>
                <w:tcPr>
                  <w:tcW w:w="1424" w:type="dxa"/>
                  <w:vMerge w:val="restart"/>
                  <w:tcBorders>
                    <w:lef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80</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90" w:hRule="atLeast"/>
              </w:trPr>
              <w:tc>
                <w:tcPr>
                  <w:tcW w:w="1074" w:type="dxa"/>
                  <w:vMerge w:val="continue"/>
                  <w:tcBorders>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rPr>
                  </w:pPr>
                </w:p>
              </w:tc>
              <w:tc>
                <w:tcPr>
                  <w:tcW w:w="1480" w:type="dxa"/>
                  <w:tcBorders>
                    <w:left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书写、阅读</w:t>
                  </w:r>
                </w:p>
              </w:tc>
              <w:tc>
                <w:tcPr>
                  <w:tcW w:w="1400" w:type="dxa"/>
                  <w:vMerge w:val="continue"/>
                  <w:tcBorders>
                    <w:left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rPr>
                  </w:pPr>
                </w:p>
              </w:tc>
              <w:tc>
                <w:tcPr>
                  <w:tcW w:w="1620" w:type="dxa"/>
                  <w:tcBorders>
                    <w:left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300*</w:t>
                  </w:r>
                </w:p>
              </w:tc>
              <w:tc>
                <w:tcPr>
                  <w:tcW w:w="1424" w:type="dxa"/>
                  <w:vMerge w:val="continue"/>
                  <w:tcBorders>
                    <w:lef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90" w:hRule="atLeast"/>
              </w:trPr>
              <w:tc>
                <w:tcPr>
                  <w:tcW w:w="1074" w:type="dxa"/>
                  <w:vMerge w:val="restart"/>
                  <w:tcBorders>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卧室</w:t>
                  </w:r>
                </w:p>
              </w:tc>
              <w:tc>
                <w:tcPr>
                  <w:tcW w:w="1480" w:type="dxa"/>
                  <w:tcBorders>
                    <w:left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一般活动</w:t>
                  </w:r>
                </w:p>
              </w:tc>
              <w:tc>
                <w:tcPr>
                  <w:tcW w:w="1400" w:type="dxa"/>
                  <w:vMerge w:val="continue"/>
                  <w:tcBorders>
                    <w:left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rPr>
                  </w:pPr>
                </w:p>
              </w:tc>
              <w:tc>
                <w:tcPr>
                  <w:tcW w:w="1620" w:type="dxa"/>
                  <w:tcBorders>
                    <w:left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75</w:t>
                  </w:r>
                </w:p>
              </w:tc>
              <w:tc>
                <w:tcPr>
                  <w:tcW w:w="1424" w:type="dxa"/>
                  <w:vMerge w:val="restart"/>
                  <w:tcBorders>
                    <w:lef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80</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90" w:hRule="atLeast"/>
              </w:trPr>
              <w:tc>
                <w:tcPr>
                  <w:tcW w:w="1074" w:type="dxa"/>
                  <w:vMerge w:val="continue"/>
                  <w:tcBorders>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rPr>
                  </w:pPr>
                </w:p>
              </w:tc>
              <w:tc>
                <w:tcPr>
                  <w:tcW w:w="1480" w:type="dxa"/>
                  <w:tcBorders>
                    <w:left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床头、阅读</w:t>
                  </w:r>
                </w:p>
              </w:tc>
              <w:tc>
                <w:tcPr>
                  <w:tcW w:w="1400" w:type="dxa"/>
                  <w:vMerge w:val="continue"/>
                  <w:tcBorders>
                    <w:left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rPr>
                  </w:pPr>
                </w:p>
              </w:tc>
              <w:tc>
                <w:tcPr>
                  <w:tcW w:w="1620" w:type="dxa"/>
                  <w:tcBorders>
                    <w:left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150*</w:t>
                  </w:r>
                </w:p>
              </w:tc>
              <w:tc>
                <w:tcPr>
                  <w:tcW w:w="1424" w:type="dxa"/>
                  <w:vMerge w:val="continue"/>
                  <w:tcBorders>
                    <w:lef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732" w:hRule="atLeast"/>
              </w:trPr>
              <w:tc>
                <w:tcPr>
                  <w:tcW w:w="2554" w:type="dxa"/>
                  <w:gridSpan w:val="2"/>
                  <w:tcBorders>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餐厅</w:t>
                  </w:r>
                </w:p>
              </w:tc>
              <w:tc>
                <w:tcPr>
                  <w:tcW w:w="1400" w:type="dxa"/>
                  <w:tcBorders>
                    <w:left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0.75m</w:t>
                  </w:r>
                </w:p>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rPr>
                  </w:pPr>
                  <w:r>
                    <w:rPr>
                      <w:rFonts w:hint="eastAsia" w:ascii="Times New Roman" w:hAnsi="Times New Roman" w:eastAsia="仿宋_GB2312" w:cs="Times New Roman"/>
                      <w:color w:val="auto"/>
                      <w:kern w:val="0"/>
                      <w:sz w:val="28"/>
                      <w:szCs w:val="28"/>
                      <w:highlight w:val="none"/>
                      <w:vertAlign w:val="baseline"/>
                      <w:lang w:val="en-US" w:eastAsia="zh-CN"/>
                    </w:rPr>
                    <w:t>餐桌面</w:t>
                  </w:r>
                </w:p>
              </w:tc>
              <w:tc>
                <w:tcPr>
                  <w:tcW w:w="1620" w:type="dxa"/>
                  <w:tcBorders>
                    <w:left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150</w:t>
                  </w:r>
                </w:p>
              </w:tc>
              <w:tc>
                <w:tcPr>
                  <w:tcW w:w="1424" w:type="dxa"/>
                  <w:tcBorders>
                    <w:lef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80</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732" w:hRule="atLeast"/>
              </w:trPr>
              <w:tc>
                <w:tcPr>
                  <w:tcW w:w="1074" w:type="dxa"/>
                  <w:vMerge w:val="restart"/>
                  <w:tcBorders>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厨房</w:t>
                  </w:r>
                </w:p>
              </w:tc>
              <w:tc>
                <w:tcPr>
                  <w:tcW w:w="1480" w:type="dxa"/>
                  <w:tcBorders>
                    <w:left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一般活动</w:t>
                  </w:r>
                </w:p>
              </w:tc>
              <w:tc>
                <w:tcPr>
                  <w:tcW w:w="1400" w:type="dxa"/>
                  <w:tcBorders>
                    <w:left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0.75m</w:t>
                  </w:r>
                </w:p>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水平面</w:t>
                  </w:r>
                </w:p>
              </w:tc>
              <w:tc>
                <w:tcPr>
                  <w:tcW w:w="1620" w:type="dxa"/>
                  <w:tcBorders>
                    <w:left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100</w:t>
                  </w:r>
                </w:p>
              </w:tc>
              <w:tc>
                <w:tcPr>
                  <w:tcW w:w="1424" w:type="dxa"/>
                  <w:vMerge w:val="restart"/>
                  <w:tcBorders>
                    <w:lef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80</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90" w:hRule="atLeast"/>
              </w:trPr>
              <w:tc>
                <w:tcPr>
                  <w:tcW w:w="1074" w:type="dxa"/>
                  <w:vMerge w:val="continue"/>
                  <w:tcBorders>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vertAlign w:val="baseline"/>
                      <w:lang w:val="en-US" w:eastAsia="zh-CN"/>
                    </w:rPr>
                  </w:pPr>
                </w:p>
              </w:tc>
              <w:tc>
                <w:tcPr>
                  <w:tcW w:w="1480" w:type="dxa"/>
                  <w:tcBorders>
                    <w:left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操作台</w:t>
                  </w:r>
                </w:p>
              </w:tc>
              <w:tc>
                <w:tcPr>
                  <w:tcW w:w="1400" w:type="dxa"/>
                  <w:tcBorders>
                    <w:left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台面</w:t>
                  </w:r>
                </w:p>
              </w:tc>
              <w:tc>
                <w:tcPr>
                  <w:tcW w:w="1620" w:type="dxa"/>
                  <w:tcBorders>
                    <w:left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150*</w:t>
                  </w:r>
                </w:p>
              </w:tc>
              <w:tc>
                <w:tcPr>
                  <w:tcW w:w="1424" w:type="dxa"/>
                  <w:vMerge w:val="continue"/>
                  <w:tcBorders>
                    <w:lef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732" w:hRule="atLeast"/>
              </w:trPr>
              <w:tc>
                <w:tcPr>
                  <w:tcW w:w="2554" w:type="dxa"/>
                  <w:gridSpan w:val="2"/>
                  <w:tcBorders>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卫生间</w:t>
                  </w:r>
                </w:p>
              </w:tc>
              <w:tc>
                <w:tcPr>
                  <w:tcW w:w="1400" w:type="dxa"/>
                  <w:tcBorders>
                    <w:left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0.75m</w:t>
                  </w:r>
                </w:p>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水平面</w:t>
                  </w:r>
                </w:p>
              </w:tc>
              <w:tc>
                <w:tcPr>
                  <w:tcW w:w="1620" w:type="dxa"/>
                  <w:tcBorders>
                    <w:left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100</w:t>
                  </w:r>
                </w:p>
              </w:tc>
              <w:tc>
                <w:tcPr>
                  <w:tcW w:w="1424" w:type="dxa"/>
                  <w:tcBorders>
                    <w:lef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80</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90" w:hRule="atLeast"/>
              </w:trPr>
              <w:tc>
                <w:tcPr>
                  <w:tcW w:w="2554" w:type="dxa"/>
                  <w:gridSpan w:val="2"/>
                  <w:tcBorders>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rPr>
                  </w:pPr>
                  <w:r>
                    <w:rPr>
                      <w:rFonts w:hint="eastAsia" w:ascii="Times New Roman" w:hAnsi="Times New Roman" w:eastAsia="仿宋_GB2312" w:cs="Times New Roman"/>
                      <w:color w:val="auto"/>
                      <w:kern w:val="0"/>
                      <w:sz w:val="28"/>
                      <w:szCs w:val="28"/>
                      <w:highlight w:val="none"/>
                      <w:vertAlign w:val="baseline"/>
                      <w:lang w:val="en-US" w:eastAsia="zh-CN"/>
                    </w:rPr>
                    <w:t>电梯前厅</w:t>
                  </w:r>
                </w:p>
              </w:tc>
              <w:tc>
                <w:tcPr>
                  <w:tcW w:w="1400" w:type="dxa"/>
                  <w:tcBorders>
                    <w:left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地面</w:t>
                  </w:r>
                </w:p>
              </w:tc>
              <w:tc>
                <w:tcPr>
                  <w:tcW w:w="1620" w:type="dxa"/>
                  <w:tcBorders>
                    <w:left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75</w:t>
                  </w:r>
                </w:p>
              </w:tc>
              <w:tc>
                <w:tcPr>
                  <w:tcW w:w="1424" w:type="dxa"/>
                  <w:tcBorders>
                    <w:lef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90" w:hRule="atLeast"/>
              </w:trPr>
              <w:tc>
                <w:tcPr>
                  <w:tcW w:w="2554" w:type="dxa"/>
                  <w:gridSpan w:val="2"/>
                  <w:tcBorders>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走道、楼梯间</w:t>
                  </w:r>
                </w:p>
              </w:tc>
              <w:tc>
                <w:tcPr>
                  <w:tcW w:w="1400" w:type="dxa"/>
                  <w:tcBorders>
                    <w:left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地面</w:t>
                  </w:r>
                </w:p>
              </w:tc>
              <w:tc>
                <w:tcPr>
                  <w:tcW w:w="1620" w:type="dxa"/>
                  <w:tcBorders>
                    <w:left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50</w:t>
                  </w:r>
                </w:p>
              </w:tc>
              <w:tc>
                <w:tcPr>
                  <w:tcW w:w="1424" w:type="dxa"/>
                  <w:tcBorders>
                    <w:lef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30" w:hRule="atLeast"/>
              </w:trPr>
              <w:tc>
                <w:tcPr>
                  <w:tcW w:w="2554" w:type="dxa"/>
                  <w:gridSpan w:val="2"/>
                  <w:tcBorders>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车库</w:t>
                  </w:r>
                </w:p>
              </w:tc>
              <w:tc>
                <w:tcPr>
                  <w:tcW w:w="1400" w:type="dxa"/>
                  <w:tcBorders>
                    <w:left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地面</w:t>
                  </w:r>
                </w:p>
              </w:tc>
              <w:tc>
                <w:tcPr>
                  <w:tcW w:w="1620" w:type="dxa"/>
                  <w:tcBorders>
                    <w:left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30</w:t>
                  </w:r>
                </w:p>
              </w:tc>
              <w:tc>
                <w:tcPr>
                  <w:tcW w:w="1424" w:type="dxa"/>
                  <w:tcBorders>
                    <w:left w:val="single" w:color="auto" w:sz="4" w:space="0"/>
                  </w:tcBorders>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vertAlign w:val="baseline"/>
                      <w:lang w:val="en-US" w:eastAsia="zh-CN"/>
                    </w:rPr>
                  </w:pPr>
                  <w:r>
                    <w:rPr>
                      <w:rFonts w:hint="eastAsia" w:ascii="Times New Roman" w:hAnsi="Times New Roman" w:eastAsia="仿宋_GB2312" w:cs="Times New Roman"/>
                      <w:color w:val="auto"/>
                      <w:kern w:val="0"/>
                      <w:sz w:val="28"/>
                      <w:szCs w:val="28"/>
                      <w:highlight w:val="none"/>
                      <w:vertAlign w:val="baseline"/>
                      <w:lang w:val="en-US" w:eastAsia="zh-CN"/>
                    </w:rPr>
                    <w:t>60</w:t>
                  </w:r>
                </w:p>
              </w:tc>
            </w:tr>
          </w:tbl>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c>
          <w:tcPr>
            <w:tcW w:w="513"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07"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64"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1.室内照明的一般空间统一眩光值 UGR 不大于21，书写阅读空间统一眩光值UGR 不大于19；</w:t>
            </w:r>
            <w:r>
              <w:rPr>
                <w:rFonts w:hint="default"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eastAsia="zh"/>
              </w:rPr>
              <w:t>2</w:t>
            </w:r>
            <w:r>
              <w:rPr>
                <w:rFonts w:hint="default" w:ascii="Times New Roman" w:hAnsi="Times New Roman" w:eastAsia="仿宋_GB2312" w:cs="Times New Roman"/>
                <w:color w:val="auto"/>
                <w:kern w:val="0"/>
                <w:sz w:val="28"/>
                <w:szCs w:val="28"/>
                <w:highlight w:val="none"/>
              </w:rPr>
              <w:t>.套内起居室（厅）、走道、卧室等采用多点控制照明开关。卧室的门边和床头墙上设置照明开关。起居室、通道和卫生间照明开关，选用夜间有光显示的宽板开关面板</w:t>
            </w:r>
            <w:r>
              <w:rPr>
                <w:rFonts w:hint="eastAsia" w:ascii="Times New Roman" w:hAnsi="Times New Roman" w:eastAsia="仿宋_GB2312" w:cs="Times New Roman"/>
                <w:color w:val="auto"/>
                <w:kern w:val="0"/>
                <w:sz w:val="28"/>
                <w:szCs w:val="28"/>
                <w:highlight w:val="none"/>
                <w:lang w:eastAsia="zh-CN"/>
              </w:rPr>
              <w:t>。</w:t>
            </w:r>
          </w:p>
        </w:tc>
        <w:tc>
          <w:tcPr>
            <w:tcW w:w="513"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4.4.2</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室内家电选配</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eastAsia="zh"/>
              </w:rPr>
              <w:t>建</w:t>
            </w:r>
            <w:r>
              <w:rPr>
                <w:rFonts w:hint="eastAsia" w:ascii="仿宋_GB2312" w:hAnsi="仿宋_GB2312" w:eastAsia="仿宋_GB2312" w:cs="仿宋_GB2312"/>
                <w:color w:val="auto"/>
                <w:kern w:val="0"/>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407"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64"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家电选配</w:t>
            </w:r>
            <w:r>
              <w:rPr>
                <w:rFonts w:hint="default" w:ascii="Times New Roman" w:hAnsi="Times New Roman" w:eastAsia="仿宋_GB2312" w:cs="Times New Roman"/>
                <w:color w:val="auto"/>
                <w:sz w:val="28"/>
                <w:szCs w:val="28"/>
                <w:highlight w:val="none"/>
                <w:lang w:eastAsia="zh"/>
              </w:rPr>
              <w:t>洗衣机</w:t>
            </w:r>
            <w:r>
              <w:rPr>
                <w:rFonts w:hint="eastAsia" w:ascii="Times New Roman" w:hAnsi="Times New Roman" w:eastAsia="仿宋_GB2312" w:cs="Times New Roman"/>
                <w:color w:val="auto"/>
                <w:sz w:val="28"/>
                <w:szCs w:val="28"/>
                <w:highlight w:val="none"/>
                <w:lang w:eastAsia="zh"/>
              </w:rPr>
              <w:t>、</w:t>
            </w:r>
            <w:r>
              <w:rPr>
                <w:rFonts w:hint="default" w:ascii="Times New Roman" w:hAnsi="Times New Roman" w:eastAsia="仿宋_GB2312" w:cs="Times New Roman"/>
                <w:color w:val="auto"/>
                <w:kern w:val="0"/>
                <w:sz w:val="28"/>
                <w:szCs w:val="28"/>
                <w:highlight w:val="none"/>
                <w:lang w:eastAsia="zh"/>
              </w:rPr>
              <w:t>空调、热水器、冰箱。</w:t>
            </w:r>
          </w:p>
        </w:tc>
        <w:tc>
          <w:tcPr>
            <w:tcW w:w="513"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07"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64"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p>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lang w:eastAsia="zh"/>
              </w:rPr>
            </w:pPr>
            <w:r>
              <w:rPr>
                <w:rFonts w:hint="default" w:ascii="Times New Roman" w:hAnsi="Times New Roman" w:eastAsia="仿宋_GB2312" w:cs="Times New Roman"/>
                <w:color w:val="auto"/>
                <w:sz w:val="28"/>
                <w:szCs w:val="28"/>
                <w:highlight w:val="none"/>
                <w:lang w:eastAsia="zh"/>
              </w:rPr>
              <w:t>家电选配烘干机</w:t>
            </w:r>
            <w:r>
              <w:rPr>
                <w:rFonts w:hint="eastAsia" w:ascii="Times New Roman" w:hAnsi="Times New Roman" w:eastAsia="仿宋_GB2312" w:cs="Times New Roman"/>
                <w:color w:val="auto"/>
                <w:sz w:val="28"/>
                <w:szCs w:val="28"/>
                <w:highlight w:val="none"/>
                <w:lang w:eastAsia="zh"/>
              </w:rPr>
              <w:t>、</w:t>
            </w:r>
            <w:r>
              <w:rPr>
                <w:rFonts w:hint="default" w:ascii="Times New Roman" w:hAnsi="Times New Roman" w:eastAsia="仿宋_GB2312" w:cs="Times New Roman"/>
                <w:color w:val="auto"/>
                <w:sz w:val="28"/>
                <w:szCs w:val="28"/>
                <w:highlight w:val="none"/>
                <w:lang w:eastAsia="zh"/>
              </w:rPr>
              <w:t>洗碗机</w:t>
            </w:r>
            <w:r>
              <w:rPr>
                <w:rFonts w:hint="eastAsia" w:ascii="Times New Roman" w:hAnsi="Times New Roman" w:eastAsia="仿宋_GB2312" w:cs="Times New Roman"/>
                <w:color w:val="auto"/>
                <w:sz w:val="28"/>
                <w:szCs w:val="28"/>
                <w:highlight w:val="none"/>
                <w:lang w:eastAsia="zh"/>
              </w:rPr>
              <w:t>、</w:t>
            </w:r>
            <w:r>
              <w:rPr>
                <w:rFonts w:hint="eastAsia" w:ascii="Times New Roman" w:hAnsi="Times New Roman" w:eastAsia="仿宋_GB2312" w:cs="Times New Roman"/>
                <w:color w:val="auto"/>
                <w:kern w:val="0"/>
                <w:sz w:val="28"/>
                <w:szCs w:val="28"/>
                <w:highlight w:val="none"/>
                <w:lang w:eastAsia="zh"/>
              </w:rPr>
              <w:t>电磁炉或微波炉</w:t>
            </w:r>
            <w:r>
              <w:rPr>
                <w:rFonts w:hint="eastAsia" w:ascii="Times New Roman" w:hAnsi="Times New Roman" w:eastAsia="仿宋_GB2312" w:cs="Times New Roman"/>
                <w:color w:val="auto"/>
                <w:sz w:val="28"/>
                <w:szCs w:val="28"/>
                <w:highlight w:val="none"/>
                <w:lang w:eastAsia="zh"/>
              </w:rPr>
              <w:t>、抽油烟机、电视机或投影仪</w:t>
            </w:r>
            <w:r>
              <w:rPr>
                <w:rFonts w:hint="default" w:ascii="Times New Roman" w:hAnsi="Times New Roman" w:eastAsia="仿宋_GB2312" w:cs="Times New Roman"/>
                <w:color w:val="auto"/>
                <w:sz w:val="28"/>
                <w:szCs w:val="28"/>
                <w:highlight w:val="none"/>
                <w:lang w:eastAsia="zh"/>
              </w:rPr>
              <w:t>。</w:t>
            </w:r>
          </w:p>
        </w:tc>
        <w:tc>
          <w:tcPr>
            <w:tcW w:w="513"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4.4.3</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电源插座</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（电）</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407" w:type="pct"/>
            <w:shd w:val="clear" w:color="auto" w:fill="auto"/>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64"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1.住户套内插座设置位置、数量结合室内墙面装修设计、家具布置、家用电器布置和运营管理模式设置；</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2.住宅型套内电源插座配置符合《住宅设计规范》GB 50096、《住宅建筑电气设计规范》JGJ 242的相关规定。宿舍型住房居室内可按使用要求设置电源插座，并符合《宿舍建筑设计规范》JGJ 36、《宿舍、旅馆建筑项目规范》GB 55025等现行相关规范、标准的相关规定；</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3.门厅设置紧急医疗设备电源插座。</w:t>
            </w:r>
          </w:p>
        </w:tc>
        <w:tc>
          <w:tcPr>
            <w:tcW w:w="513"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07"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64"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1.洗衣机、分体式空调、电热水器及厨房的电源插座选用带开关控制的电源插座，未封闭阳台及洗衣机选用防护等级为IP54 型电源插座；</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2.对于装有淋浴或浴盆的卫生间，电热水器电源插座底边距地不低于2.3m，排风机及其他电源插座</w:t>
            </w:r>
            <w:r>
              <w:rPr>
                <w:rFonts w:hint="eastAsia" w:ascii="Times New Roman" w:hAnsi="Times New Roman" w:eastAsia="仿宋_GB2312" w:cs="Times New Roman"/>
                <w:color w:val="auto"/>
                <w:kern w:val="0"/>
                <w:sz w:val="28"/>
                <w:szCs w:val="28"/>
                <w:highlight w:val="none"/>
                <w:lang w:eastAsia="zh"/>
              </w:rPr>
              <w:t>不</w:t>
            </w:r>
            <w:r>
              <w:rPr>
                <w:rFonts w:hint="default" w:ascii="Times New Roman" w:hAnsi="Times New Roman" w:eastAsia="仿宋_GB2312" w:cs="Times New Roman"/>
                <w:color w:val="auto"/>
                <w:kern w:val="0"/>
                <w:sz w:val="28"/>
                <w:szCs w:val="28"/>
                <w:highlight w:val="none"/>
              </w:rPr>
              <w:t>安装在</w:t>
            </w:r>
            <w:r>
              <w:rPr>
                <w:rFonts w:hint="eastAsia" w:ascii="Times New Roman" w:hAnsi="Times New Roman" w:eastAsia="仿宋_GB2312" w:cs="Times New Roman"/>
                <w:color w:val="auto"/>
                <w:kern w:val="0"/>
                <w:sz w:val="28"/>
                <w:szCs w:val="28"/>
                <w:highlight w:val="none"/>
                <w:lang w:eastAsia="zh"/>
              </w:rPr>
              <w:t>0、1、2</w:t>
            </w:r>
            <w:r>
              <w:rPr>
                <w:rFonts w:hint="default" w:ascii="Times New Roman" w:hAnsi="Times New Roman" w:eastAsia="仿宋_GB2312" w:cs="Times New Roman"/>
                <w:color w:val="auto"/>
                <w:kern w:val="0"/>
                <w:sz w:val="28"/>
                <w:szCs w:val="28"/>
                <w:highlight w:val="none"/>
              </w:rPr>
              <w:t>区；</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3.套内电源插座暗装，起居室（厅）、卧室、书房的电源插座分别设置在不同的墙面上</w:t>
            </w:r>
            <w:r>
              <w:rPr>
                <w:rFonts w:hint="eastAsia"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t>分体式空调、排油烟机电源插座底边距地不低于1.8m；厨房电炊具、洗衣机电源插座底边距地为1.0m～1.3m；柜式空调、冰箱及一般电源插座底边距地为0.3m～0.5m。</w:t>
            </w:r>
          </w:p>
        </w:tc>
        <w:tc>
          <w:tcPr>
            <w:tcW w:w="513"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4.4.5</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用水</w:t>
            </w:r>
            <w:r>
              <w:rPr>
                <w:rFonts w:hint="eastAsia" w:ascii="仿宋_GB2312" w:hAnsi="仿宋_GB2312" w:eastAsia="仿宋_GB2312" w:cs="仿宋_GB2312"/>
                <w:color w:val="auto"/>
                <w:kern w:val="0"/>
                <w:sz w:val="28"/>
                <w:szCs w:val="28"/>
                <w:highlight w:val="none"/>
                <w:lang w:eastAsia="zh"/>
              </w:rPr>
              <w:t>器具</w:t>
            </w:r>
            <w:r>
              <w:rPr>
                <w:rFonts w:hint="eastAsia" w:ascii="仿宋_GB2312" w:hAnsi="仿宋_GB2312" w:eastAsia="仿宋_GB2312" w:cs="仿宋_GB2312"/>
                <w:color w:val="auto"/>
                <w:kern w:val="0"/>
                <w:sz w:val="28"/>
                <w:szCs w:val="28"/>
                <w:highlight w:val="none"/>
              </w:rPr>
              <w:t>要求</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（水）</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407" w:type="pct"/>
            <w:shd w:val="clear" w:color="auto" w:fill="auto"/>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64" w:type="pct"/>
            <w:shd w:val="clear" w:color="auto" w:fill="auto"/>
          </w:tcPr>
          <w:p>
            <w:pPr>
              <w:keepNext w:val="0"/>
              <w:keepLines w:val="0"/>
              <w:widowControl w:val="0"/>
              <w:numPr>
                <w:ilvl w:val="0"/>
                <w:numId w:val="0"/>
              </w:numPr>
              <w:suppressLineNumbers w:val="0"/>
              <w:adjustRightInd w:val="0"/>
              <w:snapToGrid w:val="0"/>
              <w:spacing w:before="0" w:beforeAutospacing="0" w:after="0" w:afterAutospacing="0"/>
              <w:ind w:left="0" w:right="0" w:rightChars="0"/>
              <w:jc w:val="both"/>
              <w:textAlignment w:val="top"/>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val="en-US" w:eastAsia="zh"/>
              </w:rPr>
              <w:t>1.</w:t>
            </w:r>
            <w:r>
              <w:rPr>
                <w:rFonts w:hint="default" w:ascii="Times New Roman" w:hAnsi="Times New Roman" w:eastAsia="仿宋_GB2312" w:cs="Times New Roman"/>
                <w:color w:val="auto"/>
                <w:kern w:val="0"/>
                <w:sz w:val="28"/>
                <w:szCs w:val="28"/>
                <w:highlight w:val="none"/>
                <w:lang w:val="en-US" w:eastAsia="zh-CN"/>
              </w:rPr>
              <w:t>用水器具采用节水型产品</w:t>
            </w:r>
            <w:r>
              <w:rPr>
                <w:rFonts w:hint="eastAsia" w:ascii="Times New Roman" w:hAnsi="Times New Roman" w:eastAsia="仿宋_GB2312" w:cs="Times New Roman"/>
                <w:color w:val="auto"/>
                <w:kern w:val="0"/>
                <w:sz w:val="28"/>
                <w:szCs w:val="28"/>
                <w:highlight w:val="none"/>
                <w:lang w:val="en-US" w:eastAsia="zh"/>
              </w:rPr>
              <w:t>；</w:t>
            </w:r>
          </w:p>
          <w:p>
            <w:pPr>
              <w:keepNext w:val="0"/>
              <w:keepLines w:val="0"/>
              <w:widowControl w:val="0"/>
              <w:numPr>
                <w:ilvl w:val="0"/>
                <w:numId w:val="0"/>
              </w:numPr>
              <w:suppressLineNumbers w:val="0"/>
              <w:adjustRightInd w:val="0"/>
              <w:snapToGrid w:val="0"/>
              <w:spacing w:before="0" w:beforeAutospacing="0" w:after="0" w:afterAutospacing="0"/>
              <w:ind w:left="0" w:leftChars="0" w:right="0" w:rightChars="0"/>
              <w:jc w:val="both"/>
              <w:textAlignment w:val="top"/>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val="en-US" w:eastAsia="zh"/>
              </w:rPr>
              <w:t>2</w:t>
            </w:r>
            <w:r>
              <w:rPr>
                <w:rFonts w:hint="default" w:ascii="Times New Roman" w:hAnsi="Times New Roman" w:eastAsia="仿宋_GB2312" w:cs="Times New Roman"/>
                <w:color w:val="auto"/>
                <w:kern w:val="0"/>
                <w:sz w:val="28"/>
                <w:szCs w:val="28"/>
                <w:highlight w:val="none"/>
                <w:lang w:val="en-US" w:eastAsia="zh"/>
              </w:rPr>
              <w:t>.</w:t>
            </w:r>
            <w:r>
              <w:rPr>
                <w:rFonts w:hint="default" w:ascii="Times New Roman" w:hAnsi="Times New Roman" w:eastAsia="仿宋_GB2312" w:cs="Times New Roman"/>
                <w:color w:val="auto"/>
                <w:kern w:val="0"/>
                <w:sz w:val="28"/>
                <w:szCs w:val="28"/>
                <w:highlight w:val="none"/>
                <w:lang w:val="en-US" w:eastAsia="zh-CN"/>
              </w:rPr>
              <w:t>用水器具进水端的给水压力</w:t>
            </w:r>
            <w:r>
              <w:rPr>
                <w:rFonts w:hint="eastAsia" w:ascii="Times New Roman" w:hAnsi="Times New Roman" w:eastAsia="仿宋_GB2312" w:cs="Times New Roman"/>
                <w:color w:val="auto"/>
                <w:kern w:val="0"/>
                <w:sz w:val="28"/>
                <w:szCs w:val="28"/>
                <w:highlight w:val="none"/>
                <w:lang w:val="en-US" w:eastAsia="zh"/>
              </w:rPr>
              <w:t>不大于0.2MPa且</w:t>
            </w:r>
            <w:r>
              <w:rPr>
                <w:rFonts w:hint="default" w:ascii="Times New Roman" w:hAnsi="Times New Roman" w:eastAsia="仿宋_GB2312" w:cs="Times New Roman"/>
                <w:color w:val="auto"/>
                <w:kern w:val="0"/>
                <w:sz w:val="28"/>
                <w:szCs w:val="28"/>
                <w:highlight w:val="none"/>
                <w:lang w:val="en-US" w:eastAsia="zh-CN"/>
              </w:rPr>
              <w:t>不小于0.1MPa；</w:t>
            </w:r>
          </w:p>
          <w:p>
            <w:pPr>
              <w:keepNext w:val="0"/>
              <w:keepLines w:val="0"/>
              <w:widowControl w:val="0"/>
              <w:numPr>
                <w:ilvl w:val="0"/>
                <w:numId w:val="0"/>
              </w:numPr>
              <w:suppressLineNumbers w:val="0"/>
              <w:adjustRightInd w:val="0"/>
              <w:snapToGrid w:val="0"/>
              <w:spacing w:before="0" w:beforeAutospacing="0" w:after="0" w:afterAutospacing="0"/>
              <w:ind w:left="0" w:leftChars="0" w:right="0" w:rightChars="0"/>
              <w:jc w:val="both"/>
              <w:textAlignment w:val="top"/>
              <w:rPr>
                <w:rFonts w:hint="default" w:ascii="Times New Roman" w:hAnsi="Times New Roman" w:eastAsia="仿宋_GB2312" w:cs="Times New Roman"/>
                <w:color w:val="auto"/>
                <w:kern w:val="0"/>
                <w:sz w:val="28"/>
                <w:szCs w:val="28"/>
                <w:highlight w:val="none"/>
                <w:lang w:eastAsia="zh"/>
              </w:rPr>
            </w:pPr>
            <w:r>
              <w:rPr>
                <w:rFonts w:hint="eastAsia" w:ascii="Times New Roman" w:hAnsi="Times New Roman" w:eastAsia="仿宋_GB2312" w:cs="Times New Roman"/>
                <w:color w:val="auto"/>
                <w:kern w:val="0"/>
                <w:sz w:val="28"/>
                <w:szCs w:val="28"/>
                <w:highlight w:val="none"/>
                <w:lang w:val="en-US" w:eastAsia="zh"/>
              </w:rPr>
              <w:t>3</w:t>
            </w:r>
            <w:r>
              <w:rPr>
                <w:rFonts w:hint="default" w:ascii="Times New Roman" w:hAnsi="Times New Roman" w:eastAsia="仿宋_GB2312" w:cs="Times New Roman"/>
                <w:color w:val="auto"/>
                <w:kern w:val="0"/>
                <w:sz w:val="28"/>
                <w:szCs w:val="28"/>
                <w:highlight w:val="none"/>
                <w:lang w:val="en-US" w:eastAsia="zh-CN"/>
              </w:rPr>
              <w:t>.设置热水系统或预留安装户式热水器的位置和管道。严禁浴室内安装燃气热水器</w:t>
            </w:r>
            <w:r>
              <w:rPr>
                <w:rFonts w:hint="default" w:ascii="Times New Roman" w:hAnsi="Times New Roman" w:eastAsia="仿宋_GB2312" w:cs="Times New Roman"/>
                <w:color w:val="auto"/>
                <w:kern w:val="0"/>
                <w:sz w:val="28"/>
                <w:szCs w:val="28"/>
                <w:highlight w:val="none"/>
                <w:lang w:val="en-US" w:eastAsia="zh"/>
              </w:rPr>
              <w:t>。水加热器必须运行安全、保证水质，产品的构造及热工性能符合安全及节能的要求。</w:t>
            </w:r>
          </w:p>
        </w:tc>
        <w:tc>
          <w:tcPr>
            <w:tcW w:w="513" w:type="pct"/>
            <w:shd w:val="clear" w:color="auto" w:fill="auto"/>
          </w:tcPr>
          <w:p>
            <w:pPr>
              <w:keepNext w:val="0"/>
              <w:keepLines w:val="0"/>
              <w:widowControl w:val="0"/>
              <w:numPr>
                <w:ilvl w:val="0"/>
                <w:numId w:val="0"/>
              </w:numPr>
              <w:suppressLineNumbers w:val="0"/>
              <w:adjustRightInd w:val="0"/>
              <w:snapToGrid w:val="0"/>
              <w:spacing w:before="0" w:beforeAutospacing="0" w:after="0" w:afterAutospacing="0"/>
              <w:ind w:left="0" w:leftChars="0" w:right="0" w:rightChars="0"/>
              <w:jc w:val="both"/>
              <w:textAlignment w:val="top"/>
              <w:rPr>
                <w:rFonts w:hint="eastAsia" w:ascii="Times New Roman" w:hAnsi="Times New Roman" w:eastAsia="仿宋_GB2312" w:cs="Times New Roman"/>
                <w:color w:val="auto"/>
                <w:kern w:val="0"/>
                <w:sz w:val="28"/>
                <w:szCs w:val="28"/>
                <w:highlight w:val="none"/>
                <w:lang w:val="en-US"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07"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64" w:type="pct"/>
            <w:shd w:val="clear" w:color="auto" w:fill="auto"/>
          </w:tcPr>
          <w:p>
            <w:pPr>
              <w:keepNext w:val="0"/>
              <w:keepLines w:val="0"/>
              <w:widowControl w:val="0"/>
              <w:suppressLineNumbers w:val="0"/>
              <w:adjustRightInd w:val="0"/>
              <w:snapToGrid w:val="0"/>
              <w:spacing w:before="0" w:beforeAutospacing="0" w:after="0" w:afterAutospacing="0"/>
              <w:ind w:left="0" w:right="0"/>
              <w:jc w:val="both"/>
              <w:textAlignment w:val="top"/>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p>
          <w:p>
            <w:pPr>
              <w:keepNext w:val="0"/>
              <w:keepLines w:val="0"/>
              <w:widowControl w:val="0"/>
              <w:numPr>
                <w:ilvl w:val="0"/>
                <w:numId w:val="0"/>
              </w:numPr>
              <w:suppressLineNumbers w:val="0"/>
              <w:adjustRightInd w:val="0"/>
              <w:snapToGrid w:val="0"/>
              <w:spacing w:before="0" w:beforeAutospacing="0" w:after="0" w:afterAutospacing="0"/>
              <w:ind w:left="0" w:right="0" w:rightChars="0"/>
              <w:jc w:val="both"/>
              <w:textAlignment w:val="top"/>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val="en-US" w:eastAsia="zh"/>
              </w:rPr>
              <w:t>1.</w:t>
            </w:r>
            <w:r>
              <w:rPr>
                <w:rFonts w:hint="default" w:ascii="Times New Roman" w:hAnsi="Times New Roman" w:eastAsia="仿宋_GB2312" w:cs="Times New Roman"/>
                <w:color w:val="auto"/>
                <w:kern w:val="0"/>
                <w:sz w:val="28"/>
                <w:szCs w:val="28"/>
                <w:highlight w:val="none"/>
                <w:lang w:val="en-US" w:eastAsia="zh"/>
              </w:rPr>
              <w:t>用水效率等级达到2级</w:t>
            </w:r>
            <w:r>
              <w:rPr>
                <w:rFonts w:hint="default" w:ascii="Times New Roman" w:hAnsi="Times New Roman" w:eastAsia="仿宋_GB2312" w:cs="Times New Roman"/>
                <w:color w:val="auto"/>
                <w:kern w:val="0"/>
                <w:sz w:val="28"/>
                <w:szCs w:val="28"/>
                <w:highlight w:val="none"/>
                <w:lang w:val="en-US" w:eastAsia="zh-CN"/>
              </w:rPr>
              <w:t>；</w:t>
            </w:r>
          </w:p>
          <w:p>
            <w:pPr>
              <w:keepNext w:val="0"/>
              <w:keepLines w:val="0"/>
              <w:widowControl w:val="0"/>
              <w:numPr>
                <w:ilvl w:val="0"/>
                <w:numId w:val="0"/>
              </w:numPr>
              <w:suppressLineNumbers w:val="0"/>
              <w:adjustRightInd w:val="0"/>
              <w:snapToGrid w:val="0"/>
              <w:spacing w:before="0" w:beforeAutospacing="0" w:after="0" w:afterAutospacing="0"/>
              <w:ind w:left="0" w:right="0" w:rightChars="0"/>
              <w:jc w:val="both"/>
              <w:textAlignment w:val="top"/>
              <w:rPr>
                <w:rFonts w:hint="default" w:ascii="Times New Roman" w:hAnsi="Times New Roman" w:eastAsia="仿宋_GB2312" w:cs="Times New Roman"/>
                <w:color w:val="auto"/>
                <w:kern w:val="0"/>
                <w:sz w:val="28"/>
                <w:szCs w:val="28"/>
                <w:highlight w:val="none"/>
                <w:lang w:val="en-US" w:eastAsia="zh"/>
              </w:rPr>
            </w:pPr>
            <w:r>
              <w:rPr>
                <w:rFonts w:hint="eastAsia" w:ascii="Times New Roman" w:hAnsi="Times New Roman" w:eastAsia="仿宋_GB2312" w:cs="Times New Roman"/>
                <w:color w:val="auto"/>
                <w:kern w:val="0"/>
                <w:sz w:val="28"/>
                <w:szCs w:val="28"/>
                <w:highlight w:val="none"/>
                <w:lang w:val="en-US" w:eastAsia="zh"/>
              </w:rPr>
              <w:t>2</w:t>
            </w:r>
            <w:r>
              <w:rPr>
                <w:rFonts w:hint="default" w:ascii="Times New Roman" w:hAnsi="Times New Roman" w:eastAsia="仿宋_GB2312" w:cs="Times New Roman"/>
                <w:color w:val="auto"/>
                <w:kern w:val="0"/>
                <w:sz w:val="28"/>
                <w:szCs w:val="28"/>
                <w:highlight w:val="none"/>
                <w:lang w:val="en-US" w:eastAsia="zh"/>
              </w:rPr>
              <w:t>.淋浴器混合阀采用恒温混合阀，当套内热水支管沿程管线长度超过8.0m时，采取热水循环措施；</w:t>
            </w:r>
          </w:p>
          <w:p>
            <w:pPr>
              <w:keepNext w:val="0"/>
              <w:keepLines w:val="0"/>
              <w:widowControl w:val="0"/>
              <w:numPr>
                <w:ilvl w:val="0"/>
                <w:numId w:val="0"/>
              </w:numPr>
              <w:suppressLineNumbers w:val="0"/>
              <w:adjustRightInd w:val="0"/>
              <w:snapToGrid w:val="0"/>
              <w:spacing w:before="0" w:beforeAutospacing="0" w:after="0" w:afterAutospacing="0"/>
              <w:ind w:left="0" w:right="0" w:rightChars="0"/>
              <w:jc w:val="both"/>
              <w:textAlignment w:val="top"/>
              <w:rPr>
                <w:rFonts w:hint="default" w:ascii="Times New Roman" w:hAnsi="Times New Roman" w:eastAsia="仿宋_GB2312" w:cs="Times New Roman"/>
                <w:color w:val="auto"/>
                <w:kern w:val="0"/>
                <w:sz w:val="28"/>
                <w:szCs w:val="28"/>
                <w:highlight w:val="none"/>
                <w:lang w:val="en-US" w:eastAsia="zh"/>
              </w:rPr>
            </w:pPr>
            <w:r>
              <w:rPr>
                <w:rFonts w:hint="default" w:ascii="Times New Roman" w:hAnsi="Times New Roman" w:eastAsia="仿宋_GB2312" w:cs="Times New Roman"/>
                <w:color w:val="auto"/>
                <w:kern w:val="0"/>
                <w:sz w:val="28"/>
                <w:szCs w:val="28"/>
                <w:highlight w:val="none"/>
                <w:lang w:val="en-US" w:eastAsia="zh"/>
              </w:rPr>
              <w:t>3.预留拖地机器人等新型家电给排水接口。</w:t>
            </w:r>
          </w:p>
        </w:tc>
        <w:tc>
          <w:tcPr>
            <w:tcW w:w="513" w:type="pct"/>
            <w:shd w:val="clear" w:color="auto" w:fill="auto"/>
          </w:tcPr>
          <w:p>
            <w:pPr>
              <w:keepNext w:val="0"/>
              <w:keepLines w:val="0"/>
              <w:widowControl w:val="0"/>
              <w:numPr>
                <w:ilvl w:val="0"/>
                <w:numId w:val="0"/>
              </w:numPr>
              <w:suppressLineNumbers w:val="0"/>
              <w:adjustRightInd w:val="0"/>
              <w:snapToGrid w:val="0"/>
              <w:spacing w:before="0" w:beforeAutospacing="0" w:after="0" w:afterAutospacing="0"/>
              <w:ind w:left="0" w:right="0" w:rightChars="0"/>
              <w:jc w:val="both"/>
              <w:textAlignment w:val="top"/>
              <w:rPr>
                <w:rFonts w:hint="default" w:ascii="Times New Roman" w:hAnsi="Times New Roman" w:eastAsia="仿宋_GB2312" w:cs="Times New Roman"/>
                <w:color w:val="auto"/>
                <w:kern w:val="0"/>
                <w:sz w:val="28"/>
                <w:szCs w:val="28"/>
                <w:highlight w:val="none"/>
                <w:lang w:val="en-US"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4.4.6</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合理设置水封</w:t>
            </w:r>
            <w:r>
              <w:rPr>
                <w:rFonts w:hint="eastAsia" w:ascii="仿宋_GB2312" w:hAnsi="仿宋_GB2312" w:eastAsia="仿宋_GB2312" w:cs="仿宋_GB2312"/>
                <w:color w:val="auto"/>
                <w:kern w:val="0"/>
                <w:sz w:val="28"/>
                <w:szCs w:val="28"/>
                <w:highlight w:val="none"/>
                <w:lang w:eastAsia="zh"/>
              </w:rPr>
              <w:t>与</w:t>
            </w:r>
            <w:r>
              <w:rPr>
                <w:rFonts w:hint="eastAsia" w:ascii="仿宋_GB2312" w:hAnsi="仿宋_GB2312" w:eastAsia="仿宋_GB2312" w:cs="仿宋_GB2312"/>
                <w:color w:val="auto"/>
                <w:kern w:val="0"/>
                <w:sz w:val="28"/>
                <w:szCs w:val="28"/>
                <w:highlight w:val="none"/>
              </w:rPr>
              <w:t>地漏</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（水）</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407" w:type="pct"/>
            <w:shd w:val="clear" w:color="auto" w:fill="auto"/>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64" w:type="pct"/>
            <w:shd w:val="clear" w:color="auto" w:fill="auto"/>
          </w:tcPr>
          <w:p>
            <w:pPr>
              <w:keepNext w:val="0"/>
              <w:keepLines w:val="0"/>
              <w:widowControl w:val="0"/>
              <w:numPr>
                <w:ilvl w:val="0"/>
                <w:numId w:val="0"/>
              </w:numPr>
              <w:suppressLineNumbers w:val="0"/>
              <w:adjustRightInd w:val="0"/>
              <w:snapToGrid w:val="0"/>
              <w:spacing w:before="0" w:beforeAutospacing="0" w:after="0" w:afterAutospacing="0"/>
              <w:ind w:left="0" w:right="0" w:rightChars="0"/>
              <w:jc w:val="both"/>
              <w:textAlignment w:val="top"/>
              <w:rPr>
                <w:rFonts w:hint="default" w:ascii="Times New Roman" w:hAnsi="Times New Roman" w:eastAsia="仿宋_GB2312" w:cs="Times New Roman"/>
                <w:color w:val="auto"/>
                <w:kern w:val="0"/>
                <w:sz w:val="28"/>
                <w:szCs w:val="28"/>
                <w:highlight w:val="none"/>
                <w:lang w:eastAsia="zh"/>
              </w:rPr>
            </w:pPr>
            <w:r>
              <w:rPr>
                <w:rFonts w:hint="default" w:ascii="Times New Roman" w:hAnsi="Times New Roman" w:eastAsia="仿宋_GB2312" w:cs="Times New Roman"/>
                <w:color w:val="auto"/>
                <w:kern w:val="0"/>
                <w:sz w:val="28"/>
                <w:szCs w:val="28"/>
                <w:highlight w:val="none"/>
                <w:lang w:val="en-US" w:eastAsia="zh-CN"/>
              </w:rPr>
              <w:t>1.水封装置的水封深度不得小于50mm，卫生器具排水管段上不得重复设置水封</w:t>
            </w:r>
            <w:r>
              <w:rPr>
                <w:rFonts w:hint="default" w:ascii="Times New Roman" w:hAnsi="Times New Roman" w:eastAsia="仿宋_GB2312" w:cs="Times New Roman"/>
                <w:color w:val="auto"/>
                <w:kern w:val="0"/>
                <w:sz w:val="28"/>
                <w:szCs w:val="28"/>
                <w:highlight w:val="none"/>
                <w:lang w:val="en-US" w:eastAsia="zh"/>
              </w:rPr>
              <w:t>；</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lang w:eastAsia="zh"/>
              </w:rPr>
              <w:t>2</w:t>
            </w:r>
            <w:r>
              <w:rPr>
                <w:rFonts w:hint="default" w:ascii="Times New Roman" w:hAnsi="Times New Roman" w:eastAsia="仿宋_GB2312" w:cs="Times New Roman"/>
                <w:color w:val="auto"/>
                <w:kern w:val="0"/>
                <w:sz w:val="28"/>
                <w:szCs w:val="28"/>
                <w:highlight w:val="none"/>
                <w:lang w:val="en-US" w:eastAsia="zh"/>
              </w:rPr>
              <w:t>.洗脸盆、洗手盆、洗涤盆、盥洗槽等存水弯不得采用软管替代；</w:t>
            </w:r>
          </w:p>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lang w:eastAsia="zh"/>
              </w:rPr>
            </w:pPr>
            <w:r>
              <w:rPr>
                <w:rFonts w:hint="default" w:ascii="Times New Roman" w:hAnsi="Times New Roman" w:eastAsia="仿宋_GB2312" w:cs="Times New Roman"/>
                <w:color w:val="auto"/>
                <w:sz w:val="28"/>
                <w:szCs w:val="28"/>
                <w:highlight w:val="none"/>
                <w:lang w:val="en-US" w:eastAsia="zh"/>
              </w:rPr>
              <w:t>3.严禁采用钟罩式结构地漏及采用活动机械活瓣替代水封；</w:t>
            </w:r>
          </w:p>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lang w:eastAsia="zh"/>
              </w:rPr>
            </w:pPr>
            <w:r>
              <w:rPr>
                <w:rFonts w:hint="default" w:ascii="Times New Roman" w:hAnsi="Times New Roman" w:eastAsia="仿宋_GB2312" w:cs="Times New Roman"/>
                <w:color w:val="auto"/>
                <w:sz w:val="28"/>
                <w:szCs w:val="28"/>
                <w:highlight w:val="none"/>
                <w:lang w:val="en-US" w:eastAsia="zh"/>
              </w:rPr>
              <w:t>4.除洗衣机、淋浴等常排水部位的地漏外，采用密闭地漏。</w:t>
            </w:r>
          </w:p>
        </w:tc>
        <w:tc>
          <w:tcPr>
            <w:tcW w:w="513"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lang w:val="en-US"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07"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64"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lang w:eastAsia="zh"/>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lang w:eastAsia="zh"/>
              </w:rPr>
              <w:t>1</w:t>
            </w:r>
            <w:r>
              <w:rPr>
                <w:rFonts w:hint="default" w:ascii="Times New Roman" w:hAnsi="Times New Roman" w:eastAsia="仿宋_GB2312" w:cs="Times New Roman"/>
                <w:color w:val="auto"/>
                <w:kern w:val="0"/>
                <w:sz w:val="28"/>
                <w:szCs w:val="28"/>
                <w:highlight w:val="none"/>
              </w:rPr>
              <w:t>.使用构造内自带水封便器，且其水封深度不小于50mm</w:t>
            </w:r>
            <w:r>
              <w:rPr>
                <w:rFonts w:hint="default" w:ascii="Times New Roman" w:hAnsi="Times New Roman" w:eastAsia="仿宋_GB2312" w:cs="Times New Roman"/>
                <w:color w:val="auto"/>
                <w:kern w:val="0"/>
                <w:sz w:val="28"/>
                <w:szCs w:val="28"/>
                <w:highlight w:val="none"/>
                <w:lang w:eastAsia="zh"/>
              </w:rPr>
              <w:t>；</w:t>
            </w:r>
          </w:p>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lang w:eastAsia="zh"/>
              </w:rPr>
              <w:t>2</w:t>
            </w:r>
            <w:r>
              <w:rPr>
                <w:rFonts w:hint="default" w:ascii="Times New Roman" w:hAnsi="Times New Roman" w:eastAsia="仿宋_GB2312" w:cs="Times New Roman"/>
                <w:color w:val="auto"/>
                <w:kern w:val="0"/>
                <w:sz w:val="28"/>
                <w:szCs w:val="28"/>
                <w:highlight w:val="none"/>
              </w:rPr>
              <w:t>.</w:t>
            </w:r>
            <w:r>
              <w:rPr>
                <w:rFonts w:hint="eastAsia" w:ascii="Times New Roman" w:hAnsi="Times New Roman" w:eastAsia="仿宋_GB2312" w:cs="Times New Roman"/>
                <w:color w:val="auto"/>
                <w:kern w:val="0"/>
                <w:sz w:val="28"/>
                <w:szCs w:val="28"/>
                <w:highlight w:val="none"/>
                <w:lang w:eastAsia="zh"/>
              </w:rPr>
              <w:t>干湿分离的卫生间干区不设地漏</w:t>
            </w: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lang w:eastAsia="zh"/>
              </w:rPr>
              <w:t>3</w:t>
            </w: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kern w:val="0"/>
                <w:sz w:val="28"/>
                <w:szCs w:val="28"/>
                <w:highlight w:val="none"/>
                <w:lang w:val="en-US" w:eastAsia="zh-CN"/>
              </w:rPr>
              <w:t>洗衣机地漏采用具有防止溢流和干涸的专用地漏。</w:t>
            </w:r>
          </w:p>
        </w:tc>
        <w:tc>
          <w:tcPr>
            <w:tcW w:w="513"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4.4.</w:t>
            </w:r>
            <w:r>
              <w:rPr>
                <w:rFonts w:hint="eastAsia" w:ascii="仿宋_GB2312" w:hAnsi="仿宋_GB2312" w:eastAsia="仿宋_GB2312" w:cs="仿宋_GB2312"/>
                <w:color w:val="auto"/>
                <w:kern w:val="0"/>
                <w:sz w:val="28"/>
                <w:szCs w:val="28"/>
                <w:highlight w:val="none"/>
                <w:lang w:val="en-US" w:eastAsia="zh-CN"/>
              </w:rPr>
              <w:t>7</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空调系统要求</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（暖）</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407" w:type="pct"/>
            <w:shd w:val="clear" w:color="auto" w:fill="auto"/>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64"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1.空调室内机等通风空调设备选用节能环保、超低噪声产品。设备管道系统噪声超过30dB时进行消声隔振处理；</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u w:val="none"/>
              </w:rPr>
              <w:t>2.空调系统的气流组织满足人体热舒适要求，避免直吹</w:t>
            </w:r>
            <w:r>
              <w:rPr>
                <w:rFonts w:hint="eastAsia" w:ascii="Times New Roman" w:hAnsi="Times New Roman" w:eastAsia="仿宋_GB2312" w:cs="Times New Roman"/>
                <w:color w:val="auto"/>
                <w:kern w:val="0"/>
                <w:sz w:val="28"/>
                <w:szCs w:val="28"/>
                <w:highlight w:val="none"/>
                <w:u w:val="none"/>
                <w:lang w:val="en-US" w:eastAsia="zh-CN"/>
              </w:rPr>
              <w:t>人体</w:t>
            </w:r>
            <w:r>
              <w:rPr>
                <w:rFonts w:hint="default" w:ascii="Times New Roman" w:hAnsi="Times New Roman" w:eastAsia="仿宋_GB2312" w:cs="Times New Roman"/>
                <w:color w:val="auto"/>
                <w:kern w:val="0"/>
                <w:sz w:val="28"/>
                <w:szCs w:val="28"/>
                <w:highlight w:val="none"/>
                <w:u w:val="none"/>
              </w:rPr>
              <w:t>造成吹风感。</w:t>
            </w:r>
          </w:p>
        </w:tc>
        <w:tc>
          <w:tcPr>
            <w:tcW w:w="513"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07"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64"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lang w:eastAsia="zh"/>
              </w:rPr>
              <w:t>空调室外机如条件受限紧邻卧室，机组与卧室之间考虑额外的隔震、降噪措施</w:t>
            </w:r>
            <w:r>
              <w:rPr>
                <w:rFonts w:hint="default" w:ascii="Times New Roman" w:hAnsi="Times New Roman" w:eastAsia="仿宋_GB2312" w:cs="Times New Roman"/>
                <w:color w:val="auto"/>
                <w:kern w:val="0"/>
                <w:sz w:val="28"/>
                <w:szCs w:val="28"/>
                <w:highlight w:val="none"/>
              </w:rPr>
              <w:t>。</w:t>
            </w:r>
          </w:p>
        </w:tc>
        <w:tc>
          <w:tcPr>
            <w:tcW w:w="513"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4.4.</w:t>
            </w:r>
            <w:r>
              <w:rPr>
                <w:rFonts w:hint="eastAsia" w:ascii="仿宋_GB2312" w:hAnsi="仿宋_GB2312" w:eastAsia="仿宋_GB2312" w:cs="仿宋_GB2312"/>
                <w:color w:val="auto"/>
                <w:kern w:val="0"/>
                <w:sz w:val="28"/>
                <w:szCs w:val="28"/>
                <w:highlight w:val="none"/>
                <w:lang w:val="en-US" w:eastAsia="zh-CN"/>
              </w:rPr>
              <w:t>8</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地下车库通风要求</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（暖）</w:t>
            </w:r>
          </w:p>
        </w:tc>
        <w:tc>
          <w:tcPr>
            <w:tcW w:w="407" w:type="pct"/>
            <w:shd w:val="clear" w:color="auto" w:fill="auto"/>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64"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1.地下车库不满足自然通风要求时，设置机械通风系统</w:t>
            </w:r>
            <w:r>
              <w:rPr>
                <w:rFonts w:hint="eastAsia"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t>排风设计合理，并</w:t>
            </w:r>
            <w:r>
              <w:rPr>
                <w:rFonts w:hint="eastAsia" w:ascii="Times New Roman" w:hAnsi="Times New Roman" w:eastAsia="仿宋_GB2312" w:cs="Times New Roman"/>
                <w:color w:val="auto"/>
                <w:kern w:val="0"/>
                <w:sz w:val="28"/>
                <w:szCs w:val="28"/>
                <w:highlight w:val="none"/>
                <w:lang w:eastAsia="zh"/>
              </w:rPr>
              <w:t>避免</w:t>
            </w:r>
            <w:r>
              <w:rPr>
                <w:rFonts w:hint="default" w:ascii="Times New Roman" w:hAnsi="Times New Roman" w:eastAsia="仿宋_GB2312" w:cs="Times New Roman"/>
                <w:color w:val="auto"/>
                <w:kern w:val="0"/>
                <w:sz w:val="28"/>
                <w:szCs w:val="28"/>
                <w:highlight w:val="none"/>
              </w:rPr>
              <w:t>空气和污染物串通到其他空间</w:t>
            </w:r>
            <w:r>
              <w:rPr>
                <w:rFonts w:hint="eastAsia" w:ascii="Times New Roman" w:hAnsi="Times New Roman" w:eastAsia="仿宋_GB2312" w:cs="Times New Roman"/>
                <w:color w:val="auto"/>
                <w:kern w:val="0"/>
                <w:sz w:val="28"/>
                <w:szCs w:val="28"/>
                <w:highlight w:val="none"/>
                <w:lang w:val="en-US" w:eastAsia="zh-CN"/>
              </w:rPr>
              <w:t>或</w:t>
            </w:r>
            <w:r>
              <w:rPr>
                <w:rFonts w:hint="default" w:ascii="Times New Roman" w:hAnsi="Times New Roman" w:eastAsia="仿宋_GB2312" w:cs="Times New Roman"/>
                <w:color w:val="auto"/>
                <w:kern w:val="0"/>
                <w:sz w:val="28"/>
                <w:szCs w:val="28"/>
                <w:highlight w:val="none"/>
              </w:rPr>
              <w:t>人员活动</w:t>
            </w:r>
            <w:r>
              <w:rPr>
                <w:rFonts w:hint="eastAsia" w:ascii="Times New Roman" w:hAnsi="Times New Roman" w:eastAsia="仿宋_GB2312" w:cs="Times New Roman"/>
                <w:color w:val="auto"/>
                <w:kern w:val="0"/>
                <w:sz w:val="28"/>
                <w:szCs w:val="28"/>
                <w:highlight w:val="none"/>
                <w:lang w:val="en-US" w:eastAsia="zh-CN"/>
              </w:rPr>
              <w:t>场所</w:t>
            </w: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2.采用机械排风的区域优先采用自然补风，当自然补风</w:t>
            </w:r>
            <w:r>
              <w:rPr>
                <w:rFonts w:hint="eastAsia" w:ascii="Times New Roman" w:hAnsi="Times New Roman" w:eastAsia="仿宋_GB2312" w:cs="Times New Roman"/>
                <w:color w:val="auto"/>
                <w:kern w:val="0"/>
                <w:sz w:val="28"/>
                <w:szCs w:val="28"/>
                <w:highlight w:val="none"/>
                <w:lang w:val="en-US" w:eastAsia="zh-CN"/>
              </w:rPr>
              <w:t>不满足</w:t>
            </w:r>
            <w:r>
              <w:rPr>
                <w:rFonts w:hint="default" w:ascii="Times New Roman" w:hAnsi="Times New Roman" w:eastAsia="仿宋_GB2312" w:cs="Times New Roman"/>
                <w:color w:val="auto"/>
                <w:kern w:val="0"/>
                <w:sz w:val="28"/>
                <w:szCs w:val="28"/>
                <w:highlight w:val="none"/>
              </w:rPr>
              <w:t>要求时，采用机械补风；</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u w:val="none"/>
              </w:rPr>
              <w:t>3.设置与排风设备自动联动的一氧化碳浓度监测装置。</w:t>
            </w:r>
          </w:p>
        </w:tc>
        <w:tc>
          <w:tcPr>
            <w:tcW w:w="513"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07"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64"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u w:val="none"/>
              </w:rPr>
              <w:t>1.设置在住宅地下供平时使用的通风机房</w:t>
            </w:r>
            <w:r>
              <w:rPr>
                <w:rFonts w:hint="eastAsia" w:ascii="Times New Roman" w:hAnsi="Times New Roman" w:eastAsia="仿宋_GB2312" w:cs="Times New Roman"/>
                <w:color w:val="auto"/>
                <w:kern w:val="0"/>
                <w:sz w:val="28"/>
                <w:szCs w:val="28"/>
                <w:highlight w:val="none"/>
                <w:u w:val="none"/>
                <w:lang w:eastAsia="zh"/>
              </w:rPr>
              <w:t>及通风管道</w:t>
            </w:r>
            <w:r>
              <w:rPr>
                <w:rFonts w:hint="default" w:ascii="Times New Roman" w:hAnsi="Times New Roman" w:eastAsia="仿宋_GB2312" w:cs="Times New Roman"/>
                <w:color w:val="auto"/>
                <w:kern w:val="0"/>
                <w:sz w:val="28"/>
                <w:szCs w:val="28"/>
                <w:highlight w:val="none"/>
                <w:u w:val="none"/>
              </w:rPr>
              <w:t>，不贴邻住宅套内空间；</w:t>
            </w:r>
            <w:r>
              <w:rPr>
                <w:rFonts w:hint="default" w:ascii="Times New Roman" w:hAnsi="Times New Roman" w:eastAsia="仿宋_GB2312" w:cs="Times New Roman"/>
                <w:color w:val="auto"/>
                <w:kern w:val="0"/>
                <w:sz w:val="28"/>
                <w:szCs w:val="28"/>
                <w:highlight w:val="none"/>
                <w:u w:val="none"/>
              </w:rPr>
              <w:br w:type="textWrapping"/>
            </w:r>
            <w:r>
              <w:rPr>
                <w:rFonts w:hint="default" w:ascii="Times New Roman" w:hAnsi="Times New Roman" w:eastAsia="仿宋_GB2312" w:cs="Times New Roman"/>
                <w:color w:val="auto"/>
                <w:kern w:val="0"/>
                <w:sz w:val="28"/>
                <w:szCs w:val="28"/>
                <w:highlight w:val="none"/>
                <w:u w:val="none"/>
              </w:rPr>
              <w:t>2.当通风机房必须贴邻时，风机设消声隔振措施并落地安装，风机房、管井也做消声处理。</w:t>
            </w:r>
          </w:p>
        </w:tc>
        <w:tc>
          <w:tcPr>
            <w:tcW w:w="513"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bl>
    <w:p>
      <w:pPr>
        <w:widowControl/>
        <w:jc w:val="left"/>
        <w:rPr>
          <w:color w:val="auto"/>
          <w:highlight w:val="none"/>
        </w:rPr>
      </w:pPr>
    </w:p>
    <w:p>
      <w:pPr>
        <w:pStyle w:val="2"/>
        <w:bidi w:val="0"/>
        <w:jc w:val="center"/>
        <w:rPr>
          <w:rFonts w:ascii="Times New Roman" w:hAnsi="Times New Roman" w:eastAsia="黑体" w:cs="Times New Roman"/>
          <w:color w:val="auto"/>
          <w:kern w:val="32"/>
          <w:sz w:val="32"/>
          <w:szCs w:val="32"/>
          <w:highlight w:val="none"/>
        </w:rPr>
      </w:pPr>
      <w:r>
        <w:rPr>
          <w:color w:val="auto"/>
          <w:highlight w:val="none"/>
        </w:rPr>
        <w:br w:type="page"/>
      </w:r>
      <w:bookmarkStart w:id="38" w:name="_Toc294610854"/>
      <w:bookmarkStart w:id="39" w:name="_Toc31358"/>
      <w:r>
        <w:rPr>
          <w:rFonts w:hint="eastAsia" w:ascii="方正小标宋简体" w:hAnsi="方正小标宋简体" w:eastAsia="方正小标宋简体" w:cs="方正小标宋简体"/>
          <w:b w:val="0"/>
          <w:bCs/>
          <w:color w:val="auto"/>
          <w:kern w:val="32"/>
          <w:sz w:val="32"/>
          <w:szCs w:val="32"/>
          <w:highlight w:val="none"/>
        </w:rPr>
        <w:t>五、绿色低碳</w:t>
      </w:r>
      <w:bookmarkEnd w:id="38"/>
      <w:bookmarkEnd w:id="39"/>
    </w:p>
    <w:p>
      <w:pPr>
        <w:pStyle w:val="3"/>
        <w:keepNext/>
        <w:keepLines/>
        <w:pageBreakBefore w:val="0"/>
        <w:kinsoku/>
        <w:wordWrap/>
        <w:overflowPunct/>
        <w:topLinePunct w:val="0"/>
        <w:autoSpaceDE/>
        <w:autoSpaceDN/>
        <w:bidi w:val="0"/>
        <w:adjustRightInd w:val="0"/>
        <w:snapToGrid w:val="0"/>
        <w:spacing w:line="276" w:lineRule="auto"/>
        <w:jc w:val="center"/>
        <w:textAlignment w:val="auto"/>
        <w:rPr>
          <w:rFonts w:hint="eastAsia" w:ascii="Times New Roman" w:hAnsi="Times New Roman" w:eastAsia="方正小标宋简体" w:cs="Times New Roman"/>
          <w:color w:val="auto"/>
          <w:kern w:val="32"/>
          <w:sz w:val="32"/>
          <w:szCs w:val="32"/>
          <w:highlight w:val="none"/>
        </w:rPr>
      </w:pPr>
      <w:bookmarkStart w:id="40" w:name="_Toc1304811358"/>
      <w:bookmarkStart w:id="41" w:name="_Toc9258"/>
      <w:r>
        <w:rPr>
          <w:rFonts w:hint="eastAsia" w:ascii="Times New Roman" w:hAnsi="Times New Roman" w:eastAsia="方正小标宋简体" w:cs="Times New Roman"/>
          <w:color w:val="auto"/>
          <w:kern w:val="32"/>
          <w:sz w:val="32"/>
          <w:szCs w:val="32"/>
          <w:highlight w:val="none"/>
        </w:rPr>
        <w:t>5.1绿色设计</w:t>
      </w:r>
      <w:bookmarkEnd w:id="40"/>
      <w:bookmarkEnd w:id="41"/>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829"/>
        <w:gridCol w:w="7322"/>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514"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仿宋_GB2312" w:hAnsi="仿宋_GB2312" w:eastAsia="仿宋_GB2312" w:cs="仿宋_GB2312"/>
                <w:b/>
                <w:bCs/>
                <w:color w:val="auto"/>
                <w:sz w:val="28"/>
                <w:szCs w:val="28"/>
                <w:highlight w:val="none"/>
                <w:lang w:val="en-US" w:eastAsia="zh"/>
              </w:rPr>
            </w:pPr>
            <w:r>
              <w:rPr>
                <w:rFonts w:hint="default" w:ascii="仿宋_GB2312" w:hAnsi="仿宋_GB2312" w:eastAsia="仿宋_GB2312" w:cs="仿宋_GB2312"/>
                <w:b/>
                <w:bCs/>
                <w:color w:val="auto"/>
                <w:sz w:val="28"/>
                <w:szCs w:val="28"/>
                <w:highlight w:val="none"/>
                <w:lang w:val="en-US" w:eastAsia="zh"/>
              </w:rPr>
              <w:t>试点</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仿宋_GB2312" w:hAnsi="仿宋_GB2312" w:eastAsia="仿宋_GB2312" w:cs="仿宋_GB2312"/>
                <w:b/>
                <w:bCs/>
                <w:color w:val="auto"/>
                <w:sz w:val="24"/>
                <w:szCs w:val="24"/>
                <w:highlight w:val="none"/>
                <w:lang w:eastAsia="zh"/>
              </w:rPr>
            </w:pPr>
            <w:r>
              <w:rPr>
                <w:rFonts w:hint="default" w:ascii="仿宋_GB2312" w:hAnsi="仿宋_GB2312" w:eastAsia="仿宋_GB2312" w:cs="仿宋_GB2312"/>
                <w:b/>
                <w:bCs/>
                <w:color w:val="auto"/>
                <w:sz w:val="28"/>
                <w:szCs w:val="28"/>
                <w:highlight w:val="none"/>
                <w:lang w:val="en-US" w:eastAsia="zh"/>
              </w:rPr>
              <w:t>指标</w:t>
            </w:r>
          </w:p>
        </w:tc>
        <w:tc>
          <w:tcPr>
            <w:tcW w:w="404"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b/>
                <w:bCs/>
                <w:color w:val="auto"/>
                <w:kern w:val="0"/>
                <w:sz w:val="28"/>
                <w:szCs w:val="28"/>
                <w:highlight w:val="none"/>
                <w:lang w:val="en-US" w:eastAsia="zh-CN"/>
              </w:rPr>
            </w:pPr>
            <w:r>
              <w:rPr>
                <w:rFonts w:hint="default" w:ascii="仿宋_GB2312" w:hAnsi="仿宋_GB2312" w:eastAsia="仿宋_GB2312" w:cs="仿宋_GB2312"/>
                <w:b/>
                <w:bCs/>
                <w:color w:val="auto"/>
                <w:kern w:val="0"/>
                <w:sz w:val="28"/>
                <w:szCs w:val="28"/>
                <w:highlight w:val="none"/>
                <w:lang w:val="en-US" w:eastAsia="zh-CN"/>
              </w:rPr>
              <w:t>建设</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仿宋_GB2312" w:hAnsi="仿宋_GB2312" w:eastAsia="仿宋_GB2312" w:cs="仿宋_GB2312"/>
                <w:b/>
                <w:bCs/>
                <w:color w:val="auto"/>
                <w:sz w:val="24"/>
                <w:szCs w:val="24"/>
                <w:highlight w:val="none"/>
              </w:rPr>
            </w:pPr>
            <w:r>
              <w:rPr>
                <w:rFonts w:hint="default" w:ascii="仿宋_GB2312" w:hAnsi="仿宋_GB2312" w:eastAsia="仿宋_GB2312" w:cs="仿宋_GB2312"/>
                <w:b/>
                <w:bCs/>
                <w:color w:val="auto"/>
                <w:kern w:val="0"/>
                <w:sz w:val="28"/>
                <w:szCs w:val="28"/>
                <w:highlight w:val="none"/>
                <w:lang w:val="en-US" w:eastAsia="zh-CN"/>
              </w:rPr>
              <w:t>类别</w:t>
            </w:r>
          </w:p>
        </w:tc>
        <w:tc>
          <w:tcPr>
            <w:tcW w:w="3566"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仿宋_GB2312" w:hAnsi="仿宋_GB2312" w:eastAsia="仿宋_GB2312" w:cs="仿宋_GB2312"/>
                <w:b/>
                <w:bCs/>
                <w:color w:val="auto"/>
                <w:sz w:val="24"/>
                <w:szCs w:val="24"/>
                <w:highlight w:val="none"/>
              </w:rPr>
            </w:pPr>
            <w:r>
              <w:rPr>
                <w:rFonts w:hint="default" w:ascii="仿宋_GB2312" w:hAnsi="仿宋_GB2312" w:eastAsia="仿宋_GB2312" w:cs="仿宋_GB2312"/>
                <w:b/>
                <w:bCs/>
                <w:color w:val="auto"/>
                <w:sz w:val="28"/>
                <w:szCs w:val="28"/>
                <w:highlight w:val="none"/>
                <w:lang w:val="en-US" w:eastAsia="zh-CN"/>
              </w:rPr>
              <w:t>技术要点</w:t>
            </w:r>
          </w:p>
        </w:tc>
        <w:tc>
          <w:tcPr>
            <w:tcW w:w="515"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color w:val="auto"/>
                <w:kern w:val="0"/>
                <w:sz w:val="28"/>
                <w:szCs w:val="28"/>
                <w:highlight w:val="none"/>
              </w:rPr>
            </w:pPr>
            <w:r>
              <w:rPr>
                <w:rFonts w:hint="default" w:ascii="仿宋_GB2312" w:hAnsi="仿宋_GB2312" w:eastAsia="仿宋_GB2312" w:cs="仿宋_GB2312"/>
                <w:color w:val="auto"/>
                <w:kern w:val="0"/>
                <w:sz w:val="28"/>
                <w:szCs w:val="28"/>
                <w:highlight w:val="none"/>
              </w:rPr>
              <w:t>5.1.1</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color w:val="auto"/>
                <w:kern w:val="0"/>
                <w:sz w:val="28"/>
                <w:szCs w:val="28"/>
                <w:highlight w:val="none"/>
              </w:rPr>
            </w:pPr>
            <w:r>
              <w:rPr>
                <w:rFonts w:hint="default" w:ascii="仿宋_GB2312" w:hAnsi="仿宋_GB2312" w:eastAsia="仿宋_GB2312" w:cs="仿宋_GB2312"/>
                <w:color w:val="auto"/>
                <w:kern w:val="0"/>
                <w:sz w:val="28"/>
                <w:szCs w:val="28"/>
                <w:highlight w:val="none"/>
              </w:rPr>
              <w:t>绿建星级</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kern w:val="0"/>
                <w:sz w:val="28"/>
                <w:szCs w:val="28"/>
                <w:highlight w:val="none"/>
              </w:rPr>
              <w:t>（建）</w:t>
            </w:r>
          </w:p>
        </w:tc>
        <w:tc>
          <w:tcPr>
            <w:tcW w:w="404" w:type="pct"/>
            <w:shd w:val="clear" w:color="auto" w:fill="auto"/>
            <w:vAlign w:val="center"/>
          </w:tcPr>
          <w:p>
            <w:pPr>
              <w:keepNext w:val="0"/>
              <w:keepLines w:val="0"/>
              <w:suppressLineNumbers w:val="0"/>
              <w:snapToGrid w:val="0"/>
              <w:spacing w:before="0" w:beforeAutospacing="0" w:after="0" w:afterAutospacing="0"/>
              <w:ind w:left="0" w:right="0"/>
              <w:jc w:val="center"/>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基础类</w:t>
            </w:r>
          </w:p>
        </w:tc>
        <w:tc>
          <w:tcPr>
            <w:tcW w:w="356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kern w:val="0"/>
                <w:sz w:val="28"/>
                <w:szCs w:val="28"/>
                <w:highlight w:val="none"/>
              </w:rPr>
              <w:t>参照《福建省绿色建筑设计标准》DBJ/T 13-197及《福建省绿色建筑评价指引》DBJ/T13-118，满足</w:t>
            </w:r>
            <w:r>
              <w:rPr>
                <w:rFonts w:hint="default" w:ascii="仿宋_GB2312" w:hAnsi="仿宋_GB2312" w:eastAsia="仿宋_GB2312" w:cs="仿宋_GB2312"/>
                <w:color w:val="auto"/>
                <w:kern w:val="0"/>
                <w:sz w:val="28"/>
                <w:szCs w:val="28"/>
                <w:highlight w:val="none"/>
                <w:lang w:eastAsia="zh"/>
              </w:rPr>
              <w:t>基本</w:t>
            </w:r>
            <w:r>
              <w:rPr>
                <w:rFonts w:hint="default" w:ascii="仿宋_GB2312" w:hAnsi="仿宋_GB2312" w:eastAsia="仿宋_GB2312" w:cs="仿宋_GB2312"/>
                <w:color w:val="auto"/>
                <w:kern w:val="0"/>
                <w:sz w:val="28"/>
                <w:szCs w:val="28"/>
                <w:highlight w:val="none"/>
              </w:rPr>
              <w:t>级要求。</w:t>
            </w:r>
          </w:p>
        </w:tc>
        <w:tc>
          <w:tcPr>
            <w:tcW w:w="515"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仿宋_GB2312" w:hAnsi="仿宋_GB2312" w:eastAsia="仿宋_GB2312" w:cs="仿宋_GB2312"/>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auto"/>
                <w:sz w:val="28"/>
                <w:szCs w:val="28"/>
                <w:highlight w:val="none"/>
              </w:rPr>
            </w:pPr>
          </w:p>
        </w:tc>
        <w:tc>
          <w:tcPr>
            <w:tcW w:w="404"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color w:val="auto"/>
                <w:sz w:val="28"/>
                <w:szCs w:val="28"/>
                <w:highlight w:val="none"/>
                <w:lang w:eastAsia="zh-CN"/>
              </w:rPr>
            </w:pPr>
            <w:r>
              <w:rPr>
                <w:rFonts w:hint="default" w:ascii="仿宋_GB2312" w:hAnsi="仿宋_GB2312" w:eastAsia="仿宋_GB2312" w:cs="仿宋_GB2312"/>
                <w:color w:val="auto"/>
                <w:kern w:val="0"/>
                <w:sz w:val="28"/>
                <w:szCs w:val="28"/>
                <w:highlight w:val="none"/>
                <w:lang w:eastAsia="zh-CN"/>
              </w:rPr>
              <w:t>提升类</w:t>
            </w:r>
          </w:p>
        </w:tc>
        <w:tc>
          <w:tcPr>
            <w:tcW w:w="356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kern w:val="0"/>
                <w:sz w:val="28"/>
                <w:szCs w:val="28"/>
                <w:highlight w:val="none"/>
              </w:rPr>
              <w:t>参照《福建省绿色建筑设计标准》DBJ/T 13-197及《福建省绿色建筑评价指引》DBJ/T13-118，满足</w:t>
            </w:r>
            <w:r>
              <w:rPr>
                <w:rFonts w:hint="default" w:ascii="仿宋_GB2312" w:hAnsi="仿宋_GB2312" w:eastAsia="仿宋_GB2312" w:cs="仿宋_GB2312"/>
                <w:color w:val="auto"/>
                <w:kern w:val="0"/>
                <w:sz w:val="28"/>
                <w:szCs w:val="28"/>
                <w:highlight w:val="none"/>
                <w:lang w:eastAsia="zh"/>
              </w:rPr>
              <w:t>一</w:t>
            </w:r>
            <w:r>
              <w:rPr>
                <w:rFonts w:hint="default" w:ascii="仿宋_GB2312" w:hAnsi="仿宋_GB2312" w:eastAsia="仿宋_GB2312" w:cs="仿宋_GB2312"/>
                <w:color w:val="auto"/>
                <w:kern w:val="0"/>
                <w:sz w:val="28"/>
                <w:szCs w:val="28"/>
                <w:highlight w:val="none"/>
              </w:rPr>
              <w:t>星级要求。</w:t>
            </w:r>
          </w:p>
        </w:tc>
        <w:tc>
          <w:tcPr>
            <w:tcW w:w="515"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仿宋_GB2312" w:hAnsi="仿宋_GB2312" w:eastAsia="仿宋_GB2312" w:cs="仿宋_GB2312"/>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color w:val="auto"/>
                <w:kern w:val="0"/>
                <w:sz w:val="28"/>
                <w:szCs w:val="28"/>
                <w:highlight w:val="none"/>
              </w:rPr>
            </w:pPr>
            <w:r>
              <w:rPr>
                <w:rFonts w:hint="default" w:ascii="仿宋_GB2312" w:hAnsi="仿宋_GB2312" w:eastAsia="仿宋_GB2312" w:cs="仿宋_GB2312"/>
                <w:color w:val="auto"/>
                <w:kern w:val="0"/>
                <w:sz w:val="28"/>
                <w:szCs w:val="28"/>
                <w:highlight w:val="none"/>
              </w:rPr>
              <w:t>5.1.2</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color w:val="auto"/>
                <w:kern w:val="0"/>
                <w:sz w:val="28"/>
                <w:szCs w:val="28"/>
                <w:highlight w:val="none"/>
              </w:rPr>
            </w:pPr>
            <w:r>
              <w:rPr>
                <w:rFonts w:hint="default" w:ascii="仿宋_GB2312" w:hAnsi="仿宋_GB2312" w:eastAsia="仿宋_GB2312" w:cs="仿宋_GB2312"/>
                <w:color w:val="auto"/>
                <w:kern w:val="0"/>
                <w:sz w:val="28"/>
                <w:szCs w:val="28"/>
                <w:highlight w:val="none"/>
              </w:rPr>
              <w:t>电气设计要求</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0"/>
                <w:sz w:val="28"/>
                <w:szCs w:val="28"/>
                <w:highlight w:val="none"/>
              </w:rPr>
              <w:t>（电）</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color w:val="auto"/>
                <w:sz w:val="28"/>
                <w:szCs w:val="28"/>
                <w:highlight w:val="none"/>
              </w:rPr>
            </w:pPr>
          </w:p>
        </w:tc>
        <w:tc>
          <w:tcPr>
            <w:tcW w:w="404" w:type="pct"/>
            <w:shd w:val="clear" w:color="auto" w:fill="auto"/>
            <w:vAlign w:val="center"/>
          </w:tcPr>
          <w:p>
            <w:pPr>
              <w:keepNext w:val="0"/>
              <w:keepLines w:val="0"/>
              <w:suppressLineNumbers w:val="0"/>
              <w:snapToGrid w:val="0"/>
              <w:spacing w:before="0" w:beforeAutospacing="0" w:after="0" w:afterAutospacing="0"/>
              <w:ind w:left="0" w:right="0"/>
              <w:jc w:val="center"/>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基础类</w:t>
            </w:r>
          </w:p>
        </w:tc>
        <w:tc>
          <w:tcPr>
            <w:tcW w:w="356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kern w:val="0"/>
                <w:sz w:val="28"/>
                <w:szCs w:val="28"/>
                <w:highlight w:val="none"/>
              </w:rPr>
              <w:t>1.公共区域的照明系统采用分区、定时、感等节能控制，采光区域的照明控制独立于其他区域的照明控制；</w:t>
            </w:r>
            <w:r>
              <w:rPr>
                <w:rFonts w:hint="default" w:ascii="仿宋_GB2312" w:hAnsi="仿宋_GB2312" w:eastAsia="仿宋_GB2312" w:cs="仿宋_GB2312"/>
                <w:color w:val="auto"/>
                <w:kern w:val="0"/>
                <w:sz w:val="28"/>
                <w:szCs w:val="28"/>
                <w:highlight w:val="none"/>
              </w:rPr>
              <w:br w:type="textWrapping"/>
            </w:r>
            <w:r>
              <w:rPr>
                <w:rFonts w:hint="default" w:ascii="仿宋_GB2312" w:hAnsi="仿宋_GB2312" w:eastAsia="仿宋_GB2312" w:cs="仿宋_GB2312"/>
                <w:color w:val="auto"/>
                <w:kern w:val="0"/>
                <w:sz w:val="28"/>
                <w:szCs w:val="28"/>
                <w:highlight w:val="none"/>
              </w:rPr>
              <w:t>2.照明产品、水泵、风机、电动机等主要设备的能效</w:t>
            </w:r>
            <w:r>
              <w:rPr>
                <w:rFonts w:hint="default" w:ascii="仿宋_GB2312" w:hAnsi="仿宋_GB2312" w:eastAsia="仿宋_GB2312" w:cs="仿宋_GB2312"/>
                <w:color w:val="auto"/>
                <w:kern w:val="0"/>
                <w:sz w:val="28"/>
                <w:szCs w:val="28"/>
                <w:highlight w:val="none"/>
                <w:lang w:val="en-US" w:eastAsia="zh-CN"/>
              </w:rPr>
              <w:t>高于</w:t>
            </w:r>
            <w:r>
              <w:rPr>
                <w:rFonts w:hint="default" w:ascii="仿宋_GB2312" w:hAnsi="仿宋_GB2312" w:eastAsia="仿宋_GB2312" w:cs="仿宋_GB2312"/>
                <w:color w:val="auto"/>
                <w:kern w:val="0"/>
                <w:sz w:val="28"/>
                <w:szCs w:val="28"/>
                <w:highlight w:val="none"/>
              </w:rPr>
              <w:t>国家现行有关能效标准规定的</w:t>
            </w:r>
            <w:r>
              <w:rPr>
                <w:rFonts w:hint="default" w:ascii="仿宋_GB2312" w:hAnsi="仿宋_GB2312" w:eastAsia="仿宋_GB2312" w:cs="仿宋_GB2312"/>
                <w:color w:val="auto"/>
                <w:kern w:val="0"/>
                <w:sz w:val="28"/>
                <w:szCs w:val="28"/>
                <w:highlight w:val="none"/>
                <w:lang w:val="en-US" w:eastAsia="zh-CN"/>
              </w:rPr>
              <w:t>3</w:t>
            </w:r>
            <w:r>
              <w:rPr>
                <w:rFonts w:hint="default" w:ascii="仿宋_GB2312" w:hAnsi="仿宋_GB2312" w:eastAsia="仿宋_GB2312" w:cs="仿宋_GB2312"/>
                <w:color w:val="auto"/>
                <w:kern w:val="0"/>
                <w:sz w:val="28"/>
                <w:szCs w:val="28"/>
                <w:highlight w:val="none"/>
              </w:rPr>
              <w:t xml:space="preserve">级或节能评价值； </w:t>
            </w:r>
            <w:r>
              <w:rPr>
                <w:rFonts w:hint="default" w:ascii="仿宋_GB2312" w:hAnsi="仿宋_GB2312" w:eastAsia="仿宋_GB2312" w:cs="仿宋_GB2312"/>
                <w:color w:val="auto"/>
                <w:kern w:val="0"/>
                <w:sz w:val="28"/>
                <w:szCs w:val="28"/>
                <w:highlight w:val="none"/>
              </w:rPr>
              <w:br w:type="textWrapping"/>
            </w:r>
            <w:r>
              <w:rPr>
                <w:rFonts w:hint="default" w:ascii="仿宋_GB2312" w:hAnsi="仿宋_GB2312" w:eastAsia="仿宋_GB2312" w:cs="仿宋_GB2312"/>
                <w:color w:val="auto"/>
                <w:kern w:val="0"/>
                <w:sz w:val="28"/>
                <w:szCs w:val="28"/>
                <w:highlight w:val="none"/>
              </w:rPr>
              <w:t>3.配电变压器选择低损耗、低噪声的产品，能效等级</w:t>
            </w:r>
            <w:r>
              <w:rPr>
                <w:rFonts w:hint="default" w:ascii="仿宋_GB2312" w:hAnsi="仿宋_GB2312" w:eastAsia="仿宋_GB2312" w:cs="仿宋_GB2312"/>
                <w:color w:val="auto"/>
                <w:kern w:val="0"/>
                <w:sz w:val="28"/>
                <w:szCs w:val="28"/>
                <w:highlight w:val="none"/>
                <w:lang w:val="en-US" w:eastAsia="zh-CN"/>
              </w:rPr>
              <w:t>达到</w:t>
            </w:r>
            <w:r>
              <w:rPr>
                <w:rFonts w:hint="default" w:ascii="仿宋_GB2312" w:hAnsi="仿宋_GB2312" w:eastAsia="仿宋_GB2312" w:cs="仿宋_GB2312"/>
                <w:color w:val="auto"/>
                <w:kern w:val="0"/>
                <w:sz w:val="28"/>
                <w:szCs w:val="28"/>
                <w:highlight w:val="none"/>
              </w:rPr>
              <w:t>现行国家标准《电力变压器能效限定值 及能效等级》GB20052规定的2级；</w:t>
            </w:r>
            <w:r>
              <w:rPr>
                <w:rFonts w:hint="default" w:ascii="仿宋_GB2312" w:hAnsi="仿宋_GB2312" w:eastAsia="仿宋_GB2312" w:cs="仿宋_GB2312"/>
                <w:color w:val="auto"/>
                <w:kern w:val="0"/>
                <w:sz w:val="28"/>
                <w:szCs w:val="28"/>
                <w:highlight w:val="none"/>
              </w:rPr>
              <w:br w:type="textWrapping"/>
            </w:r>
            <w:r>
              <w:rPr>
                <w:rFonts w:hint="default" w:ascii="仿宋_GB2312" w:hAnsi="仿宋_GB2312" w:eastAsia="仿宋_GB2312" w:cs="仿宋_GB2312"/>
                <w:color w:val="auto"/>
                <w:kern w:val="0"/>
                <w:sz w:val="28"/>
                <w:szCs w:val="28"/>
                <w:highlight w:val="none"/>
              </w:rPr>
              <w:t>4.2台及2台以上的客梯集中布置时，采取群控、变频调速或能量反馈等节能措施；</w:t>
            </w:r>
            <w:r>
              <w:rPr>
                <w:rFonts w:hint="default" w:ascii="仿宋_GB2312" w:hAnsi="仿宋_GB2312" w:eastAsia="仿宋_GB2312" w:cs="仿宋_GB2312"/>
                <w:color w:val="auto"/>
                <w:kern w:val="0"/>
                <w:sz w:val="28"/>
                <w:szCs w:val="28"/>
                <w:highlight w:val="none"/>
              </w:rPr>
              <w:br w:type="textWrapping"/>
            </w:r>
            <w:r>
              <w:rPr>
                <w:rFonts w:hint="default" w:ascii="仿宋_GB2312" w:hAnsi="仿宋_GB2312" w:eastAsia="仿宋_GB2312" w:cs="仿宋_GB2312"/>
                <w:color w:val="auto"/>
                <w:kern w:val="0"/>
                <w:sz w:val="28"/>
                <w:szCs w:val="28"/>
                <w:highlight w:val="none"/>
              </w:rPr>
              <w:t>5.公共区域照明插座、可再生能源发电系统、动力、空调等设置电能计量装置。</w:t>
            </w:r>
          </w:p>
        </w:tc>
        <w:tc>
          <w:tcPr>
            <w:tcW w:w="515"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仿宋_GB2312" w:hAnsi="仿宋_GB2312" w:eastAsia="仿宋_GB2312" w:cs="仿宋_GB2312"/>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auto"/>
                <w:sz w:val="28"/>
                <w:szCs w:val="28"/>
                <w:highlight w:val="none"/>
              </w:rPr>
            </w:pPr>
          </w:p>
        </w:tc>
        <w:tc>
          <w:tcPr>
            <w:tcW w:w="404"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color w:val="auto"/>
                <w:sz w:val="28"/>
                <w:szCs w:val="28"/>
                <w:highlight w:val="none"/>
                <w:lang w:eastAsia="zh-CN"/>
              </w:rPr>
            </w:pPr>
            <w:r>
              <w:rPr>
                <w:rFonts w:hint="default" w:ascii="仿宋_GB2312" w:hAnsi="仿宋_GB2312" w:eastAsia="仿宋_GB2312" w:cs="仿宋_GB2312"/>
                <w:color w:val="auto"/>
                <w:kern w:val="0"/>
                <w:sz w:val="28"/>
                <w:szCs w:val="28"/>
                <w:highlight w:val="none"/>
                <w:lang w:eastAsia="zh-CN"/>
              </w:rPr>
              <w:t>提升类</w:t>
            </w:r>
          </w:p>
        </w:tc>
        <w:tc>
          <w:tcPr>
            <w:tcW w:w="356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kern w:val="0"/>
                <w:sz w:val="28"/>
                <w:szCs w:val="28"/>
                <w:highlight w:val="none"/>
              </w:rPr>
              <w:t>在满足【</w:t>
            </w:r>
            <w:r>
              <w:rPr>
                <w:rFonts w:hint="eastAsia" w:ascii="仿宋_GB2312" w:hAnsi="仿宋_GB2312" w:eastAsia="仿宋_GB2312" w:cs="仿宋_GB2312"/>
                <w:color w:val="auto"/>
                <w:kern w:val="0"/>
                <w:sz w:val="28"/>
                <w:szCs w:val="28"/>
                <w:highlight w:val="none"/>
                <w:lang w:eastAsia="zh-CN"/>
              </w:rPr>
              <w:t>基础类</w:t>
            </w:r>
            <w:r>
              <w:rPr>
                <w:rFonts w:hint="default" w:ascii="仿宋_GB2312" w:hAnsi="仿宋_GB2312" w:eastAsia="仿宋_GB2312" w:cs="仿宋_GB2312"/>
                <w:color w:val="auto"/>
                <w:kern w:val="0"/>
                <w:sz w:val="28"/>
                <w:szCs w:val="28"/>
                <w:highlight w:val="none"/>
              </w:rPr>
              <w:t>】的基础上：</w:t>
            </w:r>
            <w:r>
              <w:rPr>
                <w:rFonts w:hint="default" w:ascii="仿宋_GB2312" w:hAnsi="仿宋_GB2312" w:eastAsia="仿宋_GB2312" w:cs="仿宋_GB2312"/>
                <w:color w:val="auto"/>
                <w:kern w:val="0"/>
                <w:sz w:val="28"/>
                <w:szCs w:val="28"/>
                <w:highlight w:val="none"/>
              </w:rPr>
              <w:br w:type="textWrapping"/>
            </w:r>
            <w:r>
              <w:rPr>
                <w:rFonts w:hint="default" w:ascii="仿宋_GB2312" w:hAnsi="仿宋_GB2312" w:eastAsia="仿宋_GB2312" w:cs="仿宋_GB2312"/>
                <w:color w:val="auto"/>
                <w:kern w:val="0"/>
                <w:sz w:val="28"/>
                <w:szCs w:val="28"/>
                <w:highlight w:val="none"/>
              </w:rPr>
              <w:t>1.照明产品、水泵、风机、低压交流电动机等主要设备的</w:t>
            </w:r>
            <w:r>
              <w:rPr>
                <w:rFonts w:hint="default" w:ascii="仿宋_GB2312" w:hAnsi="仿宋_GB2312" w:eastAsia="仿宋_GB2312" w:cs="仿宋_GB2312"/>
                <w:color w:val="auto"/>
                <w:sz w:val="24"/>
                <w:highlight w:val="none"/>
              </w:rPr>
              <w:t>能效水平</w:t>
            </w:r>
            <w:r>
              <w:rPr>
                <w:rFonts w:hint="default" w:ascii="仿宋_GB2312" w:hAnsi="仿宋_GB2312" w:eastAsia="仿宋_GB2312" w:cs="仿宋_GB2312"/>
                <w:color w:val="auto"/>
                <w:sz w:val="24"/>
                <w:szCs w:val="24"/>
                <w:highlight w:val="none"/>
              </w:rPr>
              <w:t>高于</w:t>
            </w:r>
            <w:r>
              <w:rPr>
                <w:rFonts w:hint="default" w:ascii="仿宋_GB2312" w:hAnsi="仿宋_GB2312" w:eastAsia="仿宋_GB2312" w:cs="仿宋_GB2312"/>
                <w:color w:val="auto"/>
                <w:sz w:val="24"/>
                <w:highlight w:val="none"/>
              </w:rPr>
              <w:t>能效限定值或能效等级2级的要求</w:t>
            </w:r>
            <w:r>
              <w:rPr>
                <w:rFonts w:hint="default" w:ascii="仿宋_GB2312" w:hAnsi="仿宋_GB2312" w:eastAsia="仿宋_GB2312" w:cs="仿宋_GB2312"/>
                <w:color w:val="auto"/>
                <w:kern w:val="0"/>
                <w:sz w:val="28"/>
                <w:szCs w:val="28"/>
                <w:highlight w:val="none"/>
              </w:rPr>
              <w:t>；</w:t>
            </w:r>
            <w:r>
              <w:rPr>
                <w:rFonts w:hint="default" w:ascii="仿宋_GB2312" w:hAnsi="仿宋_GB2312" w:eastAsia="仿宋_GB2312" w:cs="仿宋_GB2312"/>
                <w:color w:val="auto"/>
                <w:kern w:val="0"/>
                <w:sz w:val="28"/>
                <w:szCs w:val="28"/>
                <w:highlight w:val="none"/>
              </w:rPr>
              <w:br w:type="textWrapping"/>
            </w:r>
            <w:r>
              <w:rPr>
                <w:rFonts w:hint="default" w:ascii="仿宋_GB2312" w:hAnsi="仿宋_GB2312" w:eastAsia="仿宋_GB2312" w:cs="仿宋_GB2312"/>
                <w:color w:val="auto"/>
                <w:kern w:val="0"/>
                <w:sz w:val="28"/>
                <w:szCs w:val="28"/>
                <w:highlight w:val="none"/>
              </w:rPr>
              <w:t>2.烹饪灶具、生活热水器等采用电气化设备，能效等级不低于现行国家标准《家用电磁灶能效限定值及能效等级》GB21456、《储水式电热水器能效限定值及能效等级》GB21519规定的2级及以上；</w:t>
            </w:r>
            <w:r>
              <w:rPr>
                <w:rFonts w:hint="default" w:ascii="仿宋_GB2312" w:hAnsi="仿宋_GB2312" w:eastAsia="仿宋_GB2312" w:cs="仿宋_GB2312"/>
                <w:color w:val="auto"/>
                <w:kern w:val="0"/>
                <w:sz w:val="28"/>
                <w:szCs w:val="28"/>
                <w:highlight w:val="none"/>
              </w:rPr>
              <w:br w:type="textWrapping"/>
            </w:r>
            <w:r>
              <w:rPr>
                <w:rFonts w:hint="default" w:ascii="仿宋_GB2312" w:hAnsi="仿宋_GB2312" w:eastAsia="仿宋_GB2312" w:cs="仿宋_GB2312"/>
                <w:color w:val="auto"/>
                <w:kern w:val="0"/>
                <w:sz w:val="28"/>
                <w:szCs w:val="28"/>
                <w:highlight w:val="none"/>
              </w:rPr>
              <w:t>3.配电变压器的能效</w:t>
            </w:r>
            <w:r>
              <w:rPr>
                <w:rFonts w:hint="default" w:ascii="仿宋_GB2312" w:hAnsi="仿宋_GB2312" w:eastAsia="仿宋_GB2312" w:cs="仿宋_GB2312"/>
                <w:color w:val="auto"/>
                <w:kern w:val="0"/>
                <w:sz w:val="28"/>
                <w:szCs w:val="28"/>
                <w:highlight w:val="none"/>
                <w:lang w:val="en-US" w:eastAsia="zh-CN"/>
              </w:rPr>
              <w:t>高</w:t>
            </w:r>
            <w:r>
              <w:rPr>
                <w:rFonts w:hint="default" w:ascii="仿宋_GB2312" w:hAnsi="仿宋_GB2312" w:eastAsia="仿宋_GB2312" w:cs="仿宋_GB2312"/>
                <w:color w:val="auto"/>
                <w:kern w:val="0"/>
                <w:sz w:val="28"/>
                <w:szCs w:val="28"/>
                <w:highlight w:val="none"/>
              </w:rPr>
              <w:t>于现行国家标准《电力变压器能效限定值及能效等级》GB20052规定的</w:t>
            </w:r>
            <w:r>
              <w:rPr>
                <w:rFonts w:hint="default" w:ascii="仿宋_GB2312" w:hAnsi="仿宋_GB2312" w:eastAsia="仿宋_GB2312" w:cs="仿宋_GB2312"/>
                <w:color w:val="auto"/>
                <w:kern w:val="0"/>
                <w:sz w:val="28"/>
                <w:szCs w:val="28"/>
                <w:highlight w:val="none"/>
                <w:lang w:val="en-US" w:eastAsia="zh-CN"/>
              </w:rPr>
              <w:t>2</w:t>
            </w:r>
            <w:r>
              <w:rPr>
                <w:rFonts w:hint="default" w:ascii="仿宋_GB2312" w:hAnsi="仿宋_GB2312" w:eastAsia="仿宋_GB2312" w:cs="仿宋_GB2312"/>
                <w:color w:val="auto"/>
                <w:kern w:val="0"/>
                <w:sz w:val="28"/>
                <w:szCs w:val="28"/>
                <w:highlight w:val="none"/>
              </w:rPr>
              <w:t>级。</w:t>
            </w:r>
          </w:p>
        </w:tc>
        <w:tc>
          <w:tcPr>
            <w:tcW w:w="515"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仿宋_GB2312" w:hAnsi="仿宋_GB2312" w:eastAsia="仿宋_GB2312" w:cs="仿宋_GB2312"/>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color w:val="auto"/>
                <w:kern w:val="0"/>
                <w:sz w:val="28"/>
                <w:szCs w:val="28"/>
                <w:highlight w:val="none"/>
                <w:lang w:eastAsia="zh"/>
              </w:rPr>
            </w:pPr>
            <w:r>
              <w:rPr>
                <w:rFonts w:hint="default" w:ascii="仿宋_GB2312" w:hAnsi="仿宋_GB2312" w:eastAsia="仿宋_GB2312" w:cs="仿宋_GB2312"/>
                <w:color w:val="auto"/>
                <w:kern w:val="0"/>
                <w:sz w:val="28"/>
                <w:szCs w:val="28"/>
                <w:highlight w:val="none"/>
              </w:rPr>
              <w:t>5.1.</w:t>
            </w:r>
            <w:r>
              <w:rPr>
                <w:rFonts w:hint="default" w:ascii="仿宋_GB2312" w:hAnsi="仿宋_GB2312" w:eastAsia="仿宋_GB2312" w:cs="仿宋_GB2312"/>
                <w:color w:val="auto"/>
                <w:kern w:val="0"/>
                <w:sz w:val="28"/>
                <w:szCs w:val="28"/>
                <w:highlight w:val="none"/>
                <w:lang w:eastAsia="zh"/>
              </w:rPr>
              <w:t>3</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color w:val="auto"/>
                <w:kern w:val="0"/>
                <w:sz w:val="28"/>
                <w:szCs w:val="28"/>
                <w:highlight w:val="none"/>
              </w:rPr>
            </w:pPr>
            <w:r>
              <w:rPr>
                <w:rFonts w:hint="default" w:ascii="仿宋_GB2312" w:hAnsi="仿宋_GB2312" w:eastAsia="仿宋_GB2312" w:cs="仿宋_GB2312"/>
                <w:color w:val="auto"/>
                <w:kern w:val="0"/>
                <w:sz w:val="28"/>
                <w:szCs w:val="28"/>
                <w:highlight w:val="none"/>
              </w:rPr>
              <w:t>太阳能一体化设计</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0"/>
                <w:sz w:val="28"/>
                <w:szCs w:val="28"/>
                <w:highlight w:val="none"/>
              </w:rPr>
              <w:t>（电）</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color w:val="auto"/>
                <w:sz w:val="28"/>
                <w:szCs w:val="28"/>
                <w:highlight w:val="none"/>
              </w:rPr>
            </w:pPr>
          </w:p>
        </w:tc>
        <w:tc>
          <w:tcPr>
            <w:tcW w:w="404"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基础类</w:t>
            </w:r>
          </w:p>
        </w:tc>
        <w:tc>
          <w:tcPr>
            <w:tcW w:w="356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kern w:val="0"/>
                <w:sz w:val="28"/>
                <w:szCs w:val="28"/>
                <w:highlight w:val="none"/>
              </w:rPr>
              <w:t>新建住房采用太阳能光伏发电</w:t>
            </w:r>
            <w:r>
              <w:rPr>
                <w:rFonts w:hint="eastAsia" w:ascii="仿宋_GB2312" w:hAnsi="仿宋_GB2312" w:eastAsia="仿宋_GB2312" w:cs="仿宋_GB2312"/>
                <w:color w:val="auto"/>
                <w:kern w:val="0"/>
                <w:sz w:val="28"/>
                <w:szCs w:val="28"/>
                <w:highlight w:val="none"/>
                <w:lang w:eastAsia="zh"/>
              </w:rPr>
              <w:t>系统</w:t>
            </w:r>
            <w:r>
              <w:rPr>
                <w:rFonts w:hint="default" w:ascii="仿宋_GB2312" w:hAnsi="仿宋_GB2312" w:eastAsia="仿宋_GB2312" w:cs="仿宋_GB2312"/>
                <w:color w:val="auto"/>
                <w:kern w:val="0"/>
                <w:sz w:val="28"/>
                <w:szCs w:val="28"/>
                <w:highlight w:val="none"/>
              </w:rPr>
              <w:t>与建筑一体化设计。</w:t>
            </w:r>
          </w:p>
        </w:tc>
        <w:tc>
          <w:tcPr>
            <w:tcW w:w="515"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仿宋_GB2312" w:hAnsi="仿宋_GB2312" w:eastAsia="仿宋_GB2312" w:cs="仿宋_GB2312"/>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auto"/>
                <w:sz w:val="28"/>
                <w:szCs w:val="28"/>
                <w:highlight w:val="none"/>
              </w:rPr>
            </w:pPr>
          </w:p>
        </w:tc>
        <w:tc>
          <w:tcPr>
            <w:tcW w:w="404"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color w:val="auto"/>
                <w:sz w:val="28"/>
                <w:szCs w:val="28"/>
                <w:highlight w:val="none"/>
                <w:lang w:eastAsia="zh-CN"/>
              </w:rPr>
            </w:pPr>
            <w:r>
              <w:rPr>
                <w:rFonts w:hint="default" w:ascii="仿宋_GB2312" w:hAnsi="仿宋_GB2312" w:eastAsia="仿宋_GB2312" w:cs="仿宋_GB2312"/>
                <w:color w:val="auto"/>
                <w:kern w:val="0"/>
                <w:sz w:val="28"/>
                <w:szCs w:val="28"/>
                <w:highlight w:val="none"/>
                <w:lang w:eastAsia="zh-CN"/>
              </w:rPr>
              <w:t>提升类</w:t>
            </w:r>
          </w:p>
        </w:tc>
        <w:tc>
          <w:tcPr>
            <w:tcW w:w="356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仿宋_GB2312" w:hAnsi="仿宋_GB2312" w:eastAsia="仿宋_GB2312" w:cs="仿宋_GB2312"/>
                <w:color w:val="auto"/>
                <w:kern w:val="0"/>
                <w:sz w:val="28"/>
                <w:szCs w:val="28"/>
                <w:highlight w:val="none"/>
              </w:rPr>
            </w:pPr>
            <w:r>
              <w:rPr>
                <w:rFonts w:hint="default" w:ascii="仿宋_GB2312" w:hAnsi="仿宋_GB2312" w:eastAsia="仿宋_GB2312" w:cs="仿宋_GB2312"/>
                <w:color w:val="auto"/>
                <w:kern w:val="0"/>
                <w:sz w:val="28"/>
                <w:szCs w:val="28"/>
                <w:highlight w:val="none"/>
              </w:rPr>
              <w:t>在满足【</w:t>
            </w:r>
            <w:r>
              <w:rPr>
                <w:rFonts w:hint="eastAsia" w:ascii="仿宋_GB2312" w:hAnsi="仿宋_GB2312" w:eastAsia="仿宋_GB2312" w:cs="仿宋_GB2312"/>
                <w:color w:val="auto"/>
                <w:kern w:val="0"/>
                <w:sz w:val="28"/>
                <w:szCs w:val="28"/>
                <w:highlight w:val="none"/>
                <w:lang w:eastAsia="zh-CN"/>
              </w:rPr>
              <w:t>基础类</w:t>
            </w:r>
            <w:r>
              <w:rPr>
                <w:rFonts w:hint="default" w:ascii="仿宋_GB2312" w:hAnsi="仿宋_GB2312" w:eastAsia="仿宋_GB2312" w:cs="仿宋_GB2312"/>
                <w:color w:val="auto"/>
                <w:kern w:val="0"/>
                <w:sz w:val="28"/>
                <w:szCs w:val="28"/>
                <w:highlight w:val="none"/>
              </w:rPr>
              <w:t>】的基础上：</w:t>
            </w:r>
          </w:p>
          <w:p>
            <w:pPr>
              <w:keepNext w:val="0"/>
              <w:keepLines w:val="0"/>
              <w:widowControl/>
              <w:suppressLineNumbers w:val="0"/>
              <w:adjustRightInd w:val="0"/>
              <w:snapToGrid w:val="0"/>
              <w:spacing w:before="0" w:beforeAutospacing="0" w:after="0" w:afterAutospacing="0"/>
              <w:ind w:left="0" w:right="0"/>
              <w:jc w:val="left"/>
              <w:textAlignment w:val="top"/>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kern w:val="0"/>
                <w:sz w:val="28"/>
                <w:szCs w:val="28"/>
                <w:highlight w:val="none"/>
              </w:rPr>
              <w:t>住房采用光伏发电作为补充电力能源。</w:t>
            </w:r>
          </w:p>
        </w:tc>
        <w:tc>
          <w:tcPr>
            <w:tcW w:w="515"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仿宋_GB2312" w:hAnsi="仿宋_GB2312" w:eastAsia="仿宋_GB2312" w:cs="仿宋_GB2312"/>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color w:val="auto"/>
                <w:kern w:val="0"/>
                <w:sz w:val="28"/>
                <w:szCs w:val="28"/>
                <w:highlight w:val="none"/>
                <w:lang w:eastAsia="zh"/>
              </w:rPr>
            </w:pPr>
            <w:r>
              <w:rPr>
                <w:rFonts w:hint="default" w:ascii="仿宋_GB2312" w:hAnsi="仿宋_GB2312" w:eastAsia="仿宋_GB2312" w:cs="仿宋_GB2312"/>
                <w:color w:val="auto"/>
                <w:kern w:val="0"/>
                <w:sz w:val="28"/>
                <w:szCs w:val="28"/>
                <w:highlight w:val="none"/>
              </w:rPr>
              <w:t>5.1.</w:t>
            </w:r>
            <w:r>
              <w:rPr>
                <w:rFonts w:hint="default" w:ascii="仿宋_GB2312" w:hAnsi="仿宋_GB2312" w:eastAsia="仿宋_GB2312" w:cs="仿宋_GB2312"/>
                <w:color w:val="auto"/>
                <w:kern w:val="0"/>
                <w:sz w:val="28"/>
                <w:szCs w:val="28"/>
                <w:highlight w:val="none"/>
                <w:lang w:eastAsia="zh"/>
              </w:rPr>
              <w:t>4</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color w:val="auto"/>
                <w:kern w:val="0"/>
                <w:sz w:val="28"/>
                <w:szCs w:val="28"/>
                <w:highlight w:val="none"/>
              </w:rPr>
            </w:pPr>
            <w:r>
              <w:rPr>
                <w:rFonts w:hint="default" w:ascii="仿宋_GB2312" w:hAnsi="仿宋_GB2312" w:eastAsia="仿宋_GB2312" w:cs="仿宋_GB2312"/>
                <w:color w:val="auto"/>
                <w:kern w:val="0"/>
                <w:sz w:val="28"/>
                <w:szCs w:val="28"/>
                <w:highlight w:val="none"/>
              </w:rPr>
              <w:t>装配式装修</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0"/>
                <w:sz w:val="28"/>
                <w:szCs w:val="28"/>
                <w:highlight w:val="none"/>
              </w:rPr>
              <w:t>（水、暖、电）</w:t>
            </w:r>
          </w:p>
        </w:tc>
        <w:tc>
          <w:tcPr>
            <w:tcW w:w="404"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基础类</w:t>
            </w:r>
          </w:p>
        </w:tc>
        <w:tc>
          <w:tcPr>
            <w:tcW w:w="356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kern w:val="0"/>
                <w:sz w:val="28"/>
                <w:szCs w:val="28"/>
                <w:highlight w:val="none"/>
              </w:rPr>
              <w:t>1.机电管线与结构主体分离比例达到50%；</w:t>
            </w:r>
            <w:r>
              <w:rPr>
                <w:rFonts w:hint="default" w:ascii="仿宋_GB2312" w:hAnsi="仿宋_GB2312" w:eastAsia="仿宋_GB2312" w:cs="仿宋_GB2312"/>
                <w:color w:val="auto"/>
                <w:kern w:val="0"/>
                <w:sz w:val="28"/>
                <w:szCs w:val="28"/>
                <w:highlight w:val="none"/>
              </w:rPr>
              <w:br w:type="textWrapping"/>
            </w:r>
            <w:r>
              <w:rPr>
                <w:rFonts w:hint="default" w:ascii="仿宋_GB2312" w:hAnsi="仿宋_GB2312" w:eastAsia="仿宋_GB2312" w:cs="仿宋_GB2312"/>
                <w:color w:val="auto"/>
                <w:kern w:val="0"/>
                <w:sz w:val="28"/>
                <w:szCs w:val="28"/>
                <w:highlight w:val="none"/>
              </w:rPr>
              <w:t>2.采用可维修、可维护的装饰层；</w:t>
            </w:r>
            <w:r>
              <w:rPr>
                <w:rFonts w:hint="default" w:ascii="仿宋_GB2312" w:hAnsi="仿宋_GB2312" w:eastAsia="仿宋_GB2312" w:cs="仿宋_GB2312"/>
                <w:color w:val="auto"/>
                <w:kern w:val="0"/>
                <w:sz w:val="28"/>
                <w:szCs w:val="28"/>
                <w:highlight w:val="none"/>
              </w:rPr>
              <w:br w:type="textWrapping"/>
            </w:r>
            <w:r>
              <w:rPr>
                <w:rFonts w:hint="default" w:ascii="仿宋_GB2312" w:hAnsi="仿宋_GB2312" w:eastAsia="仿宋_GB2312" w:cs="仿宋_GB2312"/>
                <w:color w:val="auto"/>
                <w:kern w:val="0"/>
                <w:sz w:val="28"/>
                <w:szCs w:val="28"/>
                <w:highlight w:val="none"/>
              </w:rPr>
              <w:t>3.采用集成卫浴；</w:t>
            </w:r>
            <w:r>
              <w:rPr>
                <w:rFonts w:hint="default" w:ascii="仿宋_GB2312" w:hAnsi="仿宋_GB2312" w:eastAsia="仿宋_GB2312" w:cs="仿宋_GB2312"/>
                <w:color w:val="auto"/>
                <w:kern w:val="0"/>
                <w:sz w:val="28"/>
                <w:szCs w:val="28"/>
                <w:highlight w:val="none"/>
              </w:rPr>
              <w:br w:type="textWrapping"/>
            </w:r>
            <w:r>
              <w:rPr>
                <w:rFonts w:hint="default" w:ascii="仿宋_GB2312" w:hAnsi="仿宋_GB2312" w:eastAsia="仿宋_GB2312" w:cs="仿宋_GB2312"/>
                <w:color w:val="auto"/>
                <w:kern w:val="0"/>
                <w:sz w:val="28"/>
                <w:szCs w:val="28"/>
                <w:highlight w:val="none"/>
              </w:rPr>
              <w:t>4.采用技术成熟、性能稳定的装配式整体厨卫、集成厨卫或符合内装工业化要求的厨卫部品，户内设洗衣机时设置洗衣机专用给排水接口和电源插座，并做好防水措施。</w:t>
            </w:r>
          </w:p>
        </w:tc>
        <w:tc>
          <w:tcPr>
            <w:tcW w:w="515"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仿宋_GB2312" w:hAnsi="仿宋_GB2312" w:eastAsia="仿宋_GB2312" w:cs="仿宋_GB2312"/>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auto"/>
                <w:sz w:val="28"/>
                <w:szCs w:val="28"/>
                <w:highlight w:val="none"/>
              </w:rPr>
            </w:pPr>
          </w:p>
        </w:tc>
        <w:tc>
          <w:tcPr>
            <w:tcW w:w="404"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color w:val="auto"/>
                <w:sz w:val="28"/>
                <w:szCs w:val="28"/>
                <w:highlight w:val="none"/>
                <w:lang w:eastAsia="zh-CN"/>
              </w:rPr>
            </w:pPr>
            <w:r>
              <w:rPr>
                <w:rFonts w:hint="default" w:ascii="仿宋_GB2312" w:hAnsi="仿宋_GB2312" w:eastAsia="仿宋_GB2312" w:cs="仿宋_GB2312"/>
                <w:color w:val="auto"/>
                <w:kern w:val="0"/>
                <w:sz w:val="28"/>
                <w:szCs w:val="28"/>
                <w:highlight w:val="none"/>
                <w:lang w:eastAsia="zh-CN"/>
              </w:rPr>
              <w:t>提升类</w:t>
            </w:r>
          </w:p>
        </w:tc>
        <w:tc>
          <w:tcPr>
            <w:tcW w:w="356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kern w:val="0"/>
                <w:sz w:val="28"/>
                <w:szCs w:val="28"/>
                <w:highlight w:val="none"/>
              </w:rPr>
              <w:t>1.采用装配式装修，提高部品化率。协调好全装修交付与住户个性化需求之间的衔接问题、实施统一的菜单式精装修作业，为住户带来进一步便利；</w:t>
            </w:r>
            <w:r>
              <w:rPr>
                <w:rFonts w:hint="default" w:ascii="仿宋_GB2312" w:hAnsi="仿宋_GB2312" w:eastAsia="仿宋_GB2312" w:cs="仿宋_GB2312"/>
                <w:color w:val="auto"/>
                <w:kern w:val="0"/>
                <w:sz w:val="28"/>
                <w:szCs w:val="28"/>
                <w:highlight w:val="none"/>
              </w:rPr>
              <w:br w:type="textWrapping"/>
            </w:r>
            <w:r>
              <w:rPr>
                <w:rFonts w:hint="default" w:ascii="仿宋_GB2312" w:hAnsi="仿宋_GB2312" w:eastAsia="仿宋_GB2312" w:cs="仿宋_GB2312"/>
                <w:color w:val="auto"/>
                <w:kern w:val="0"/>
                <w:sz w:val="28"/>
                <w:szCs w:val="28"/>
                <w:highlight w:val="none"/>
              </w:rPr>
              <w:t>2.内隔墙用墙体、管线、装修一体化，比例达到60%；</w:t>
            </w:r>
            <w:r>
              <w:rPr>
                <w:rFonts w:hint="default" w:ascii="仿宋_GB2312" w:hAnsi="仿宋_GB2312" w:eastAsia="仿宋_GB2312" w:cs="仿宋_GB2312"/>
                <w:color w:val="auto"/>
                <w:kern w:val="0"/>
                <w:sz w:val="28"/>
                <w:szCs w:val="28"/>
                <w:highlight w:val="none"/>
              </w:rPr>
              <w:br w:type="textWrapping"/>
            </w:r>
            <w:r>
              <w:rPr>
                <w:rFonts w:hint="default" w:ascii="仿宋_GB2312" w:hAnsi="仿宋_GB2312" w:eastAsia="仿宋_GB2312" w:cs="仿宋_GB2312"/>
                <w:color w:val="auto"/>
                <w:kern w:val="0"/>
                <w:sz w:val="28"/>
                <w:szCs w:val="28"/>
                <w:highlight w:val="none"/>
              </w:rPr>
              <w:t>3.采用整体卫浴。</w:t>
            </w:r>
          </w:p>
        </w:tc>
        <w:tc>
          <w:tcPr>
            <w:tcW w:w="515"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仿宋_GB2312" w:hAnsi="仿宋_GB2312" w:eastAsia="仿宋_GB2312" w:cs="仿宋_GB2312"/>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color w:val="auto"/>
                <w:kern w:val="0"/>
                <w:sz w:val="28"/>
                <w:szCs w:val="28"/>
                <w:highlight w:val="none"/>
              </w:rPr>
            </w:pPr>
            <w:r>
              <w:rPr>
                <w:rFonts w:hint="default" w:ascii="仿宋_GB2312" w:hAnsi="仿宋_GB2312" w:eastAsia="仿宋_GB2312" w:cs="仿宋_GB2312"/>
                <w:color w:val="auto"/>
                <w:kern w:val="0"/>
                <w:sz w:val="28"/>
                <w:szCs w:val="28"/>
                <w:highlight w:val="none"/>
              </w:rPr>
              <w:t>5.</w:t>
            </w:r>
            <w:r>
              <w:rPr>
                <w:rFonts w:hint="default" w:ascii="仿宋_GB2312" w:hAnsi="仿宋_GB2312" w:eastAsia="仿宋_GB2312" w:cs="仿宋_GB2312"/>
                <w:color w:val="auto"/>
                <w:kern w:val="0"/>
                <w:sz w:val="28"/>
                <w:szCs w:val="28"/>
                <w:highlight w:val="none"/>
                <w:lang w:eastAsia="zh"/>
              </w:rPr>
              <w:t>1</w:t>
            </w:r>
            <w:r>
              <w:rPr>
                <w:rFonts w:hint="default" w:ascii="仿宋_GB2312" w:hAnsi="仿宋_GB2312" w:eastAsia="仿宋_GB2312" w:cs="仿宋_GB2312"/>
                <w:color w:val="auto"/>
                <w:kern w:val="0"/>
                <w:sz w:val="28"/>
                <w:szCs w:val="28"/>
                <w:highlight w:val="none"/>
              </w:rPr>
              <w:t>.</w:t>
            </w:r>
            <w:r>
              <w:rPr>
                <w:rFonts w:hint="default" w:ascii="仿宋_GB2312" w:hAnsi="仿宋_GB2312" w:eastAsia="仿宋_GB2312" w:cs="仿宋_GB2312"/>
                <w:color w:val="auto"/>
                <w:kern w:val="0"/>
                <w:sz w:val="28"/>
                <w:szCs w:val="28"/>
                <w:highlight w:val="none"/>
                <w:lang w:eastAsia="zh"/>
              </w:rPr>
              <w:t>5</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color w:val="auto"/>
                <w:kern w:val="0"/>
                <w:sz w:val="28"/>
                <w:szCs w:val="28"/>
                <w:highlight w:val="none"/>
              </w:rPr>
            </w:pPr>
            <w:r>
              <w:rPr>
                <w:rFonts w:hint="default" w:ascii="仿宋_GB2312" w:hAnsi="仿宋_GB2312" w:eastAsia="仿宋_GB2312" w:cs="仿宋_GB2312"/>
                <w:color w:val="auto"/>
                <w:kern w:val="0"/>
                <w:sz w:val="28"/>
                <w:szCs w:val="28"/>
                <w:highlight w:val="none"/>
              </w:rPr>
              <w:t>绿化节水灌溉</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0"/>
                <w:sz w:val="28"/>
                <w:szCs w:val="28"/>
                <w:highlight w:val="none"/>
              </w:rPr>
              <w:t>（水）</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color w:val="auto"/>
                <w:sz w:val="28"/>
                <w:szCs w:val="28"/>
                <w:highlight w:val="none"/>
              </w:rPr>
            </w:pPr>
          </w:p>
        </w:tc>
        <w:tc>
          <w:tcPr>
            <w:tcW w:w="404"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基础类</w:t>
            </w:r>
          </w:p>
        </w:tc>
        <w:tc>
          <w:tcPr>
            <w:tcW w:w="356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kern w:val="0"/>
                <w:sz w:val="28"/>
                <w:szCs w:val="28"/>
                <w:highlight w:val="none"/>
              </w:rPr>
              <w:t>绿化灌溉采用</w:t>
            </w:r>
            <w:r>
              <w:rPr>
                <w:rFonts w:hint="default" w:ascii="仿宋_GB2312" w:hAnsi="仿宋_GB2312" w:eastAsia="仿宋_GB2312" w:cs="仿宋_GB2312"/>
                <w:color w:val="auto"/>
                <w:kern w:val="0"/>
                <w:sz w:val="28"/>
                <w:szCs w:val="28"/>
                <w:highlight w:val="none"/>
                <w:lang w:eastAsia="zh"/>
              </w:rPr>
              <w:t>高效</w:t>
            </w:r>
            <w:r>
              <w:rPr>
                <w:rFonts w:hint="default" w:ascii="仿宋_GB2312" w:hAnsi="仿宋_GB2312" w:eastAsia="仿宋_GB2312" w:cs="仿宋_GB2312"/>
                <w:color w:val="auto"/>
                <w:kern w:val="0"/>
                <w:sz w:val="28"/>
                <w:szCs w:val="28"/>
                <w:highlight w:val="none"/>
              </w:rPr>
              <w:t>节水灌溉</w:t>
            </w:r>
            <w:r>
              <w:rPr>
                <w:rFonts w:hint="default" w:ascii="仿宋_GB2312" w:hAnsi="仿宋_GB2312" w:eastAsia="仿宋_GB2312" w:cs="仿宋_GB2312"/>
                <w:color w:val="auto"/>
                <w:kern w:val="0"/>
                <w:sz w:val="28"/>
                <w:szCs w:val="28"/>
                <w:highlight w:val="none"/>
                <w:lang w:eastAsia="zh"/>
              </w:rPr>
              <w:t>方式</w:t>
            </w:r>
            <w:r>
              <w:rPr>
                <w:rFonts w:hint="default" w:ascii="仿宋_GB2312" w:hAnsi="仿宋_GB2312" w:eastAsia="仿宋_GB2312" w:cs="仿宋_GB2312"/>
                <w:color w:val="auto"/>
                <w:kern w:val="0"/>
                <w:sz w:val="28"/>
                <w:szCs w:val="28"/>
                <w:highlight w:val="none"/>
              </w:rPr>
              <w:t>。</w:t>
            </w:r>
          </w:p>
        </w:tc>
        <w:tc>
          <w:tcPr>
            <w:tcW w:w="515"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仿宋_GB2312" w:hAnsi="仿宋_GB2312" w:eastAsia="仿宋_GB2312" w:cs="仿宋_GB2312"/>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仿宋_GB2312" w:hAnsi="仿宋_GB2312" w:eastAsia="仿宋_GB2312" w:cs="仿宋_GB2312"/>
                <w:color w:val="auto"/>
                <w:sz w:val="28"/>
                <w:szCs w:val="28"/>
                <w:highlight w:val="none"/>
              </w:rPr>
            </w:pPr>
          </w:p>
        </w:tc>
        <w:tc>
          <w:tcPr>
            <w:tcW w:w="404"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color w:val="auto"/>
                <w:sz w:val="28"/>
                <w:szCs w:val="28"/>
                <w:highlight w:val="none"/>
                <w:lang w:eastAsia="zh-CN"/>
              </w:rPr>
            </w:pPr>
            <w:r>
              <w:rPr>
                <w:rFonts w:hint="default" w:ascii="仿宋_GB2312" w:hAnsi="仿宋_GB2312" w:eastAsia="仿宋_GB2312" w:cs="仿宋_GB2312"/>
                <w:color w:val="auto"/>
                <w:kern w:val="0"/>
                <w:sz w:val="28"/>
                <w:szCs w:val="28"/>
                <w:highlight w:val="none"/>
                <w:lang w:eastAsia="zh-CN"/>
              </w:rPr>
              <w:t>提升类</w:t>
            </w:r>
          </w:p>
        </w:tc>
        <w:tc>
          <w:tcPr>
            <w:tcW w:w="356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仿宋_GB2312" w:hAnsi="仿宋_GB2312" w:eastAsia="仿宋_GB2312" w:cs="仿宋_GB2312"/>
                <w:color w:val="auto"/>
                <w:sz w:val="28"/>
                <w:szCs w:val="28"/>
                <w:highlight w:val="none"/>
              </w:rPr>
            </w:pPr>
            <w:r>
              <w:rPr>
                <w:rFonts w:hint="default" w:ascii="仿宋_GB2312" w:hAnsi="仿宋_GB2312" w:eastAsia="仿宋_GB2312" w:cs="仿宋_GB2312"/>
                <w:color w:val="auto"/>
                <w:kern w:val="0"/>
                <w:sz w:val="28"/>
                <w:szCs w:val="28"/>
                <w:highlight w:val="none"/>
              </w:rPr>
              <w:t>在满足【</w:t>
            </w:r>
            <w:r>
              <w:rPr>
                <w:rFonts w:hint="eastAsia" w:ascii="仿宋_GB2312" w:hAnsi="仿宋_GB2312" w:eastAsia="仿宋_GB2312" w:cs="仿宋_GB2312"/>
                <w:color w:val="auto"/>
                <w:kern w:val="0"/>
                <w:sz w:val="28"/>
                <w:szCs w:val="28"/>
                <w:highlight w:val="none"/>
                <w:lang w:eastAsia="zh-CN"/>
              </w:rPr>
              <w:t>基础类</w:t>
            </w:r>
            <w:r>
              <w:rPr>
                <w:rFonts w:hint="default" w:ascii="仿宋_GB2312" w:hAnsi="仿宋_GB2312" w:eastAsia="仿宋_GB2312" w:cs="仿宋_GB2312"/>
                <w:color w:val="auto"/>
                <w:kern w:val="0"/>
                <w:sz w:val="28"/>
                <w:szCs w:val="28"/>
                <w:highlight w:val="none"/>
              </w:rPr>
              <w:t>】的基础上：</w:t>
            </w:r>
            <w:r>
              <w:rPr>
                <w:rFonts w:hint="default" w:ascii="仿宋_GB2312" w:hAnsi="仿宋_GB2312" w:eastAsia="仿宋_GB2312" w:cs="仿宋_GB2312"/>
                <w:color w:val="auto"/>
                <w:kern w:val="0"/>
                <w:sz w:val="28"/>
                <w:szCs w:val="28"/>
                <w:highlight w:val="none"/>
              </w:rPr>
              <w:br w:type="textWrapping"/>
            </w:r>
            <w:r>
              <w:rPr>
                <w:rFonts w:hint="default" w:ascii="仿宋_GB2312" w:hAnsi="仿宋_GB2312" w:eastAsia="仿宋_GB2312" w:cs="仿宋_GB2312"/>
                <w:color w:val="auto"/>
                <w:kern w:val="0"/>
                <w:sz w:val="28"/>
                <w:szCs w:val="28"/>
                <w:highlight w:val="none"/>
              </w:rPr>
              <w:t>设置土壤湿度感器、雨天自动关闭装置等节水控制措施，或种植无需永久灌溉植物。</w:t>
            </w:r>
          </w:p>
        </w:tc>
        <w:tc>
          <w:tcPr>
            <w:tcW w:w="515"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仿宋_GB2312" w:hAnsi="仿宋_GB2312" w:eastAsia="仿宋_GB2312" w:cs="仿宋_GB2312"/>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strike w:val="0"/>
                <w:dstrike w:val="0"/>
                <w:color w:val="auto"/>
                <w:kern w:val="0"/>
                <w:sz w:val="28"/>
                <w:szCs w:val="28"/>
                <w:highlight w:val="none"/>
                <w:lang w:eastAsia="zh"/>
              </w:rPr>
            </w:pPr>
            <w:r>
              <w:rPr>
                <w:rFonts w:hint="default" w:ascii="仿宋_GB2312" w:hAnsi="仿宋_GB2312" w:eastAsia="仿宋_GB2312" w:cs="仿宋_GB2312"/>
                <w:strike w:val="0"/>
                <w:dstrike w:val="0"/>
                <w:color w:val="auto"/>
                <w:kern w:val="0"/>
                <w:sz w:val="28"/>
                <w:szCs w:val="28"/>
                <w:highlight w:val="none"/>
                <w:lang w:eastAsia="zh"/>
              </w:rPr>
              <w:t>5.1.6</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strike w:val="0"/>
                <w:dstrike w:val="0"/>
                <w:color w:val="auto"/>
                <w:kern w:val="0"/>
                <w:sz w:val="28"/>
                <w:szCs w:val="28"/>
                <w:highlight w:val="none"/>
              </w:rPr>
            </w:pPr>
            <w:r>
              <w:rPr>
                <w:rFonts w:hint="default" w:ascii="仿宋_GB2312" w:hAnsi="仿宋_GB2312" w:eastAsia="仿宋_GB2312" w:cs="仿宋_GB2312"/>
                <w:strike w:val="0"/>
                <w:dstrike w:val="0"/>
                <w:color w:val="auto"/>
                <w:kern w:val="0"/>
                <w:sz w:val="28"/>
                <w:szCs w:val="28"/>
                <w:highlight w:val="none"/>
              </w:rPr>
              <w:t>海绵</w:t>
            </w:r>
            <w:r>
              <w:rPr>
                <w:rFonts w:hint="default" w:ascii="仿宋_GB2312" w:hAnsi="仿宋_GB2312" w:eastAsia="仿宋_GB2312" w:cs="仿宋_GB2312"/>
                <w:strike w:val="0"/>
                <w:dstrike w:val="0"/>
                <w:color w:val="auto"/>
                <w:kern w:val="0"/>
                <w:sz w:val="28"/>
                <w:szCs w:val="28"/>
                <w:highlight w:val="none"/>
                <w:lang w:eastAsia="zh"/>
              </w:rPr>
              <w:t>设</w:t>
            </w:r>
            <w:r>
              <w:rPr>
                <w:rFonts w:hint="default" w:ascii="仿宋_GB2312" w:hAnsi="仿宋_GB2312" w:eastAsia="仿宋_GB2312" w:cs="仿宋_GB2312"/>
                <w:strike w:val="0"/>
                <w:dstrike w:val="0"/>
                <w:color w:val="auto"/>
                <w:kern w:val="0"/>
                <w:sz w:val="28"/>
                <w:szCs w:val="28"/>
                <w:highlight w:val="none"/>
              </w:rPr>
              <w:t>施</w:t>
            </w:r>
            <w:r>
              <w:rPr>
                <w:rFonts w:hint="default" w:ascii="仿宋_GB2312" w:hAnsi="仿宋_GB2312" w:eastAsia="仿宋_GB2312" w:cs="仿宋_GB2312"/>
                <w:strike w:val="0"/>
                <w:dstrike w:val="0"/>
                <w:color w:val="auto"/>
                <w:kern w:val="0"/>
                <w:sz w:val="28"/>
                <w:szCs w:val="28"/>
                <w:highlight w:val="none"/>
                <w:lang w:eastAsia="zh"/>
              </w:rPr>
              <w:t>与</w:t>
            </w:r>
            <w:r>
              <w:rPr>
                <w:rFonts w:hint="default" w:ascii="仿宋_GB2312" w:hAnsi="仿宋_GB2312" w:eastAsia="仿宋_GB2312" w:cs="仿宋_GB2312"/>
                <w:strike w:val="0"/>
                <w:dstrike w:val="0"/>
                <w:color w:val="auto"/>
                <w:kern w:val="0"/>
                <w:sz w:val="28"/>
                <w:szCs w:val="28"/>
                <w:highlight w:val="none"/>
              </w:rPr>
              <w:t>雨水控制</w:t>
            </w:r>
            <w:r>
              <w:rPr>
                <w:rFonts w:hint="default" w:ascii="仿宋_GB2312" w:hAnsi="仿宋_GB2312" w:eastAsia="仿宋_GB2312" w:cs="仿宋_GB2312"/>
                <w:strike w:val="0"/>
                <w:dstrike w:val="0"/>
                <w:color w:val="auto"/>
                <w:kern w:val="0"/>
                <w:sz w:val="28"/>
                <w:szCs w:val="28"/>
                <w:highlight w:val="none"/>
                <w:lang w:eastAsia="zh"/>
              </w:rPr>
              <w:t>及</w:t>
            </w:r>
            <w:r>
              <w:rPr>
                <w:rFonts w:hint="default" w:ascii="仿宋_GB2312" w:hAnsi="仿宋_GB2312" w:eastAsia="仿宋_GB2312" w:cs="仿宋_GB2312"/>
                <w:strike w:val="0"/>
                <w:dstrike w:val="0"/>
                <w:color w:val="auto"/>
                <w:kern w:val="0"/>
                <w:sz w:val="28"/>
                <w:szCs w:val="28"/>
                <w:highlight w:val="none"/>
              </w:rPr>
              <w:t>利用</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仿宋_GB2312" w:hAnsi="仿宋_GB2312" w:eastAsia="仿宋_GB2312" w:cs="仿宋_GB2312"/>
                <w:strike w:val="0"/>
                <w:dstrike w:val="0"/>
                <w:color w:val="auto"/>
                <w:kern w:val="2"/>
                <w:sz w:val="28"/>
                <w:szCs w:val="28"/>
                <w:highlight w:val="none"/>
                <w:lang w:val="en-US" w:eastAsia="zh" w:bidi="ar-SA"/>
              </w:rPr>
            </w:pPr>
            <w:r>
              <w:rPr>
                <w:rFonts w:hint="default" w:ascii="仿宋_GB2312" w:hAnsi="仿宋_GB2312" w:eastAsia="仿宋_GB2312" w:cs="仿宋_GB2312"/>
                <w:strike w:val="0"/>
                <w:dstrike w:val="0"/>
                <w:color w:val="auto"/>
                <w:kern w:val="0"/>
                <w:sz w:val="28"/>
                <w:szCs w:val="28"/>
                <w:highlight w:val="none"/>
                <w:lang w:eastAsia="zh"/>
              </w:rPr>
              <w:t>（景）</w:t>
            </w:r>
          </w:p>
          <w:p>
            <w:pPr>
              <w:keepNext w:val="0"/>
              <w:keepLines w:val="0"/>
              <w:widowControl/>
              <w:suppressLineNumbers w:val="0"/>
              <w:adjustRightInd w:val="0"/>
              <w:snapToGrid w:val="0"/>
              <w:spacing w:before="0" w:beforeAutospacing="0" w:after="0" w:afterAutospacing="0"/>
              <w:ind w:left="0" w:leftChars="0" w:right="0" w:firstLine="0" w:firstLineChars="0"/>
              <w:jc w:val="center"/>
              <w:rPr>
                <w:rFonts w:hint="default" w:ascii="仿宋_GB2312" w:hAnsi="仿宋_GB2312" w:eastAsia="仿宋_GB2312" w:cs="仿宋_GB2312"/>
                <w:color w:val="auto"/>
                <w:sz w:val="28"/>
                <w:szCs w:val="28"/>
                <w:highlight w:val="none"/>
              </w:rPr>
            </w:pPr>
          </w:p>
        </w:tc>
        <w:tc>
          <w:tcPr>
            <w:tcW w:w="404" w:type="pct"/>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firstLine="0" w:firstLineChars="0"/>
              <w:jc w:val="center"/>
              <w:textAlignment w:val="center"/>
              <w:rPr>
                <w:rFonts w:hint="default"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strike w:val="0"/>
                <w:dstrike w:val="0"/>
                <w:color w:val="auto"/>
                <w:kern w:val="0"/>
                <w:sz w:val="28"/>
                <w:szCs w:val="28"/>
                <w:highlight w:val="none"/>
                <w:lang w:eastAsia="zh-CN"/>
              </w:rPr>
              <w:t>基础类</w:t>
            </w:r>
          </w:p>
        </w:tc>
        <w:tc>
          <w:tcPr>
            <w:tcW w:w="3566" w:type="pct"/>
            <w:shd w:val="clear" w:color="auto" w:fill="auto"/>
          </w:tcPr>
          <w:p>
            <w:pPr>
              <w:keepNext w:val="0"/>
              <w:keepLines w:val="0"/>
              <w:widowControl/>
              <w:suppressLineNumbers w:val="0"/>
              <w:adjustRightInd w:val="0"/>
              <w:snapToGrid w:val="0"/>
              <w:spacing w:before="0" w:beforeAutospacing="0" w:after="0" w:afterAutospacing="0"/>
              <w:ind w:left="0" w:leftChars="0" w:right="0" w:firstLine="0" w:firstLineChars="0"/>
              <w:jc w:val="left"/>
              <w:textAlignment w:val="top"/>
              <w:rPr>
                <w:rFonts w:hint="default" w:ascii="仿宋_GB2312" w:hAnsi="仿宋_GB2312" w:eastAsia="仿宋_GB2312" w:cs="仿宋_GB2312"/>
                <w:color w:val="auto"/>
                <w:kern w:val="0"/>
                <w:sz w:val="28"/>
                <w:szCs w:val="28"/>
                <w:highlight w:val="none"/>
              </w:rPr>
            </w:pPr>
            <w:r>
              <w:rPr>
                <w:rFonts w:hint="default" w:ascii="仿宋_GB2312" w:hAnsi="仿宋_GB2312" w:eastAsia="仿宋_GB2312" w:cs="仿宋_GB2312"/>
                <w:strike w:val="0"/>
                <w:dstrike w:val="0"/>
                <w:color w:val="auto"/>
                <w:kern w:val="0"/>
                <w:sz w:val="28"/>
                <w:szCs w:val="28"/>
                <w:highlight w:val="none"/>
                <w:lang w:eastAsia="zh"/>
              </w:rPr>
              <w:t>1.</w:t>
            </w:r>
            <w:r>
              <w:rPr>
                <w:rFonts w:hint="default" w:ascii="仿宋_GB2312" w:hAnsi="仿宋_GB2312" w:eastAsia="仿宋_GB2312" w:cs="仿宋_GB2312"/>
                <w:strike w:val="0"/>
                <w:dstrike w:val="0"/>
                <w:color w:val="auto"/>
                <w:kern w:val="0"/>
                <w:sz w:val="28"/>
                <w:szCs w:val="28"/>
                <w:highlight w:val="none"/>
              </w:rPr>
              <w:t>公共活动场地、车行道、人行步道、无障碍通道等无内涝积水现象</w:t>
            </w:r>
            <w:r>
              <w:rPr>
                <w:rFonts w:hint="default" w:ascii="仿宋_GB2312" w:hAnsi="仿宋_GB2312" w:eastAsia="仿宋_GB2312" w:cs="仿宋_GB2312"/>
                <w:strike w:val="0"/>
                <w:dstrike w:val="0"/>
                <w:color w:val="auto"/>
                <w:kern w:val="0"/>
                <w:sz w:val="28"/>
                <w:szCs w:val="28"/>
                <w:highlight w:val="none"/>
                <w:lang w:eastAsia="zh"/>
              </w:rPr>
              <w:t>；</w:t>
            </w:r>
            <w:r>
              <w:rPr>
                <w:rFonts w:hint="default" w:ascii="仿宋_GB2312" w:hAnsi="仿宋_GB2312" w:eastAsia="仿宋_GB2312" w:cs="仿宋_GB2312"/>
                <w:strike w:val="0"/>
                <w:dstrike w:val="0"/>
                <w:color w:val="auto"/>
                <w:kern w:val="0"/>
                <w:sz w:val="28"/>
                <w:szCs w:val="28"/>
                <w:highlight w:val="none"/>
              </w:rPr>
              <w:br w:type="textWrapping"/>
            </w:r>
            <w:r>
              <w:rPr>
                <w:rFonts w:hint="default" w:ascii="仿宋_GB2312" w:hAnsi="仿宋_GB2312" w:eastAsia="仿宋_GB2312" w:cs="仿宋_GB2312"/>
                <w:strike w:val="0"/>
                <w:dstrike w:val="0"/>
                <w:color w:val="auto"/>
                <w:kern w:val="0"/>
                <w:sz w:val="28"/>
                <w:szCs w:val="28"/>
                <w:highlight w:val="none"/>
                <w:lang w:eastAsia="zh"/>
              </w:rPr>
              <w:t>2.</w:t>
            </w:r>
            <w:r>
              <w:rPr>
                <w:rFonts w:hint="default" w:ascii="仿宋_GB2312" w:hAnsi="仿宋_GB2312" w:eastAsia="仿宋_GB2312" w:cs="仿宋_GB2312"/>
                <w:strike w:val="0"/>
                <w:dstrike w:val="0"/>
                <w:color w:val="auto"/>
                <w:kern w:val="0"/>
                <w:sz w:val="28"/>
                <w:szCs w:val="28"/>
                <w:highlight w:val="none"/>
              </w:rPr>
              <w:t>下凹绿地、雨水花园内设置溢流口或草地雨水口，溢流口顶部标高高于绿地50mm～100mm；下凹式绿地、雨水花园等有调蓄雨水功能的绿地和水体的面积之和占绿地面积的比例达到</w:t>
            </w:r>
            <w:r>
              <w:rPr>
                <w:rFonts w:hint="default" w:ascii="仿宋_GB2312" w:hAnsi="仿宋_GB2312" w:eastAsia="仿宋_GB2312" w:cs="仿宋_GB2312"/>
                <w:strike w:val="0"/>
                <w:dstrike w:val="0"/>
                <w:color w:val="auto"/>
                <w:kern w:val="0"/>
                <w:sz w:val="28"/>
                <w:szCs w:val="28"/>
                <w:highlight w:val="none"/>
                <w:lang w:eastAsia="zh"/>
              </w:rPr>
              <w:t>30</w:t>
            </w:r>
            <w:r>
              <w:rPr>
                <w:rFonts w:hint="default" w:ascii="仿宋_GB2312" w:hAnsi="仿宋_GB2312" w:eastAsia="仿宋_GB2312" w:cs="仿宋_GB2312"/>
                <w:strike w:val="0"/>
                <w:dstrike w:val="0"/>
                <w:color w:val="auto"/>
                <w:kern w:val="0"/>
                <w:sz w:val="28"/>
                <w:szCs w:val="28"/>
                <w:highlight w:val="none"/>
              </w:rPr>
              <w:t>%；</w:t>
            </w:r>
            <w:r>
              <w:rPr>
                <w:rFonts w:hint="default" w:ascii="仿宋_GB2312" w:hAnsi="仿宋_GB2312" w:eastAsia="仿宋_GB2312" w:cs="仿宋_GB2312"/>
                <w:strike w:val="0"/>
                <w:dstrike w:val="0"/>
                <w:color w:val="auto"/>
                <w:kern w:val="0"/>
                <w:sz w:val="28"/>
                <w:szCs w:val="28"/>
                <w:highlight w:val="none"/>
              </w:rPr>
              <w:br w:type="textWrapping"/>
            </w:r>
            <w:r>
              <w:rPr>
                <w:rFonts w:hint="default" w:ascii="仿宋_GB2312" w:hAnsi="仿宋_GB2312" w:eastAsia="仿宋_GB2312" w:cs="仿宋_GB2312"/>
                <w:strike w:val="0"/>
                <w:dstrike w:val="0"/>
                <w:color w:val="auto"/>
                <w:kern w:val="0"/>
                <w:sz w:val="28"/>
                <w:szCs w:val="28"/>
                <w:highlight w:val="none"/>
                <w:lang w:eastAsia="zh"/>
              </w:rPr>
              <w:t>3.</w:t>
            </w:r>
            <w:r>
              <w:rPr>
                <w:rFonts w:hint="default" w:ascii="仿宋_GB2312" w:hAnsi="仿宋_GB2312" w:eastAsia="仿宋_GB2312" w:cs="仿宋_GB2312"/>
                <w:strike w:val="0"/>
                <w:dstrike w:val="0"/>
                <w:color w:val="auto"/>
                <w:kern w:val="0"/>
                <w:sz w:val="28"/>
                <w:szCs w:val="28"/>
                <w:highlight w:val="none"/>
              </w:rPr>
              <w:t>硬质铺装地面中透水铺装面积的比例达到35%。</w:t>
            </w:r>
          </w:p>
        </w:tc>
        <w:tc>
          <w:tcPr>
            <w:tcW w:w="515" w:type="pct"/>
            <w:shd w:val="clear" w:color="auto" w:fill="auto"/>
          </w:tcPr>
          <w:p>
            <w:pPr>
              <w:keepNext w:val="0"/>
              <w:keepLines w:val="0"/>
              <w:widowControl/>
              <w:suppressLineNumbers w:val="0"/>
              <w:adjustRightInd w:val="0"/>
              <w:snapToGrid w:val="0"/>
              <w:spacing w:before="0" w:beforeAutospacing="0" w:after="0" w:afterAutospacing="0"/>
              <w:ind w:left="0" w:leftChars="0" w:right="0" w:firstLine="0" w:firstLineChars="0"/>
              <w:jc w:val="left"/>
              <w:textAlignment w:val="top"/>
              <w:rPr>
                <w:rFonts w:hint="default" w:ascii="仿宋_GB2312" w:hAnsi="仿宋_GB2312" w:eastAsia="仿宋_GB2312" w:cs="仿宋_GB2312"/>
                <w:strike w:val="0"/>
                <w:dstrike w:val="0"/>
                <w:color w:val="auto"/>
                <w:kern w:val="0"/>
                <w:sz w:val="28"/>
                <w:szCs w:val="28"/>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leftChars="0" w:right="0" w:firstLine="0" w:firstLineChars="0"/>
              <w:jc w:val="center"/>
              <w:rPr>
                <w:rFonts w:hint="default" w:ascii="仿宋_GB2312" w:hAnsi="仿宋_GB2312" w:eastAsia="仿宋_GB2312" w:cs="仿宋_GB2312"/>
                <w:color w:val="auto"/>
                <w:sz w:val="28"/>
                <w:szCs w:val="28"/>
                <w:highlight w:val="none"/>
              </w:rPr>
            </w:pPr>
          </w:p>
        </w:tc>
        <w:tc>
          <w:tcPr>
            <w:tcW w:w="404" w:type="pct"/>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firstLine="0" w:firstLineChars="0"/>
              <w:jc w:val="center"/>
              <w:textAlignment w:val="center"/>
              <w:rPr>
                <w:rFonts w:hint="default" w:ascii="仿宋_GB2312" w:hAnsi="仿宋_GB2312" w:eastAsia="仿宋_GB2312" w:cs="仿宋_GB2312"/>
                <w:color w:val="auto"/>
                <w:kern w:val="0"/>
                <w:sz w:val="28"/>
                <w:szCs w:val="28"/>
                <w:highlight w:val="none"/>
                <w:lang w:eastAsia="zh-CN"/>
              </w:rPr>
            </w:pPr>
            <w:r>
              <w:rPr>
                <w:rFonts w:hint="default" w:ascii="仿宋_GB2312" w:hAnsi="仿宋_GB2312" w:eastAsia="仿宋_GB2312" w:cs="仿宋_GB2312"/>
                <w:strike w:val="0"/>
                <w:dstrike w:val="0"/>
                <w:color w:val="auto"/>
                <w:kern w:val="0"/>
                <w:sz w:val="28"/>
                <w:szCs w:val="28"/>
                <w:highlight w:val="none"/>
                <w:lang w:eastAsia="zh-CN"/>
              </w:rPr>
              <w:t>提升类</w:t>
            </w:r>
          </w:p>
        </w:tc>
        <w:tc>
          <w:tcPr>
            <w:tcW w:w="356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仿宋_GB2312" w:hAnsi="仿宋_GB2312" w:eastAsia="仿宋_GB2312" w:cs="仿宋_GB2312"/>
                <w:strike w:val="0"/>
                <w:dstrike w:val="0"/>
                <w:color w:val="auto"/>
                <w:kern w:val="0"/>
                <w:sz w:val="28"/>
                <w:szCs w:val="28"/>
                <w:highlight w:val="none"/>
              </w:rPr>
            </w:pPr>
            <w:r>
              <w:rPr>
                <w:rFonts w:hint="default" w:ascii="仿宋_GB2312" w:hAnsi="仿宋_GB2312" w:eastAsia="仿宋_GB2312" w:cs="仿宋_GB2312"/>
                <w:strike w:val="0"/>
                <w:dstrike w:val="0"/>
                <w:color w:val="auto"/>
                <w:kern w:val="0"/>
                <w:sz w:val="28"/>
                <w:szCs w:val="28"/>
                <w:highlight w:val="none"/>
              </w:rPr>
              <w:t>在满足【</w:t>
            </w:r>
            <w:r>
              <w:rPr>
                <w:rFonts w:hint="eastAsia" w:ascii="仿宋_GB2312" w:hAnsi="仿宋_GB2312" w:eastAsia="仿宋_GB2312" w:cs="仿宋_GB2312"/>
                <w:strike w:val="0"/>
                <w:dstrike w:val="0"/>
                <w:color w:val="auto"/>
                <w:kern w:val="0"/>
                <w:sz w:val="28"/>
                <w:szCs w:val="28"/>
                <w:highlight w:val="none"/>
                <w:lang w:eastAsia="zh-CN"/>
              </w:rPr>
              <w:t>基础类</w:t>
            </w:r>
            <w:r>
              <w:rPr>
                <w:rFonts w:hint="default" w:ascii="仿宋_GB2312" w:hAnsi="仿宋_GB2312" w:eastAsia="仿宋_GB2312" w:cs="仿宋_GB2312"/>
                <w:strike w:val="0"/>
                <w:dstrike w:val="0"/>
                <w:color w:val="auto"/>
                <w:kern w:val="0"/>
                <w:sz w:val="28"/>
                <w:szCs w:val="28"/>
                <w:highlight w:val="none"/>
              </w:rPr>
              <w:t>】的基础上：</w:t>
            </w:r>
          </w:p>
          <w:p>
            <w:pPr>
              <w:keepNext w:val="0"/>
              <w:keepLines w:val="0"/>
              <w:widowControl/>
              <w:suppressLineNumbers w:val="0"/>
              <w:adjustRightInd w:val="0"/>
              <w:snapToGrid w:val="0"/>
              <w:spacing w:before="0" w:beforeAutospacing="0" w:after="0" w:afterAutospacing="0"/>
              <w:ind w:left="0" w:leftChars="0" w:right="0" w:firstLine="0" w:firstLineChars="0"/>
              <w:jc w:val="left"/>
              <w:textAlignment w:val="top"/>
              <w:rPr>
                <w:rFonts w:hint="default" w:ascii="仿宋_GB2312" w:hAnsi="仿宋_GB2312" w:eastAsia="仿宋_GB2312" w:cs="仿宋_GB2312"/>
                <w:color w:val="auto"/>
                <w:kern w:val="0"/>
                <w:sz w:val="28"/>
                <w:szCs w:val="28"/>
                <w:highlight w:val="none"/>
              </w:rPr>
            </w:pPr>
            <w:r>
              <w:rPr>
                <w:rFonts w:hint="default" w:ascii="仿宋_GB2312" w:hAnsi="仿宋_GB2312" w:eastAsia="仿宋_GB2312" w:cs="仿宋_GB2312"/>
                <w:strike w:val="0"/>
                <w:dstrike w:val="0"/>
                <w:color w:val="auto"/>
                <w:kern w:val="0"/>
                <w:sz w:val="28"/>
                <w:szCs w:val="28"/>
                <w:highlight w:val="none"/>
                <w:lang w:eastAsia="zh"/>
              </w:rPr>
              <w:t>1.</w:t>
            </w:r>
            <w:r>
              <w:rPr>
                <w:rFonts w:hint="default" w:ascii="仿宋_GB2312" w:hAnsi="仿宋_GB2312" w:eastAsia="仿宋_GB2312" w:cs="仿宋_GB2312"/>
                <w:strike w:val="0"/>
                <w:dstrike w:val="0"/>
                <w:color w:val="auto"/>
                <w:kern w:val="0"/>
                <w:sz w:val="28"/>
                <w:szCs w:val="28"/>
                <w:highlight w:val="none"/>
              </w:rPr>
              <w:t>下凹式绿地、雨水花园等有调蓄雨水功能的绿地和水体的面积之和占绿地面积的比例达到 40%；</w:t>
            </w:r>
            <w:r>
              <w:rPr>
                <w:rFonts w:hint="default" w:ascii="仿宋_GB2312" w:hAnsi="仿宋_GB2312" w:eastAsia="仿宋_GB2312" w:cs="仿宋_GB2312"/>
                <w:strike w:val="0"/>
                <w:dstrike w:val="0"/>
                <w:color w:val="auto"/>
                <w:kern w:val="0"/>
                <w:sz w:val="28"/>
                <w:szCs w:val="28"/>
                <w:highlight w:val="none"/>
              </w:rPr>
              <w:br w:type="textWrapping"/>
            </w:r>
            <w:r>
              <w:rPr>
                <w:rFonts w:hint="default" w:ascii="仿宋_GB2312" w:hAnsi="仿宋_GB2312" w:eastAsia="仿宋_GB2312" w:cs="仿宋_GB2312"/>
                <w:strike w:val="0"/>
                <w:dstrike w:val="0"/>
                <w:color w:val="auto"/>
                <w:kern w:val="0"/>
                <w:sz w:val="28"/>
                <w:szCs w:val="28"/>
                <w:highlight w:val="none"/>
                <w:lang w:eastAsia="zh"/>
              </w:rPr>
              <w:t>2.</w:t>
            </w:r>
            <w:r>
              <w:rPr>
                <w:rFonts w:hint="default" w:ascii="仿宋_GB2312" w:hAnsi="仿宋_GB2312" w:eastAsia="仿宋_GB2312" w:cs="仿宋_GB2312"/>
                <w:strike w:val="0"/>
                <w:dstrike w:val="0"/>
                <w:color w:val="auto"/>
                <w:kern w:val="0"/>
                <w:sz w:val="28"/>
                <w:szCs w:val="28"/>
                <w:highlight w:val="none"/>
              </w:rPr>
              <w:t>硬质铺装地面中透水铺装面积的比例达到 50%</w:t>
            </w:r>
            <w:r>
              <w:rPr>
                <w:rFonts w:hint="default" w:ascii="仿宋_GB2312" w:hAnsi="仿宋_GB2312" w:eastAsia="仿宋_GB2312" w:cs="仿宋_GB2312"/>
                <w:strike w:val="0"/>
                <w:dstrike w:val="0"/>
                <w:color w:val="auto"/>
                <w:kern w:val="0"/>
                <w:sz w:val="28"/>
                <w:szCs w:val="28"/>
                <w:highlight w:val="none"/>
                <w:lang w:eastAsia="zh-CN"/>
              </w:rPr>
              <w:t>。</w:t>
            </w:r>
          </w:p>
        </w:tc>
        <w:tc>
          <w:tcPr>
            <w:tcW w:w="515" w:type="pct"/>
            <w:shd w:val="clear" w:color="auto" w:fill="auto"/>
          </w:tcPr>
          <w:p>
            <w:pPr>
              <w:keepNext w:val="0"/>
              <w:keepLines w:val="0"/>
              <w:widowControl/>
              <w:suppressLineNumbers w:val="0"/>
              <w:adjustRightInd w:val="0"/>
              <w:snapToGrid w:val="0"/>
              <w:spacing w:before="0" w:beforeAutospacing="0" w:after="0" w:afterAutospacing="0"/>
              <w:ind w:left="0" w:leftChars="0" w:right="0" w:firstLine="0" w:firstLineChars="0"/>
              <w:jc w:val="left"/>
              <w:textAlignment w:val="top"/>
              <w:rPr>
                <w:rFonts w:hint="default" w:ascii="仿宋_GB2312" w:hAnsi="仿宋_GB2312" w:eastAsia="仿宋_GB2312" w:cs="仿宋_GB2312"/>
                <w:strike w:val="0"/>
                <w:dstrike w:val="0"/>
                <w:color w:val="auto"/>
                <w:kern w:val="0"/>
                <w:sz w:val="28"/>
                <w:szCs w:val="28"/>
                <w:highlight w:val="none"/>
                <w:lang w:eastAsia="zh"/>
              </w:rPr>
            </w:pPr>
          </w:p>
        </w:tc>
      </w:tr>
    </w:tbl>
    <w:p>
      <w:pPr>
        <w:rPr>
          <w:color w:val="auto"/>
          <w:highlight w:val="none"/>
        </w:rPr>
      </w:pPr>
      <w:r>
        <w:rPr>
          <w:color w:val="auto"/>
          <w:highlight w:val="none"/>
        </w:rPr>
        <w:br w:type="page"/>
      </w:r>
    </w:p>
    <w:p>
      <w:pPr>
        <w:pStyle w:val="3"/>
        <w:keepNext/>
        <w:keepLines/>
        <w:pageBreakBefore w:val="0"/>
        <w:kinsoku/>
        <w:wordWrap/>
        <w:overflowPunct/>
        <w:topLinePunct w:val="0"/>
        <w:autoSpaceDE/>
        <w:autoSpaceDN/>
        <w:bidi w:val="0"/>
        <w:adjustRightInd w:val="0"/>
        <w:snapToGrid w:val="0"/>
        <w:spacing w:line="276" w:lineRule="auto"/>
        <w:jc w:val="center"/>
        <w:textAlignment w:val="auto"/>
        <w:rPr>
          <w:color w:val="auto"/>
          <w:sz w:val="32"/>
          <w:szCs w:val="32"/>
          <w:highlight w:val="none"/>
        </w:rPr>
      </w:pPr>
      <w:bookmarkStart w:id="42" w:name="_Toc9226"/>
      <w:bookmarkStart w:id="43" w:name="_Toc2099804248"/>
      <w:r>
        <w:rPr>
          <w:rFonts w:hint="eastAsia" w:ascii="Times New Roman" w:hAnsi="Times New Roman" w:eastAsia="方正小标宋简体" w:cs="Times New Roman"/>
          <w:color w:val="auto"/>
          <w:kern w:val="32"/>
          <w:sz w:val="32"/>
          <w:szCs w:val="32"/>
          <w:highlight w:val="none"/>
        </w:rPr>
        <w:t>5.</w:t>
      </w:r>
      <w:r>
        <w:rPr>
          <w:rFonts w:hint="eastAsia" w:ascii="Times New Roman" w:hAnsi="Times New Roman" w:eastAsia="方正小标宋简体" w:cs="Times New Roman"/>
          <w:color w:val="auto"/>
          <w:kern w:val="32"/>
          <w:sz w:val="32"/>
          <w:szCs w:val="32"/>
          <w:highlight w:val="none"/>
          <w:lang w:eastAsia="zh"/>
        </w:rPr>
        <w:t>2</w:t>
      </w:r>
      <w:r>
        <w:rPr>
          <w:rFonts w:hint="eastAsia" w:ascii="Times New Roman" w:hAnsi="Times New Roman" w:eastAsia="方正小标宋简体" w:cs="Times New Roman"/>
          <w:color w:val="auto"/>
          <w:kern w:val="32"/>
          <w:sz w:val="32"/>
          <w:szCs w:val="32"/>
          <w:highlight w:val="none"/>
        </w:rPr>
        <w:t>低碳运行</w:t>
      </w:r>
      <w:bookmarkEnd w:id="42"/>
      <w:bookmarkEnd w:id="43"/>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801"/>
        <w:gridCol w:w="7336"/>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blHeader/>
        </w:trPr>
        <w:tc>
          <w:tcPr>
            <w:tcW w:w="514"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b/>
                <w:bCs/>
                <w:color w:val="auto"/>
                <w:sz w:val="24"/>
                <w:szCs w:val="24"/>
                <w:highlight w:val="none"/>
                <w:lang w:eastAsia="zh"/>
              </w:rPr>
            </w:pPr>
            <w:r>
              <w:rPr>
                <w:rFonts w:hint="eastAsia" w:ascii="Times New Roman" w:hAnsi="Times New Roman" w:eastAsia="仿宋_GB2312" w:cs="Times New Roman"/>
                <w:b/>
                <w:bCs/>
                <w:color w:val="auto"/>
                <w:sz w:val="28"/>
                <w:szCs w:val="28"/>
                <w:highlight w:val="none"/>
                <w:lang w:val="en-US" w:eastAsia="zh"/>
              </w:rPr>
              <w:t>试点指标</w:t>
            </w:r>
          </w:p>
        </w:tc>
        <w:tc>
          <w:tcPr>
            <w:tcW w:w="390"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bCs/>
                <w:color w:val="auto"/>
                <w:kern w:val="0"/>
                <w:sz w:val="28"/>
                <w:szCs w:val="28"/>
                <w:highlight w:val="none"/>
                <w:lang w:val="en-US" w:eastAsia="zh-CN"/>
              </w:rPr>
            </w:pPr>
            <w:r>
              <w:rPr>
                <w:rFonts w:hint="default" w:ascii="Times New Roman" w:hAnsi="Times New Roman" w:eastAsia="仿宋_GB2312" w:cs="Times New Roman"/>
                <w:b/>
                <w:bCs/>
                <w:color w:val="auto"/>
                <w:kern w:val="0"/>
                <w:sz w:val="28"/>
                <w:szCs w:val="28"/>
                <w:highlight w:val="none"/>
                <w:lang w:val="en-US" w:eastAsia="zh-CN"/>
              </w:rPr>
              <w:t>建设</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b/>
                <w:bCs/>
                <w:color w:val="auto"/>
                <w:sz w:val="24"/>
                <w:szCs w:val="24"/>
                <w:highlight w:val="none"/>
              </w:rPr>
            </w:pPr>
            <w:r>
              <w:rPr>
                <w:rFonts w:hint="default" w:ascii="Times New Roman" w:hAnsi="Times New Roman" w:eastAsia="仿宋_GB2312" w:cs="Times New Roman"/>
                <w:b/>
                <w:bCs/>
                <w:color w:val="auto"/>
                <w:kern w:val="0"/>
                <w:sz w:val="28"/>
                <w:szCs w:val="28"/>
                <w:highlight w:val="none"/>
                <w:lang w:val="en-US" w:eastAsia="zh-CN"/>
              </w:rPr>
              <w:t>类别</w:t>
            </w:r>
          </w:p>
        </w:tc>
        <w:tc>
          <w:tcPr>
            <w:tcW w:w="3572"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b/>
                <w:bCs/>
                <w:color w:val="auto"/>
                <w:sz w:val="24"/>
                <w:szCs w:val="24"/>
                <w:highlight w:val="none"/>
              </w:rPr>
            </w:pPr>
            <w:r>
              <w:rPr>
                <w:rFonts w:hint="default" w:ascii="Times New Roman" w:hAnsi="Times New Roman" w:eastAsia="仿宋_GB2312" w:cs="Times New Roman"/>
                <w:b/>
                <w:bCs/>
                <w:color w:val="auto"/>
                <w:sz w:val="28"/>
                <w:szCs w:val="28"/>
                <w:highlight w:val="none"/>
                <w:lang w:val="en-US" w:eastAsia="zh-CN"/>
              </w:rPr>
              <w:t>技术要点</w:t>
            </w:r>
          </w:p>
        </w:tc>
        <w:tc>
          <w:tcPr>
            <w:tcW w:w="522"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是否</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5.</w:t>
            </w:r>
            <w:r>
              <w:rPr>
                <w:rFonts w:hint="eastAsia" w:ascii="仿宋_GB2312" w:hAnsi="仿宋_GB2312" w:eastAsia="仿宋_GB2312" w:cs="仿宋_GB2312"/>
                <w:color w:val="auto"/>
                <w:kern w:val="0"/>
                <w:sz w:val="28"/>
                <w:szCs w:val="28"/>
                <w:highlight w:val="none"/>
                <w:lang w:val="en-US" w:eastAsia="zh-CN"/>
              </w:rPr>
              <w:t>2</w:t>
            </w:r>
            <w:r>
              <w:rPr>
                <w:rFonts w:hint="eastAsia" w:ascii="仿宋_GB2312" w:hAnsi="仿宋_GB2312" w:eastAsia="仿宋_GB2312" w:cs="仿宋_GB2312"/>
                <w:color w:val="auto"/>
                <w:kern w:val="0"/>
                <w:sz w:val="28"/>
                <w:szCs w:val="28"/>
                <w:highlight w:val="none"/>
              </w:rPr>
              <w:t>.1</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eastAsia="zh"/>
              </w:rPr>
              <w:t>增压设备选型</w:t>
            </w:r>
            <w:r>
              <w:rPr>
                <w:rFonts w:hint="eastAsia" w:ascii="仿宋_GB2312" w:hAnsi="仿宋_GB2312" w:eastAsia="仿宋_GB2312" w:cs="仿宋_GB2312"/>
                <w:color w:val="auto"/>
                <w:kern w:val="0"/>
                <w:sz w:val="28"/>
                <w:szCs w:val="28"/>
                <w:highlight w:val="none"/>
              </w:rPr>
              <w:t>（水）</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390" w:type="pct"/>
            <w:shd w:val="clear" w:color="auto" w:fill="auto"/>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72"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kern w:val="0"/>
                <w:sz w:val="28"/>
                <w:szCs w:val="28"/>
                <w:highlight w:val="none"/>
              </w:rPr>
              <w:t>给水系统充分利用市政管网压力直接供水；当必须二次加压供水时，增压设施采用高效节能产品，水泵的性能满足现行国家标准《清水离心泵能效限定值及节能评价值》GB 19762的能效限定值和节能评价值要求，并在高效区段内运行</w:t>
            </w:r>
            <w:r>
              <w:rPr>
                <w:rFonts w:hint="eastAsia" w:ascii="Times New Roman" w:hAnsi="Times New Roman" w:eastAsia="仿宋_GB2312" w:cs="Times New Roman"/>
                <w:color w:val="auto"/>
                <w:kern w:val="0"/>
                <w:sz w:val="28"/>
                <w:szCs w:val="28"/>
                <w:highlight w:val="none"/>
                <w:lang w:eastAsia="zh-CN"/>
              </w:rPr>
              <w:t>。</w:t>
            </w:r>
          </w:p>
        </w:tc>
        <w:tc>
          <w:tcPr>
            <w:tcW w:w="522"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39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72"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p>
        </w:tc>
        <w:tc>
          <w:tcPr>
            <w:tcW w:w="522"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5.</w:t>
            </w:r>
            <w:r>
              <w:rPr>
                <w:rFonts w:hint="eastAsia" w:ascii="仿宋_GB2312" w:hAnsi="仿宋_GB2312" w:eastAsia="仿宋_GB2312" w:cs="仿宋_GB2312"/>
                <w:color w:val="auto"/>
                <w:kern w:val="0"/>
                <w:sz w:val="28"/>
                <w:szCs w:val="28"/>
                <w:highlight w:val="none"/>
                <w:lang w:val="en-US" w:eastAsia="zh-CN"/>
              </w:rPr>
              <w:t>2</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eastAsia="zh"/>
              </w:rPr>
              <w:t>2</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空调能效等级</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（暖）</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390" w:type="pct"/>
            <w:shd w:val="clear" w:color="auto" w:fill="auto"/>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72"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kern w:val="0"/>
                <w:sz w:val="28"/>
                <w:szCs w:val="28"/>
                <w:highlight w:val="none"/>
              </w:rPr>
              <w:t>1.符合《福建省居住建筑节能设计标准》DBJ/T 13-62的要求；</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2.设备选型和系统布置安全可靠、经济合理、低碳环保、节能高效</w:t>
            </w:r>
            <w:r>
              <w:rPr>
                <w:rFonts w:hint="eastAsia" w:ascii="Times New Roman" w:hAnsi="Times New Roman" w:eastAsia="仿宋_GB2312" w:cs="Times New Roman"/>
                <w:color w:val="auto"/>
                <w:kern w:val="0"/>
                <w:sz w:val="28"/>
                <w:szCs w:val="28"/>
                <w:highlight w:val="none"/>
                <w:lang w:eastAsia="zh-CN"/>
              </w:rPr>
              <w:t>。</w:t>
            </w:r>
          </w:p>
        </w:tc>
        <w:tc>
          <w:tcPr>
            <w:tcW w:w="522"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39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72"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u w:val="none"/>
              </w:rPr>
              <w:t>1.空调制冷及供暖采用电驱动的热泵型空调方式，其能效等级不低于1级。</w:t>
            </w:r>
          </w:p>
        </w:tc>
        <w:tc>
          <w:tcPr>
            <w:tcW w:w="522"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5.</w:t>
            </w:r>
            <w:r>
              <w:rPr>
                <w:rFonts w:hint="eastAsia" w:ascii="仿宋_GB2312" w:hAnsi="仿宋_GB2312" w:eastAsia="仿宋_GB2312" w:cs="仿宋_GB2312"/>
                <w:color w:val="auto"/>
                <w:kern w:val="0"/>
                <w:sz w:val="28"/>
                <w:szCs w:val="28"/>
                <w:highlight w:val="none"/>
                <w:lang w:val="en-US" w:eastAsia="zh-CN"/>
              </w:rPr>
              <w:t>2</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eastAsia="zh"/>
              </w:rPr>
              <w:t>3</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建筑能耗系统</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（电）</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39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72"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1.住房公共区域设置分类、分级用能自动远传计量系统 ；</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2.住房以户为单位设置用水远传计量系统。</w:t>
            </w:r>
          </w:p>
        </w:tc>
        <w:tc>
          <w:tcPr>
            <w:tcW w:w="522"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39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72"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1.住房运行阶段建立碳排放监测管理平台，利用物联网、大数据、云平台等技术对住房公共区域碳排放数据在线分析，优化维护模式；</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2.住房每户安装智能抄表和计量设备，并具备自动记录、分析等功能。</w:t>
            </w:r>
          </w:p>
        </w:tc>
        <w:tc>
          <w:tcPr>
            <w:tcW w:w="522"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lang w:eastAsia="zh"/>
              </w:rPr>
            </w:pPr>
            <w:r>
              <w:rPr>
                <w:rFonts w:hint="eastAsia" w:ascii="仿宋_GB2312" w:hAnsi="仿宋_GB2312" w:eastAsia="仿宋_GB2312" w:cs="仿宋_GB2312"/>
                <w:color w:val="auto"/>
                <w:kern w:val="0"/>
                <w:sz w:val="28"/>
                <w:szCs w:val="28"/>
                <w:highlight w:val="none"/>
              </w:rPr>
              <w:t>5.</w:t>
            </w:r>
            <w:r>
              <w:rPr>
                <w:rFonts w:hint="eastAsia" w:ascii="仿宋_GB2312" w:hAnsi="仿宋_GB2312" w:eastAsia="仿宋_GB2312" w:cs="仿宋_GB2312"/>
                <w:color w:val="auto"/>
                <w:kern w:val="0"/>
                <w:sz w:val="28"/>
                <w:szCs w:val="28"/>
                <w:highlight w:val="none"/>
                <w:lang w:val="en-US" w:eastAsia="zh-CN"/>
              </w:rPr>
              <w:t>2</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eastAsia="zh"/>
              </w:rPr>
              <w:t>4</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可再生能源利用（水）</w:t>
            </w:r>
          </w:p>
        </w:tc>
        <w:tc>
          <w:tcPr>
            <w:tcW w:w="39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72"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预留太阳能或高效空气源热泵热水供</w:t>
            </w:r>
            <w:r>
              <w:rPr>
                <w:rFonts w:hint="eastAsia" w:ascii="Times New Roman" w:hAnsi="Times New Roman" w:eastAsia="仿宋_GB2312" w:cs="Times New Roman"/>
                <w:color w:val="auto"/>
                <w:kern w:val="0"/>
                <w:sz w:val="28"/>
                <w:szCs w:val="28"/>
                <w:highlight w:val="none"/>
                <w:lang w:eastAsia="zh"/>
              </w:rPr>
              <w:t>应</w:t>
            </w:r>
            <w:r>
              <w:rPr>
                <w:rFonts w:hint="default" w:ascii="Times New Roman" w:hAnsi="Times New Roman" w:eastAsia="仿宋_GB2312" w:cs="Times New Roman"/>
                <w:color w:val="auto"/>
                <w:kern w:val="0"/>
                <w:sz w:val="28"/>
                <w:szCs w:val="28"/>
                <w:highlight w:val="none"/>
              </w:rPr>
              <w:t>设施的安装条件。设备平台尺寸满足安装和维修需求。</w:t>
            </w:r>
          </w:p>
        </w:tc>
        <w:tc>
          <w:tcPr>
            <w:tcW w:w="522"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39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72"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p>
        </w:tc>
        <w:tc>
          <w:tcPr>
            <w:tcW w:w="522"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p>
        </w:tc>
      </w:tr>
    </w:tbl>
    <w:p>
      <w:pPr>
        <w:pStyle w:val="2"/>
        <w:spacing w:before="0" w:after="0"/>
        <w:jc w:val="center"/>
        <w:rPr>
          <w:rFonts w:ascii="Times New Roman" w:hAnsi="Times New Roman" w:eastAsia="黑体" w:cs="Times New Roman"/>
          <w:b/>
          <w:color w:val="auto"/>
          <w:kern w:val="32"/>
          <w:sz w:val="32"/>
          <w:szCs w:val="32"/>
          <w:highlight w:val="none"/>
        </w:rPr>
      </w:pPr>
      <w:r>
        <w:rPr>
          <w:color w:val="auto"/>
          <w:highlight w:val="none"/>
        </w:rPr>
        <w:br w:type="page"/>
      </w:r>
      <w:bookmarkStart w:id="44" w:name="_Toc1955551829"/>
      <w:bookmarkStart w:id="45" w:name="_Toc9776"/>
      <w:r>
        <w:rPr>
          <w:rFonts w:hint="eastAsia" w:ascii="方正小标宋简体" w:hAnsi="方正小标宋简体" w:eastAsia="方正小标宋简体" w:cs="方正小标宋简体"/>
          <w:b/>
          <w:color w:val="auto"/>
          <w:kern w:val="32"/>
          <w:sz w:val="32"/>
          <w:szCs w:val="32"/>
          <w:highlight w:val="none"/>
        </w:rPr>
        <w:t>六、智慧便捷</w:t>
      </w:r>
      <w:bookmarkEnd w:id="44"/>
      <w:bookmarkEnd w:id="45"/>
    </w:p>
    <w:p>
      <w:pPr>
        <w:pStyle w:val="3"/>
        <w:keepNext/>
        <w:keepLines/>
        <w:pageBreakBefore w:val="0"/>
        <w:kinsoku/>
        <w:wordWrap/>
        <w:overflowPunct/>
        <w:topLinePunct w:val="0"/>
        <w:autoSpaceDE/>
        <w:autoSpaceDN/>
        <w:bidi w:val="0"/>
        <w:adjustRightInd w:val="0"/>
        <w:snapToGrid w:val="0"/>
        <w:spacing w:line="276" w:lineRule="auto"/>
        <w:jc w:val="center"/>
        <w:textAlignment w:val="auto"/>
        <w:rPr>
          <w:rFonts w:hint="eastAsia" w:ascii="Times New Roman" w:hAnsi="Times New Roman" w:eastAsia="方正小标宋简体" w:cs="Times New Roman"/>
          <w:color w:val="auto"/>
          <w:kern w:val="32"/>
          <w:sz w:val="32"/>
          <w:szCs w:val="32"/>
          <w:highlight w:val="none"/>
        </w:rPr>
      </w:pPr>
      <w:bookmarkStart w:id="46" w:name="_Toc28956"/>
      <w:bookmarkStart w:id="47" w:name="_Toc1425727577"/>
      <w:r>
        <w:rPr>
          <w:rFonts w:hint="eastAsia" w:ascii="Times New Roman" w:hAnsi="Times New Roman" w:eastAsia="方正小标宋简体" w:cs="Times New Roman"/>
          <w:color w:val="auto"/>
          <w:kern w:val="32"/>
          <w:sz w:val="32"/>
          <w:szCs w:val="32"/>
          <w:highlight w:val="none"/>
        </w:rPr>
        <w:t>6.1数字家庭</w:t>
      </w:r>
      <w:bookmarkEnd w:id="46"/>
      <w:bookmarkEnd w:id="47"/>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957"/>
        <w:gridCol w:w="7112"/>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blHeader/>
        </w:trPr>
        <w:tc>
          <w:tcPr>
            <w:tcW w:w="514"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Times New Roman"/>
                <w:b/>
                <w:bCs/>
                <w:color w:val="auto"/>
                <w:sz w:val="28"/>
                <w:szCs w:val="28"/>
                <w:highlight w:val="none"/>
                <w:lang w:val="en-US" w:eastAsia="zh"/>
              </w:rPr>
            </w:pPr>
            <w:r>
              <w:rPr>
                <w:rFonts w:hint="eastAsia" w:ascii="Times New Roman" w:hAnsi="Times New Roman" w:eastAsia="仿宋_GB2312" w:cs="Times New Roman"/>
                <w:b/>
                <w:bCs/>
                <w:color w:val="auto"/>
                <w:sz w:val="28"/>
                <w:szCs w:val="28"/>
                <w:highlight w:val="none"/>
                <w:lang w:val="en-US" w:eastAsia="zh"/>
              </w:rPr>
              <w:t>试点</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b/>
                <w:bCs/>
                <w:strike w:val="0"/>
                <w:dstrike w:val="0"/>
                <w:color w:val="auto"/>
                <w:sz w:val="24"/>
                <w:szCs w:val="24"/>
                <w:highlight w:val="none"/>
                <w:lang w:eastAsia="zh"/>
              </w:rPr>
            </w:pPr>
            <w:r>
              <w:rPr>
                <w:rFonts w:hint="eastAsia" w:ascii="Times New Roman" w:hAnsi="Times New Roman" w:eastAsia="仿宋_GB2312" w:cs="Times New Roman"/>
                <w:b/>
                <w:bCs/>
                <w:color w:val="auto"/>
                <w:sz w:val="28"/>
                <w:szCs w:val="28"/>
                <w:highlight w:val="none"/>
                <w:lang w:val="en-US" w:eastAsia="zh"/>
              </w:rPr>
              <w:t>指标</w:t>
            </w:r>
          </w:p>
        </w:tc>
        <w:tc>
          <w:tcPr>
            <w:tcW w:w="466"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bCs/>
                <w:color w:val="auto"/>
                <w:kern w:val="0"/>
                <w:sz w:val="28"/>
                <w:szCs w:val="28"/>
                <w:highlight w:val="none"/>
                <w:lang w:val="en-US" w:eastAsia="zh-CN"/>
              </w:rPr>
            </w:pPr>
            <w:r>
              <w:rPr>
                <w:rFonts w:hint="default" w:ascii="Times New Roman" w:hAnsi="Times New Roman" w:eastAsia="仿宋_GB2312" w:cs="Times New Roman"/>
                <w:b/>
                <w:bCs/>
                <w:color w:val="auto"/>
                <w:kern w:val="0"/>
                <w:sz w:val="28"/>
                <w:szCs w:val="28"/>
                <w:highlight w:val="none"/>
                <w:lang w:val="en-US" w:eastAsia="zh-CN"/>
              </w:rPr>
              <w:t>建设</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b/>
                <w:bCs/>
                <w:strike w:val="0"/>
                <w:dstrike w:val="0"/>
                <w:color w:val="auto"/>
                <w:sz w:val="24"/>
                <w:szCs w:val="24"/>
                <w:highlight w:val="none"/>
              </w:rPr>
            </w:pPr>
            <w:r>
              <w:rPr>
                <w:rFonts w:hint="default" w:ascii="Times New Roman" w:hAnsi="Times New Roman" w:eastAsia="仿宋_GB2312" w:cs="Times New Roman"/>
                <w:b/>
                <w:bCs/>
                <w:color w:val="auto"/>
                <w:kern w:val="0"/>
                <w:sz w:val="28"/>
                <w:szCs w:val="28"/>
                <w:highlight w:val="none"/>
                <w:lang w:val="en-US" w:eastAsia="zh-CN"/>
              </w:rPr>
              <w:t>类别</w:t>
            </w:r>
          </w:p>
        </w:tc>
        <w:tc>
          <w:tcPr>
            <w:tcW w:w="3463"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b/>
                <w:bCs/>
                <w:strike w:val="0"/>
                <w:dstrike w:val="0"/>
                <w:color w:val="auto"/>
                <w:sz w:val="24"/>
                <w:szCs w:val="24"/>
                <w:highlight w:val="none"/>
              </w:rPr>
            </w:pPr>
            <w:r>
              <w:rPr>
                <w:rFonts w:hint="default" w:ascii="Times New Roman" w:hAnsi="Times New Roman" w:eastAsia="仿宋_GB2312" w:cs="Times New Roman"/>
                <w:b/>
                <w:bCs/>
                <w:color w:val="auto"/>
                <w:sz w:val="28"/>
                <w:szCs w:val="28"/>
                <w:highlight w:val="none"/>
                <w:lang w:val="en-US" w:eastAsia="zh-CN"/>
              </w:rPr>
              <w:t>技术要点</w:t>
            </w:r>
          </w:p>
        </w:tc>
        <w:tc>
          <w:tcPr>
            <w:tcW w:w="556"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是否</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strike w:val="0"/>
                <w:dstrike w:val="0"/>
                <w:color w:val="auto"/>
                <w:kern w:val="0"/>
                <w:sz w:val="28"/>
                <w:szCs w:val="28"/>
                <w:highlight w:val="none"/>
              </w:rPr>
            </w:pPr>
            <w:r>
              <w:rPr>
                <w:rFonts w:hint="default" w:ascii="Times New Roman" w:hAnsi="Times New Roman" w:eastAsia="仿宋_GB2312" w:cs="Times New Roman"/>
                <w:strike w:val="0"/>
                <w:dstrike w:val="0"/>
                <w:color w:val="auto"/>
                <w:kern w:val="0"/>
                <w:sz w:val="28"/>
                <w:szCs w:val="28"/>
                <w:highlight w:val="none"/>
              </w:rPr>
              <w:t>6.1.1</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strike w:val="0"/>
                <w:dstrike w:val="0"/>
                <w:color w:val="auto"/>
                <w:kern w:val="0"/>
                <w:sz w:val="28"/>
                <w:szCs w:val="28"/>
                <w:highlight w:val="none"/>
              </w:rPr>
            </w:pPr>
            <w:r>
              <w:rPr>
                <w:rFonts w:hint="default" w:ascii="Times New Roman" w:hAnsi="Times New Roman" w:eastAsia="仿宋_GB2312" w:cs="Times New Roman"/>
                <w:strike w:val="0"/>
                <w:dstrike w:val="0"/>
                <w:color w:val="auto"/>
                <w:kern w:val="0"/>
                <w:sz w:val="28"/>
                <w:szCs w:val="28"/>
                <w:highlight w:val="none"/>
              </w:rPr>
              <w:t>智慧家居</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（电）</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strike w:val="0"/>
                <w:dstrike w:val="0"/>
                <w:color w:val="auto"/>
                <w:sz w:val="28"/>
                <w:szCs w:val="28"/>
                <w:highlight w:val="none"/>
              </w:rPr>
            </w:pPr>
          </w:p>
        </w:tc>
        <w:tc>
          <w:tcPr>
            <w:tcW w:w="466"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strike w:val="0"/>
                <w:dstrike w:val="0"/>
                <w:color w:val="auto"/>
                <w:sz w:val="28"/>
                <w:szCs w:val="28"/>
                <w:highlight w:val="none"/>
                <w:lang w:eastAsia="zh-CN"/>
              </w:rPr>
            </w:pPr>
            <w:r>
              <w:rPr>
                <w:rFonts w:hint="eastAsia" w:ascii="Times New Roman" w:hAnsi="Times New Roman" w:eastAsia="仿宋_GB2312" w:cs="Times New Roman"/>
                <w:strike w:val="0"/>
                <w:dstrike w:val="0"/>
                <w:color w:val="auto"/>
                <w:kern w:val="0"/>
                <w:sz w:val="28"/>
                <w:szCs w:val="28"/>
                <w:highlight w:val="none"/>
                <w:lang w:eastAsia="zh-CN"/>
              </w:rPr>
              <w:t>基础类</w:t>
            </w:r>
          </w:p>
        </w:tc>
        <w:tc>
          <w:tcPr>
            <w:tcW w:w="3463" w:type="pct"/>
            <w:shd w:val="clear" w:color="auto" w:fill="auto"/>
            <w:vAlign w:val="top"/>
          </w:tcPr>
          <w:p>
            <w:pPr>
              <w:keepNext w:val="0"/>
              <w:keepLines w:val="0"/>
              <w:widowControl/>
              <w:suppressLineNumbers w:val="0"/>
              <w:adjustRightInd w:val="0"/>
              <w:snapToGrid w:val="0"/>
              <w:spacing w:before="0" w:beforeAutospacing="0" w:after="0" w:afterAutospacing="0"/>
              <w:ind w:left="0" w:leftChars="0" w:right="0" w:rightChars="0"/>
              <w:jc w:val="left"/>
              <w:rPr>
                <w:rFonts w:hint="default" w:ascii="Times New Roman" w:hAnsi="Times New Roman" w:eastAsia="仿宋_GB2312" w:cs="Times New Roman"/>
                <w:strike w:val="0"/>
                <w:dstrike w:val="0"/>
                <w:color w:val="auto"/>
                <w:kern w:val="2"/>
                <w:sz w:val="28"/>
                <w:szCs w:val="28"/>
                <w:highlight w:val="none"/>
                <w:lang w:val="en-US" w:eastAsia="zh-CN" w:bidi="ar-SA"/>
              </w:rPr>
            </w:pPr>
            <w:r>
              <w:rPr>
                <w:rFonts w:hint="default" w:ascii="Times New Roman" w:hAnsi="Times New Roman" w:eastAsia="仿宋_GB2312" w:cs="Times New Roman"/>
                <w:strike w:val="0"/>
                <w:dstrike w:val="0"/>
                <w:color w:val="auto"/>
                <w:sz w:val="28"/>
                <w:szCs w:val="28"/>
                <w:highlight w:val="none"/>
              </w:rPr>
              <w:t>-</w:t>
            </w:r>
          </w:p>
        </w:tc>
        <w:tc>
          <w:tcPr>
            <w:tcW w:w="556" w:type="pct"/>
            <w:shd w:val="clear" w:color="auto" w:fill="auto"/>
            <w:vAlign w:val="top"/>
          </w:tcPr>
          <w:p>
            <w:pPr>
              <w:keepNext w:val="0"/>
              <w:keepLines w:val="0"/>
              <w:widowControl/>
              <w:suppressLineNumbers w:val="0"/>
              <w:adjustRightInd w:val="0"/>
              <w:snapToGrid w:val="0"/>
              <w:spacing w:before="0" w:beforeAutospacing="0" w:after="0" w:afterAutospacing="0"/>
              <w:ind w:left="0" w:leftChars="0" w:right="0" w:rightChars="0"/>
              <w:jc w:val="left"/>
              <w:rPr>
                <w:rFonts w:hint="default" w:ascii="Times New Roman" w:hAnsi="Times New Roman" w:eastAsia="仿宋_GB2312" w:cs="Times New Roman"/>
                <w:strike w:val="0"/>
                <w:dstrike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atLeast"/>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strike w:val="0"/>
                <w:dstrike w:val="0"/>
                <w:color w:val="auto"/>
                <w:sz w:val="28"/>
                <w:szCs w:val="28"/>
                <w:highlight w:val="none"/>
              </w:rPr>
            </w:pPr>
          </w:p>
        </w:tc>
        <w:tc>
          <w:tcPr>
            <w:tcW w:w="466"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strike w:val="0"/>
                <w:dstrike w:val="0"/>
                <w:color w:val="auto"/>
                <w:sz w:val="28"/>
                <w:szCs w:val="28"/>
                <w:highlight w:val="none"/>
                <w:lang w:eastAsia="zh-CN"/>
              </w:rPr>
            </w:pPr>
            <w:r>
              <w:rPr>
                <w:rFonts w:hint="eastAsia" w:ascii="Times New Roman" w:hAnsi="Times New Roman" w:eastAsia="仿宋_GB2312" w:cs="Times New Roman"/>
                <w:strike w:val="0"/>
                <w:dstrike w:val="0"/>
                <w:color w:val="auto"/>
                <w:kern w:val="0"/>
                <w:sz w:val="28"/>
                <w:szCs w:val="28"/>
                <w:highlight w:val="none"/>
                <w:lang w:eastAsia="zh-CN"/>
              </w:rPr>
              <w:t>提升类</w:t>
            </w:r>
          </w:p>
        </w:tc>
        <w:tc>
          <w:tcPr>
            <w:tcW w:w="3463"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strike w:val="0"/>
                <w:dstrike w:val="0"/>
                <w:color w:val="auto"/>
                <w:kern w:val="0"/>
                <w:sz w:val="28"/>
                <w:szCs w:val="28"/>
                <w:highlight w:val="none"/>
              </w:rPr>
            </w:pPr>
            <w:r>
              <w:rPr>
                <w:rFonts w:hint="default" w:ascii="Times New Roman" w:hAnsi="Times New Roman" w:eastAsia="仿宋_GB2312" w:cs="Times New Roman"/>
                <w:strike w:val="0"/>
                <w:dstrike w:val="0"/>
                <w:color w:val="auto"/>
                <w:kern w:val="0"/>
                <w:sz w:val="28"/>
                <w:szCs w:val="28"/>
                <w:highlight w:val="none"/>
              </w:rPr>
              <w:t>智慧家居系统主要功能包括智能中控系统、智能照明系统、无线网络系统、智能安防系统、智能环境检测系统、智能医护系统等。智能家居互联互通，具备全屋智能管控功能。</w:t>
            </w:r>
            <w:r>
              <w:rPr>
                <w:rFonts w:hint="default" w:ascii="Times New Roman" w:hAnsi="Times New Roman" w:eastAsia="仿宋_GB2312" w:cs="Times New Roman"/>
                <w:strike w:val="0"/>
                <w:dstrike w:val="0"/>
                <w:color w:val="auto"/>
                <w:kern w:val="0"/>
                <w:sz w:val="28"/>
                <w:szCs w:val="28"/>
                <w:highlight w:val="none"/>
              </w:rPr>
              <w:br w:type="textWrapping"/>
            </w:r>
            <w:r>
              <w:rPr>
                <w:rFonts w:hint="default" w:ascii="Times New Roman" w:hAnsi="Times New Roman" w:eastAsia="仿宋_GB2312" w:cs="Times New Roman"/>
                <w:strike w:val="0"/>
                <w:dstrike w:val="0"/>
                <w:color w:val="auto"/>
                <w:kern w:val="0"/>
                <w:sz w:val="28"/>
                <w:szCs w:val="28"/>
                <w:highlight w:val="none"/>
              </w:rPr>
              <w:t>设置智能家居配线箱，并能接收包括但不限于下列信息：</w:t>
            </w:r>
            <w:r>
              <w:rPr>
                <w:rFonts w:hint="default" w:ascii="Times New Roman" w:hAnsi="Times New Roman" w:eastAsia="仿宋_GB2312" w:cs="Times New Roman"/>
                <w:strike w:val="0"/>
                <w:dstrike w:val="0"/>
                <w:color w:val="auto"/>
                <w:kern w:val="0"/>
                <w:sz w:val="28"/>
                <w:szCs w:val="28"/>
                <w:highlight w:val="none"/>
              </w:rPr>
              <w:br w:type="textWrapping"/>
            </w:r>
            <w:r>
              <w:rPr>
                <w:rFonts w:hint="default" w:ascii="Times New Roman" w:hAnsi="Times New Roman" w:eastAsia="仿宋_GB2312" w:cs="Times New Roman"/>
                <w:strike w:val="0"/>
                <w:dstrike w:val="0"/>
                <w:color w:val="auto"/>
                <w:kern w:val="0"/>
                <w:sz w:val="28"/>
                <w:szCs w:val="28"/>
                <w:highlight w:val="none"/>
              </w:rPr>
              <w:t>（1）用电安全及电气设备信息；</w:t>
            </w:r>
          </w:p>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strike w:val="0"/>
                <w:dstrike w:val="0"/>
                <w:color w:val="auto"/>
                <w:kern w:val="0"/>
                <w:sz w:val="28"/>
                <w:szCs w:val="28"/>
                <w:highlight w:val="none"/>
              </w:rPr>
            </w:pPr>
            <w:r>
              <w:rPr>
                <w:rFonts w:hint="default" w:ascii="Times New Roman" w:hAnsi="Times New Roman" w:eastAsia="仿宋_GB2312" w:cs="Times New Roman"/>
                <w:strike w:val="0"/>
                <w:dstrike w:val="0"/>
                <w:color w:val="auto"/>
                <w:kern w:val="0"/>
                <w:sz w:val="28"/>
                <w:szCs w:val="28"/>
                <w:highlight w:val="none"/>
              </w:rPr>
              <w:t>（2）用气安全信息；</w:t>
            </w:r>
          </w:p>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strike w:val="0"/>
                <w:dstrike w:val="0"/>
                <w:color w:val="auto"/>
                <w:kern w:val="0"/>
                <w:sz w:val="28"/>
                <w:szCs w:val="28"/>
                <w:highlight w:val="none"/>
              </w:rPr>
            </w:pPr>
            <w:r>
              <w:rPr>
                <w:rFonts w:hint="default" w:ascii="Times New Roman" w:hAnsi="Times New Roman" w:eastAsia="仿宋_GB2312" w:cs="Times New Roman"/>
                <w:strike w:val="0"/>
                <w:dstrike w:val="0"/>
                <w:color w:val="auto"/>
                <w:kern w:val="0"/>
                <w:sz w:val="28"/>
                <w:szCs w:val="28"/>
                <w:highlight w:val="none"/>
              </w:rPr>
              <w:t>（3）用水安全和防水淹信息；</w:t>
            </w:r>
          </w:p>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strike w:val="0"/>
                <w:dstrike w:val="0"/>
                <w:color w:val="auto"/>
                <w:kern w:val="0"/>
                <w:sz w:val="28"/>
                <w:szCs w:val="28"/>
                <w:highlight w:val="none"/>
              </w:rPr>
            </w:pPr>
            <w:r>
              <w:rPr>
                <w:rFonts w:hint="default" w:ascii="Times New Roman" w:hAnsi="Times New Roman" w:eastAsia="仿宋_GB2312" w:cs="Times New Roman"/>
                <w:strike w:val="0"/>
                <w:dstrike w:val="0"/>
                <w:color w:val="auto"/>
                <w:kern w:val="0"/>
                <w:sz w:val="28"/>
                <w:szCs w:val="28"/>
                <w:highlight w:val="none"/>
              </w:rPr>
              <w:t>（4）防火安全信息；</w:t>
            </w:r>
          </w:p>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strike w:val="0"/>
                <w:dstrike w:val="0"/>
                <w:color w:val="auto"/>
                <w:kern w:val="0"/>
                <w:sz w:val="28"/>
                <w:szCs w:val="28"/>
                <w:highlight w:val="none"/>
              </w:rPr>
            </w:pPr>
            <w:r>
              <w:rPr>
                <w:rFonts w:hint="default" w:ascii="Times New Roman" w:hAnsi="Times New Roman" w:eastAsia="仿宋_GB2312" w:cs="Times New Roman"/>
                <w:strike w:val="0"/>
                <w:dstrike w:val="0"/>
                <w:color w:val="auto"/>
                <w:kern w:val="0"/>
                <w:sz w:val="28"/>
                <w:szCs w:val="28"/>
                <w:highlight w:val="none"/>
              </w:rPr>
              <w:t>（5）防盗安全信息；在客厅、入户门处设置视频监控摄像机；</w:t>
            </w:r>
          </w:p>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strike w:val="0"/>
                <w:dstrike w:val="0"/>
                <w:color w:val="auto"/>
                <w:kern w:val="0"/>
                <w:sz w:val="28"/>
                <w:szCs w:val="28"/>
                <w:highlight w:val="none"/>
                <w:lang w:eastAsia="zh-CN"/>
              </w:rPr>
            </w:pPr>
            <w:r>
              <w:rPr>
                <w:rFonts w:hint="default" w:ascii="Times New Roman" w:hAnsi="Times New Roman" w:eastAsia="仿宋_GB2312" w:cs="Times New Roman"/>
                <w:strike w:val="0"/>
                <w:dstrike w:val="0"/>
                <w:color w:val="auto"/>
                <w:kern w:val="0"/>
                <w:sz w:val="28"/>
                <w:szCs w:val="28"/>
                <w:highlight w:val="none"/>
              </w:rPr>
              <w:t>（6）健康安全信息</w:t>
            </w:r>
            <w:r>
              <w:rPr>
                <w:rFonts w:hint="default" w:ascii="Times New Roman" w:hAnsi="Times New Roman" w:eastAsia="仿宋_GB2312" w:cs="Times New Roman"/>
                <w:strike w:val="0"/>
                <w:dstrike w:val="0"/>
                <w:color w:val="auto"/>
                <w:kern w:val="0"/>
                <w:sz w:val="28"/>
                <w:szCs w:val="28"/>
                <w:highlight w:val="none"/>
                <w:lang w:eastAsia="zh"/>
              </w:rPr>
              <w:t>，具备适老化、幼儿看护功能</w:t>
            </w:r>
            <w:r>
              <w:rPr>
                <w:rFonts w:hint="eastAsia" w:ascii="Times New Roman" w:hAnsi="Times New Roman" w:eastAsia="仿宋_GB2312" w:cs="Times New Roman"/>
                <w:strike w:val="0"/>
                <w:dstrike w:val="0"/>
                <w:color w:val="auto"/>
                <w:kern w:val="0"/>
                <w:sz w:val="28"/>
                <w:szCs w:val="28"/>
                <w:highlight w:val="none"/>
                <w:lang w:eastAsia="zh-CN"/>
              </w:rPr>
              <w:t>。</w:t>
            </w:r>
          </w:p>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strike w:val="0"/>
                <w:dstrike w:val="0"/>
                <w:color w:val="auto"/>
                <w:sz w:val="28"/>
                <w:szCs w:val="28"/>
                <w:highlight w:val="none"/>
              </w:rPr>
            </w:pPr>
          </w:p>
        </w:tc>
        <w:tc>
          <w:tcPr>
            <w:tcW w:w="55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strike w:val="0"/>
                <w:dstrike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strike w:val="0"/>
                <w:dstrike w:val="0"/>
                <w:color w:val="auto"/>
                <w:kern w:val="0"/>
                <w:sz w:val="28"/>
                <w:szCs w:val="28"/>
                <w:highlight w:val="none"/>
              </w:rPr>
            </w:pPr>
            <w:r>
              <w:rPr>
                <w:rFonts w:hint="default" w:ascii="Times New Roman" w:hAnsi="Times New Roman" w:eastAsia="仿宋_GB2312" w:cs="Times New Roman"/>
                <w:strike w:val="0"/>
                <w:dstrike w:val="0"/>
                <w:color w:val="auto"/>
                <w:kern w:val="0"/>
                <w:sz w:val="28"/>
                <w:szCs w:val="28"/>
                <w:highlight w:val="none"/>
              </w:rPr>
              <w:t>6.1.2</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strike w:val="0"/>
                <w:dstrike w:val="0"/>
                <w:color w:val="auto"/>
                <w:kern w:val="0"/>
                <w:sz w:val="28"/>
                <w:szCs w:val="28"/>
                <w:highlight w:val="none"/>
              </w:rPr>
            </w:pPr>
            <w:r>
              <w:rPr>
                <w:rFonts w:hint="default" w:ascii="Times New Roman" w:hAnsi="Times New Roman" w:eastAsia="仿宋_GB2312" w:cs="Times New Roman"/>
                <w:strike w:val="0"/>
                <w:dstrike w:val="0"/>
                <w:color w:val="auto"/>
                <w:kern w:val="0"/>
                <w:sz w:val="28"/>
                <w:szCs w:val="28"/>
                <w:highlight w:val="none"/>
              </w:rPr>
              <w:t>环境监测系统</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（电）</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strike w:val="0"/>
                <w:dstrike w:val="0"/>
                <w:color w:val="auto"/>
                <w:sz w:val="28"/>
                <w:szCs w:val="28"/>
                <w:highlight w:val="none"/>
              </w:rPr>
            </w:pPr>
          </w:p>
        </w:tc>
        <w:tc>
          <w:tcPr>
            <w:tcW w:w="466"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strike w:val="0"/>
                <w:dstrike w:val="0"/>
                <w:color w:val="auto"/>
                <w:sz w:val="28"/>
                <w:szCs w:val="28"/>
                <w:highlight w:val="none"/>
                <w:lang w:eastAsia="zh-CN"/>
              </w:rPr>
            </w:pPr>
            <w:r>
              <w:rPr>
                <w:rFonts w:hint="eastAsia" w:ascii="Times New Roman" w:hAnsi="Times New Roman" w:eastAsia="仿宋_GB2312" w:cs="Times New Roman"/>
                <w:strike w:val="0"/>
                <w:dstrike w:val="0"/>
                <w:color w:val="auto"/>
                <w:kern w:val="0"/>
                <w:sz w:val="28"/>
                <w:szCs w:val="28"/>
                <w:highlight w:val="none"/>
                <w:lang w:eastAsia="zh-CN"/>
              </w:rPr>
              <w:t>基础类</w:t>
            </w:r>
          </w:p>
        </w:tc>
        <w:tc>
          <w:tcPr>
            <w:tcW w:w="3463" w:type="pct"/>
            <w:shd w:val="clear" w:color="auto" w:fill="auto"/>
          </w:tcPr>
          <w:p>
            <w:pPr>
              <w:keepNext w:val="0"/>
              <w:keepLines w:val="0"/>
              <w:widowControl/>
              <w:suppressLineNumbers w:val="0"/>
              <w:adjustRightInd w:val="0"/>
              <w:snapToGrid w:val="0"/>
              <w:spacing w:before="0" w:beforeAutospacing="0" w:after="0" w:afterAutospacing="0"/>
              <w:ind w:left="0" w:right="0"/>
              <w:jc w:val="left"/>
              <w:rPr>
                <w:rFonts w:hint="default" w:ascii="Times New Roman" w:hAnsi="Times New Roman" w:eastAsia="仿宋_GB2312" w:cs="Times New Roman"/>
                <w:strike w:val="0"/>
                <w:dstrike w:val="0"/>
                <w:color w:val="auto"/>
                <w:sz w:val="28"/>
                <w:szCs w:val="28"/>
                <w:highlight w:val="none"/>
              </w:rPr>
            </w:pPr>
            <w:r>
              <w:rPr>
                <w:rFonts w:hint="default" w:ascii="Times New Roman" w:hAnsi="Times New Roman" w:eastAsia="仿宋_GB2312" w:cs="Times New Roman"/>
                <w:strike w:val="0"/>
                <w:dstrike w:val="0"/>
                <w:color w:val="auto"/>
                <w:sz w:val="28"/>
                <w:szCs w:val="28"/>
                <w:highlight w:val="none"/>
              </w:rPr>
              <w:t>-</w:t>
            </w:r>
          </w:p>
        </w:tc>
        <w:tc>
          <w:tcPr>
            <w:tcW w:w="556" w:type="pct"/>
            <w:shd w:val="clear" w:color="auto" w:fill="auto"/>
          </w:tcPr>
          <w:p>
            <w:pPr>
              <w:keepNext w:val="0"/>
              <w:keepLines w:val="0"/>
              <w:widowControl/>
              <w:suppressLineNumbers w:val="0"/>
              <w:adjustRightInd w:val="0"/>
              <w:snapToGrid w:val="0"/>
              <w:spacing w:before="0" w:beforeAutospacing="0" w:after="0" w:afterAutospacing="0"/>
              <w:ind w:left="0" w:right="0"/>
              <w:jc w:val="left"/>
              <w:rPr>
                <w:rFonts w:hint="default" w:ascii="Times New Roman" w:hAnsi="Times New Roman" w:eastAsia="仿宋_GB2312" w:cs="Times New Roman"/>
                <w:strike w:val="0"/>
                <w:dstrike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strike w:val="0"/>
                <w:dstrike w:val="0"/>
                <w:color w:val="auto"/>
                <w:sz w:val="28"/>
                <w:szCs w:val="28"/>
                <w:highlight w:val="none"/>
              </w:rPr>
            </w:pPr>
          </w:p>
        </w:tc>
        <w:tc>
          <w:tcPr>
            <w:tcW w:w="466"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strike w:val="0"/>
                <w:dstrike w:val="0"/>
                <w:color w:val="auto"/>
                <w:sz w:val="28"/>
                <w:szCs w:val="28"/>
                <w:highlight w:val="none"/>
                <w:lang w:eastAsia="zh-CN"/>
              </w:rPr>
            </w:pPr>
            <w:r>
              <w:rPr>
                <w:rFonts w:hint="eastAsia" w:ascii="Times New Roman" w:hAnsi="Times New Roman" w:eastAsia="仿宋_GB2312" w:cs="Times New Roman"/>
                <w:strike w:val="0"/>
                <w:dstrike w:val="0"/>
                <w:color w:val="auto"/>
                <w:kern w:val="0"/>
                <w:sz w:val="28"/>
                <w:szCs w:val="28"/>
                <w:highlight w:val="none"/>
                <w:lang w:eastAsia="zh-CN"/>
              </w:rPr>
              <w:t>提升类</w:t>
            </w:r>
          </w:p>
        </w:tc>
        <w:tc>
          <w:tcPr>
            <w:tcW w:w="3463"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strike w:val="0"/>
                <w:dstrike w:val="0"/>
                <w:color w:val="auto"/>
                <w:sz w:val="28"/>
                <w:szCs w:val="28"/>
                <w:highlight w:val="none"/>
              </w:rPr>
            </w:pPr>
            <w:r>
              <w:rPr>
                <w:rFonts w:hint="default" w:ascii="Times New Roman" w:hAnsi="Times New Roman" w:eastAsia="仿宋_GB2312" w:cs="Times New Roman"/>
                <w:strike w:val="0"/>
                <w:dstrike w:val="0"/>
                <w:color w:val="auto"/>
                <w:kern w:val="0"/>
                <w:sz w:val="28"/>
                <w:szCs w:val="28"/>
                <w:highlight w:val="none"/>
              </w:rPr>
              <w:t>住宅套内设有环境监测系统，实时监测空气质量、温湿度、光照强度等关键指标。对环境中的各种污染物进行检测，如甲醛、苯、二氧化碳、PM2.5、套内水质等，并对数据进行分析处理，提供套内空气质量报告。</w:t>
            </w:r>
          </w:p>
        </w:tc>
        <w:tc>
          <w:tcPr>
            <w:tcW w:w="55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strike w:val="0"/>
                <w:dstrike w:val="0"/>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strike w:val="0"/>
                <w:dstrike w:val="0"/>
                <w:color w:val="auto"/>
                <w:kern w:val="0"/>
                <w:sz w:val="28"/>
                <w:szCs w:val="28"/>
                <w:highlight w:val="none"/>
                <w:lang w:eastAsia="zh"/>
              </w:rPr>
            </w:pPr>
            <w:r>
              <w:rPr>
                <w:rFonts w:hint="default" w:ascii="Times New Roman" w:hAnsi="Times New Roman" w:eastAsia="仿宋_GB2312" w:cs="Times New Roman"/>
                <w:strike w:val="0"/>
                <w:dstrike w:val="0"/>
                <w:color w:val="auto"/>
                <w:kern w:val="0"/>
                <w:sz w:val="28"/>
                <w:szCs w:val="28"/>
                <w:highlight w:val="none"/>
              </w:rPr>
              <w:t>6.1.</w:t>
            </w:r>
            <w:r>
              <w:rPr>
                <w:rFonts w:hint="default" w:ascii="Times New Roman" w:hAnsi="Times New Roman" w:eastAsia="仿宋_GB2312" w:cs="Times New Roman"/>
                <w:strike w:val="0"/>
                <w:dstrike w:val="0"/>
                <w:color w:val="auto"/>
                <w:kern w:val="0"/>
                <w:sz w:val="28"/>
                <w:szCs w:val="28"/>
                <w:highlight w:val="none"/>
                <w:lang w:eastAsia="zh"/>
              </w:rPr>
              <w:t>3</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strike w:val="0"/>
                <w:dstrike w:val="0"/>
                <w:color w:val="auto"/>
                <w:kern w:val="0"/>
                <w:sz w:val="28"/>
                <w:szCs w:val="28"/>
                <w:highlight w:val="none"/>
              </w:rPr>
            </w:pPr>
            <w:r>
              <w:rPr>
                <w:rFonts w:hint="default" w:ascii="Times New Roman" w:hAnsi="Times New Roman" w:eastAsia="仿宋_GB2312" w:cs="Times New Roman"/>
                <w:strike w:val="0"/>
                <w:dstrike w:val="0"/>
                <w:color w:val="auto"/>
                <w:kern w:val="0"/>
                <w:sz w:val="28"/>
                <w:szCs w:val="28"/>
                <w:highlight w:val="none"/>
              </w:rPr>
              <w:t>数字家庭系统</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（电）</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strike w:val="0"/>
                <w:dstrike w:val="0"/>
                <w:color w:val="auto"/>
                <w:sz w:val="28"/>
                <w:szCs w:val="28"/>
                <w:highlight w:val="none"/>
              </w:rPr>
            </w:pPr>
          </w:p>
        </w:tc>
        <w:tc>
          <w:tcPr>
            <w:tcW w:w="466"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strike w:val="0"/>
                <w:dstrike w:val="0"/>
                <w:color w:val="auto"/>
                <w:sz w:val="28"/>
                <w:szCs w:val="28"/>
                <w:highlight w:val="none"/>
                <w:lang w:eastAsia="zh-CN"/>
              </w:rPr>
            </w:pPr>
            <w:r>
              <w:rPr>
                <w:rFonts w:hint="eastAsia" w:ascii="Times New Roman" w:hAnsi="Times New Roman" w:eastAsia="仿宋_GB2312" w:cs="Times New Roman"/>
                <w:strike w:val="0"/>
                <w:dstrike w:val="0"/>
                <w:color w:val="auto"/>
                <w:kern w:val="0"/>
                <w:sz w:val="28"/>
                <w:szCs w:val="28"/>
                <w:highlight w:val="none"/>
                <w:lang w:eastAsia="zh-CN"/>
              </w:rPr>
              <w:t>基础类</w:t>
            </w:r>
          </w:p>
        </w:tc>
        <w:tc>
          <w:tcPr>
            <w:tcW w:w="3463"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预留数字家庭建设条件：</w:t>
            </w:r>
          </w:p>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1.实现楼宇移动信号覆盖，支持至少三家运营商的网络接入；</w:t>
            </w:r>
          </w:p>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strike w:val="0"/>
                <w:dstrike w:val="0"/>
                <w:color w:val="auto"/>
                <w:sz w:val="28"/>
                <w:szCs w:val="28"/>
                <w:highlight w:val="none"/>
              </w:rPr>
            </w:pPr>
            <w:r>
              <w:rPr>
                <w:rFonts w:hint="default" w:ascii="Times New Roman" w:hAnsi="Times New Roman" w:eastAsia="仿宋_GB2312" w:cs="Times New Roman"/>
                <w:color w:val="auto"/>
                <w:kern w:val="0"/>
                <w:sz w:val="28"/>
                <w:szCs w:val="28"/>
                <w:highlight w:val="none"/>
              </w:rPr>
              <w:t>2.家庭宽带网络按户独立设置，光纤到户。</w:t>
            </w:r>
          </w:p>
        </w:tc>
        <w:tc>
          <w:tcPr>
            <w:tcW w:w="55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strike w:val="0"/>
                <w:dstrike w:val="0"/>
                <w:color w:val="auto"/>
                <w:sz w:val="28"/>
                <w:szCs w:val="28"/>
                <w:highlight w:val="none"/>
              </w:rPr>
            </w:pPr>
          </w:p>
        </w:tc>
        <w:tc>
          <w:tcPr>
            <w:tcW w:w="466"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strike w:val="0"/>
                <w:dstrike w:val="0"/>
                <w:color w:val="auto"/>
                <w:sz w:val="28"/>
                <w:szCs w:val="28"/>
                <w:highlight w:val="none"/>
                <w:lang w:eastAsia="zh-CN"/>
              </w:rPr>
            </w:pPr>
            <w:r>
              <w:rPr>
                <w:rFonts w:hint="eastAsia" w:ascii="Times New Roman" w:hAnsi="Times New Roman" w:eastAsia="仿宋_GB2312" w:cs="Times New Roman"/>
                <w:strike w:val="0"/>
                <w:dstrike w:val="0"/>
                <w:color w:val="auto"/>
                <w:kern w:val="0"/>
                <w:sz w:val="28"/>
                <w:szCs w:val="28"/>
                <w:highlight w:val="none"/>
                <w:lang w:eastAsia="zh-CN"/>
              </w:rPr>
              <w:t>提升类</w:t>
            </w:r>
          </w:p>
        </w:tc>
        <w:tc>
          <w:tcPr>
            <w:tcW w:w="3463"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仿宋_GB2312" w:hAnsi="仿宋_GB2312" w:eastAsia="仿宋_GB2312" w:cs="仿宋_GB2312"/>
                <w:color w:val="auto"/>
                <w:kern w:val="0"/>
                <w:sz w:val="28"/>
                <w:szCs w:val="28"/>
                <w:highlight w:val="none"/>
              </w:rPr>
            </w:pPr>
            <w:r>
              <w:rPr>
                <w:rFonts w:hint="default" w:ascii="仿宋_GB2312" w:hAnsi="仿宋_GB2312" w:eastAsia="仿宋_GB2312" w:cs="仿宋_GB2312"/>
                <w:color w:val="auto"/>
                <w:kern w:val="0"/>
                <w:sz w:val="28"/>
                <w:szCs w:val="28"/>
                <w:highlight w:val="none"/>
              </w:rPr>
              <w:t>在满足【</w:t>
            </w:r>
            <w:r>
              <w:rPr>
                <w:rFonts w:hint="eastAsia" w:ascii="仿宋_GB2312" w:hAnsi="仿宋_GB2312" w:eastAsia="仿宋_GB2312" w:cs="仿宋_GB2312"/>
                <w:color w:val="auto"/>
                <w:kern w:val="0"/>
                <w:sz w:val="28"/>
                <w:szCs w:val="28"/>
                <w:highlight w:val="none"/>
                <w:lang w:eastAsia="zh-CN"/>
              </w:rPr>
              <w:t>基础类</w:t>
            </w:r>
            <w:r>
              <w:rPr>
                <w:rFonts w:hint="default" w:ascii="仿宋_GB2312" w:hAnsi="仿宋_GB2312" w:eastAsia="仿宋_GB2312" w:cs="仿宋_GB2312"/>
                <w:color w:val="auto"/>
                <w:kern w:val="0"/>
                <w:sz w:val="28"/>
                <w:szCs w:val="28"/>
                <w:highlight w:val="none"/>
              </w:rPr>
              <w:t>】的基础上：</w:t>
            </w:r>
          </w:p>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strike w:val="0"/>
                <w:dstrike w:val="0"/>
                <w:color w:val="auto"/>
                <w:sz w:val="28"/>
                <w:szCs w:val="28"/>
                <w:highlight w:val="none"/>
              </w:rPr>
            </w:pPr>
            <w:r>
              <w:rPr>
                <w:rFonts w:hint="default" w:ascii="Times New Roman" w:hAnsi="Times New Roman" w:eastAsia="仿宋_GB2312" w:cs="Times New Roman"/>
                <w:strike w:val="0"/>
                <w:dstrike w:val="0"/>
                <w:color w:val="auto"/>
                <w:kern w:val="0"/>
                <w:sz w:val="28"/>
                <w:szCs w:val="28"/>
                <w:highlight w:val="none"/>
              </w:rPr>
              <w:t>数字家庭系统包括数字家庭基础平台、家居配线箱、控制终端和终端设备，支持不同品牌和品类终端设备互联数据互通、服务共享。并符合下列规定：</w:t>
            </w:r>
            <w:r>
              <w:rPr>
                <w:rFonts w:hint="default" w:ascii="Times New Roman" w:hAnsi="Times New Roman" w:eastAsia="仿宋_GB2312" w:cs="Times New Roman"/>
                <w:strike w:val="0"/>
                <w:dstrike w:val="0"/>
                <w:color w:val="auto"/>
                <w:kern w:val="0"/>
                <w:sz w:val="28"/>
                <w:szCs w:val="28"/>
                <w:highlight w:val="none"/>
              </w:rPr>
              <w:br w:type="textWrapping"/>
            </w:r>
            <w:r>
              <w:rPr>
                <w:rFonts w:hint="default" w:ascii="Times New Roman" w:hAnsi="Times New Roman" w:eastAsia="仿宋_GB2312" w:cs="Times New Roman"/>
                <w:strike w:val="0"/>
                <w:dstrike w:val="0"/>
                <w:color w:val="auto"/>
                <w:kern w:val="0"/>
                <w:sz w:val="28"/>
                <w:szCs w:val="28"/>
                <w:highlight w:val="none"/>
              </w:rPr>
              <w:t>1.包括触摸操控、语音交互等多种人机交互方式，人机交互界面直观、易用，并支持远程和本地操作及控制；</w:t>
            </w:r>
            <w:r>
              <w:rPr>
                <w:rFonts w:hint="default" w:ascii="Times New Roman" w:hAnsi="Times New Roman" w:eastAsia="仿宋_GB2312" w:cs="Times New Roman"/>
                <w:strike w:val="0"/>
                <w:dstrike w:val="0"/>
                <w:color w:val="auto"/>
                <w:kern w:val="0"/>
                <w:sz w:val="28"/>
                <w:szCs w:val="28"/>
                <w:highlight w:val="none"/>
              </w:rPr>
              <w:br w:type="textWrapping"/>
            </w:r>
            <w:r>
              <w:rPr>
                <w:rFonts w:hint="default" w:ascii="Times New Roman" w:hAnsi="Times New Roman" w:eastAsia="仿宋_GB2312" w:cs="Times New Roman"/>
                <w:strike w:val="0"/>
                <w:dstrike w:val="0"/>
                <w:color w:val="auto"/>
                <w:kern w:val="0"/>
                <w:sz w:val="28"/>
                <w:szCs w:val="28"/>
                <w:highlight w:val="none"/>
              </w:rPr>
              <w:t>2.具备功能升级、故障诊断、预警和自动恢复等功能；</w:t>
            </w:r>
            <w:r>
              <w:rPr>
                <w:rFonts w:hint="default" w:ascii="Times New Roman" w:hAnsi="Times New Roman" w:eastAsia="仿宋_GB2312" w:cs="Times New Roman"/>
                <w:strike w:val="0"/>
                <w:dstrike w:val="0"/>
                <w:color w:val="auto"/>
                <w:kern w:val="0"/>
                <w:sz w:val="28"/>
                <w:szCs w:val="28"/>
                <w:highlight w:val="none"/>
              </w:rPr>
              <w:br w:type="textWrapping"/>
            </w:r>
            <w:r>
              <w:rPr>
                <w:rFonts w:hint="default" w:ascii="Times New Roman" w:hAnsi="Times New Roman" w:eastAsia="仿宋_GB2312" w:cs="Times New Roman"/>
                <w:strike w:val="0"/>
                <w:dstrike w:val="0"/>
                <w:color w:val="auto"/>
                <w:kern w:val="0"/>
                <w:sz w:val="28"/>
                <w:szCs w:val="28"/>
                <w:highlight w:val="none"/>
              </w:rPr>
              <w:t>3.具备状态实时监测，以及设备运行状态自动调节的功能。</w:t>
            </w:r>
          </w:p>
        </w:tc>
        <w:tc>
          <w:tcPr>
            <w:tcW w:w="55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strike w:val="0"/>
                <w:dstrike w:val="0"/>
                <w:color w:val="auto"/>
                <w:kern w:val="0"/>
                <w:sz w:val="28"/>
                <w:szCs w:val="28"/>
                <w:highlight w:val="none"/>
              </w:rPr>
            </w:pPr>
          </w:p>
        </w:tc>
      </w:tr>
    </w:tbl>
    <w:p>
      <w:pPr>
        <w:rPr>
          <w:color w:val="auto"/>
          <w:highlight w:val="none"/>
        </w:rPr>
      </w:pPr>
      <w:r>
        <w:rPr>
          <w:rFonts w:hint="eastAsia"/>
          <w:color w:val="auto"/>
          <w:highlight w:val="none"/>
        </w:rPr>
        <w:br w:type="page"/>
      </w:r>
    </w:p>
    <w:p>
      <w:pPr>
        <w:pStyle w:val="3"/>
        <w:keepNext/>
        <w:keepLines/>
        <w:pageBreakBefore w:val="0"/>
        <w:kinsoku/>
        <w:wordWrap/>
        <w:overflowPunct/>
        <w:topLinePunct w:val="0"/>
        <w:autoSpaceDE/>
        <w:autoSpaceDN/>
        <w:bidi w:val="0"/>
        <w:adjustRightInd w:val="0"/>
        <w:snapToGrid w:val="0"/>
        <w:spacing w:line="276" w:lineRule="auto"/>
        <w:jc w:val="center"/>
        <w:textAlignment w:val="auto"/>
        <w:rPr>
          <w:rFonts w:hint="eastAsia" w:ascii="Times New Roman" w:hAnsi="Times New Roman" w:eastAsia="方正小标宋简体" w:cs="Times New Roman"/>
          <w:color w:val="auto"/>
          <w:kern w:val="32"/>
          <w:sz w:val="32"/>
          <w:szCs w:val="32"/>
          <w:highlight w:val="none"/>
        </w:rPr>
      </w:pPr>
      <w:bookmarkStart w:id="48" w:name="_Toc22572"/>
      <w:bookmarkStart w:id="49" w:name="_Toc1354235138"/>
      <w:r>
        <w:rPr>
          <w:rFonts w:hint="eastAsia" w:ascii="Times New Roman" w:hAnsi="Times New Roman" w:eastAsia="方正小标宋简体" w:cs="Times New Roman"/>
          <w:color w:val="auto"/>
          <w:kern w:val="32"/>
          <w:sz w:val="32"/>
          <w:szCs w:val="32"/>
          <w:highlight w:val="none"/>
        </w:rPr>
        <w:t>6.2智慧楼宇</w:t>
      </w:r>
      <w:bookmarkEnd w:id="48"/>
      <w:bookmarkEnd w:id="49"/>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784"/>
        <w:gridCol w:w="7383"/>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514"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Times New Roman"/>
                <w:b/>
                <w:bCs/>
                <w:color w:val="auto"/>
                <w:sz w:val="28"/>
                <w:szCs w:val="28"/>
                <w:highlight w:val="none"/>
                <w:lang w:val="en-US" w:eastAsia="zh"/>
              </w:rPr>
            </w:pPr>
            <w:r>
              <w:rPr>
                <w:rFonts w:hint="eastAsia" w:ascii="Times New Roman" w:hAnsi="Times New Roman" w:eastAsia="仿宋_GB2312" w:cs="Times New Roman"/>
                <w:b/>
                <w:bCs/>
                <w:color w:val="auto"/>
                <w:sz w:val="28"/>
                <w:szCs w:val="28"/>
                <w:highlight w:val="none"/>
                <w:lang w:val="en-US" w:eastAsia="zh"/>
              </w:rPr>
              <w:t>试点</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b/>
                <w:bCs/>
                <w:color w:val="auto"/>
                <w:sz w:val="24"/>
                <w:szCs w:val="24"/>
                <w:highlight w:val="none"/>
                <w:lang w:eastAsia="zh"/>
              </w:rPr>
            </w:pPr>
            <w:r>
              <w:rPr>
                <w:rFonts w:hint="eastAsia" w:ascii="Times New Roman" w:hAnsi="Times New Roman" w:eastAsia="仿宋_GB2312" w:cs="Times New Roman"/>
                <w:b/>
                <w:bCs/>
                <w:color w:val="auto"/>
                <w:sz w:val="28"/>
                <w:szCs w:val="28"/>
                <w:highlight w:val="none"/>
                <w:lang w:val="en-US" w:eastAsia="zh"/>
              </w:rPr>
              <w:t>指标</w:t>
            </w:r>
          </w:p>
        </w:tc>
        <w:tc>
          <w:tcPr>
            <w:tcW w:w="382"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bCs/>
                <w:color w:val="auto"/>
                <w:kern w:val="0"/>
                <w:sz w:val="28"/>
                <w:szCs w:val="28"/>
                <w:highlight w:val="none"/>
                <w:lang w:val="en-US" w:eastAsia="zh-CN"/>
              </w:rPr>
            </w:pPr>
            <w:r>
              <w:rPr>
                <w:rFonts w:hint="default" w:ascii="Times New Roman" w:hAnsi="Times New Roman" w:eastAsia="仿宋_GB2312" w:cs="Times New Roman"/>
                <w:b/>
                <w:bCs/>
                <w:color w:val="auto"/>
                <w:kern w:val="0"/>
                <w:sz w:val="28"/>
                <w:szCs w:val="28"/>
                <w:highlight w:val="none"/>
                <w:lang w:val="en-US" w:eastAsia="zh-CN"/>
              </w:rPr>
              <w:t>建设</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b/>
                <w:bCs/>
                <w:color w:val="auto"/>
                <w:sz w:val="24"/>
                <w:szCs w:val="24"/>
                <w:highlight w:val="none"/>
              </w:rPr>
            </w:pPr>
            <w:r>
              <w:rPr>
                <w:rFonts w:hint="default" w:ascii="Times New Roman" w:hAnsi="Times New Roman" w:eastAsia="仿宋_GB2312" w:cs="Times New Roman"/>
                <w:b/>
                <w:bCs/>
                <w:color w:val="auto"/>
                <w:kern w:val="0"/>
                <w:sz w:val="28"/>
                <w:szCs w:val="28"/>
                <w:highlight w:val="none"/>
                <w:lang w:val="en-US" w:eastAsia="zh-CN"/>
              </w:rPr>
              <w:t>类别</w:t>
            </w:r>
          </w:p>
        </w:tc>
        <w:tc>
          <w:tcPr>
            <w:tcW w:w="3594"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b/>
                <w:bCs/>
                <w:color w:val="auto"/>
                <w:sz w:val="24"/>
                <w:szCs w:val="24"/>
                <w:highlight w:val="none"/>
              </w:rPr>
            </w:pPr>
            <w:r>
              <w:rPr>
                <w:rFonts w:hint="default" w:ascii="Times New Roman" w:hAnsi="Times New Roman" w:eastAsia="仿宋_GB2312" w:cs="Times New Roman"/>
                <w:b/>
                <w:bCs/>
                <w:color w:val="auto"/>
                <w:sz w:val="28"/>
                <w:szCs w:val="28"/>
                <w:highlight w:val="none"/>
                <w:lang w:val="en-US" w:eastAsia="zh-CN"/>
              </w:rPr>
              <w:t>技术要点</w:t>
            </w:r>
          </w:p>
        </w:tc>
        <w:tc>
          <w:tcPr>
            <w:tcW w:w="508"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6.2.1</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安全防范系统</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（电）</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382" w:type="pct"/>
            <w:shd w:val="clear" w:color="auto" w:fill="auto"/>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94"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的智能化安防系统，同时符合《福建省智慧安防</w:t>
            </w: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建设技术导则》</w:t>
            </w:r>
            <w:r>
              <w:rPr>
                <w:rFonts w:hint="eastAsia" w:ascii="Times New Roman" w:hAnsi="Times New Roman" w:eastAsia="仿宋_GB2312" w:cs="Times New Roman"/>
                <w:color w:val="auto"/>
                <w:kern w:val="0"/>
                <w:sz w:val="28"/>
                <w:szCs w:val="28"/>
                <w:highlight w:val="none"/>
                <w:lang w:eastAsia="zh"/>
              </w:rPr>
              <w:t>提高</w:t>
            </w:r>
            <w:r>
              <w:rPr>
                <w:rFonts w:hint="default" w:ascii="Times New Roman" w:hAnsi="Times New Roman" w:eastAsia="仿宋_GB2312" w:cs="Times New Roman"/>
                <w:color w:val="auto"/>
                <w:kern w:val="0"/>
                <w:sz w:val="28"/>
                <w:szCs w:val="28"/>
                <w:highlight w:val="none"/>
              </w:rPr>
              <w:t>型配置要求：</w:t>
            </w:r>
          </w:p>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1.</w:t>
            </w: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出入口、单元大堂设置门禁系统；</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w:t>
            </w: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主入口、主要道路、老年人和儿童活动场所、楼座单元（包括室外及地下车库进入楼座单元入口、单元大堂、电梯轿厢）等关键部位，全面设置高清数字视频监控。</w:t>
            </w:r>
          </w:p>
        </w:tc>
        <w:tc>
          <w:tcPr>
            <w:tcW w:w="508"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382"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94"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的智能化安防系统，同时符合《福建省智慧安防</w:t>
            </w: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建设技术导则》先进型配置要求：</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1.</w:t>
            </w: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周界设置摄像机或电子围栏等防护设施；</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w:t>
            </w: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内设置防高空抛物视频监控；</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3.首层、二层、顶层住宅套内外窗设置幕帘探测器、红外探测器等防入侵警报装置；</w:t>
            </w:r>
          </w:p>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kern w:val="0"/>
                <w:sz w:val="28"/>
                <w:szCs w:val="28"/>
                <w:highlight w:val="none"/>
                <w:lang w:eastAsia="zh"/>
              </w:rPr>
              <w:t>4.公共区域的</w:t>
            </w:r>
            <w:r>
              <w:rPr>
                <w:rFonts w:hint="default" w:ascii="Times New Roman" w:hAnsi="Times New Roman" w:eastAsia="仿宋_GB2312" w:cs="Times New Roman"/>
                <w:color w:val="auto"/>
                <w:kern w:val="0"/>
                <w:sz w:val="28"/>
                <w:szCs w:val="28"/>
                <w:highlight w:val="none"/>
              </w:rPr>
              <w:t>视频监控</w:t>
            </w:r>
            <w:r>
              <w:rPr>
                <w:rFonts w:hint="eastAsia" w:ascii="Times New Roman" w:hAnsi="Times New Roman" w:eastAsia="仿宋_GB2312" w:cs="Times New Roman"/>
                <w:color w:val="auto"/>
                <w:kern w:val="0"/>
                <w:sz w:val="28"/>
                <w:szCs w:val="28"/>
                <w:highlight w:val="none"/>
                <w:lang w:eastAsia="zh"/>
              </w:rPr>
              <w:t>设置</w:t>
            </w:r>
            <w:r>
              <w:rPr>
                <w:rFonts w:hint="default" w:ascii="Times New Roman" w:hAnsi="Times New Roman" w:eastAsia="仿宋_GB2312" w:cs="Times New Roman"/>
                <w:color w:val="auto"/>
                <w:kern w:val="0"/>
                <w:sz w:val="28"/>
                <w:szCs w:val="28"/>
                <w:highlight w:val="none"/>
                <w:lang w:val="en-US" w:eastAsia="zh-CN"/>
              </w:rPr>
              <w:t>AI</w:t>
            </w:r>
            <w:r>
              <w:rPr>
                <w:rFonts w:hint="eastAsia" w:ascii="Times New Roman" w:hAnsi="Times New Roman" w:eastAsia="仿宋_GB2312" w:cs="Times New Roman"/>
                <w:color w:val="auto"/>
                <w:kern w:val="0"/>
                <w:sz w:val="28"/>
                <w:szCs w:val="28"/>
                <w:highlight w:val="none"/>
                <w:lang w:val="en-US" w:eastAsia="zh-CN"/>
              </w:rPr>
              <w:t>分析告警</w:t>
            </w:r>
            <w:r>
              <w:rPr>
                <w:rFonts w:hint="eastAsia" w:ascii="Times New Roman" w:hAnsi="Times New Roman" w:eastAsia="仿宋_GB2312" w:cs="Times New Roman"/>
                <w:color w:val="auto"/>
                <w:kern w:val="0"/>
                <w:sz w:val="28"/>
                <w:szCs w:val="28"/>
                <w:highlight w:val="none"/>
                <w:lang w:val="en-US" w:eastAsia="zh"/>
              </w:rPr>
              <w:t>功能，如大堂</w:t>
            </w:r>
            <w:r>
              <w:rPr>
                <w:rFonts w:hint="default" w:ascii="Times New Roman" w:hAnsi="Times New Roman" w:eastAsia="仿宋_GB2312" w:cs="Times New Roman"/>
                <w:color w:val="auto"/>
                <w:kern w:val="0"/>
                <w:sz w:val="28"/>
                <w:szCs w:val="28"/>
                <w:highlight w:val="none"/>
              </w:rPr>
              <w:t>视频监控</w:t>
            </w:r>
            <w:r>
              <w:rPr>
                <w:rFonts w:hint="eastAsia" w:ascii="Times New Roman" w:hAnsi="Times New Roman" w:eastAsia="仿宋_GB2312" w:cs="Times New Roman"/>
                <w:color w:val="auto"/>
                <w:kern w:val="0"/>
                <w:sz w:val="28"/>
                <w:szCs w:val="28"/>
                <w:highlight w:val="none"/>
                <w:lang w:eastAsia="zh"/>
              </w:rPr>
              <w:t>到</w:t>
            </w:r>
            <w:r>
              <w:rPr>
                <w:rFonts w:hint="eastAsia" w:ascii="Times New Roman" w:hAnsi="Times New Roman" w:eastAsia="仿宋_GB2312" w:cs="Times New Roman"/>
                <w:color w:val="auto"/>
                <w:kern w:val="0"/>
                <w:sz w:val="28"/>
                <w:szCs w:val="28"/>
                <w:highlight w:val="none"/>
                <w:lang w:val="en-US" w:eastAsia="zh-CN"/>
              </w:rPr>
              <w:t>电动自行车或者电池在入口时，及时告警，</w:t>
            </w:r>
            <w:r>
              <w:rPr>
                <w:rFonts w:hint="eastAsia" w:ascii="Times New Roman" w:hAnsi="Times New Roman" w:eastAsia="仿宋_GB2312" w:cs="Times New Roman"/>
                <w:color w:val="auto"/>
                <w:kern w:val="0"/>
                <w:sz w:val="28"/>
                <w:szCs w:val="28"/>
                <w:highlight w:val="none"/>
                <w:lang w:val="en-US" w:eastAsia="zh"/>
              </w:rPr>
              <w:t>并联动门禁</w:t>
            </w:r>
            <w:r>
              <w:rPr>
                <w:rFonts w:hint="eastAsia" w:ascii="Times New Roman" w:hAnsi="Times New Roman" w:eastAsia="仿宋_GB2312" w:cs="Times New Roman"/>
                <w:color w:val="auto"/>
                <w:kern w:val="0"/>
                <w:sz w:val="28"/>
                <w:szCs w:val="28"/>
                <w:highlight w:val="none"/>
                <w:lang w:val="en-US" w:eastAsia="zh-CN"/>
              </w:rPr>
              <w:t>禁止</w:t>
            </w:r>
            <w:r>
              <w:rPr>
                <w:rFonts w:hint="eastAsia" w:ascii="Times New Roman" w:hAnsi="Times New Roman" w:eastAsia="仿宋_GB2312" w:cs="Times New Roman"/>
                <w:color w:val="auto"/>
                <w:kern w:val="0"/>
                <w:sz w:val="28"/>
                <w:szCs w:val="28"/>
                <w:highlight w:val="none"/>
                <w:lang w:val="en-US" w:eastAsia="zh"/>
              </w:rPr>
              <w:t>其</w:t>
            </w:r>
            <w:r>
              <w:rPr>
                <w:rFonts w:hint="eastAsia" w:ascii="Times New Roman" w:hAnsi="Times New Roman" w:eastAsia="仿宋_GB2312" w:cs="Times New Roman"/>
                <w:color w:val="auto"/>
                <w:kern w:val="0"/>
                <w:sz w:val="28"/>
                <w:szCs w:val="28"/>
                <w:highlight w:val="none"/>
                <w:lang w:val="en-US" w:eastAsia="zh-CN"/>
              </w:rPr>
              <w:t>进入；</w:t>
            </w:r>
            <w:r>
              <w:rPr>
                <w:rFonts w:hint="default"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eastAsia="zh"/>
              </w:rPr>
              <w:t>5</w:t>
            </w:r>
            <w:r>
              <w:rPr>
                <w:rFonts w:hint="default" w:ascii="Times New Roman" w:hAnsi="Times New Roman" w:eastAsia="仿宋_GB2312" w:cs="Times New Roman"/>
                <w:color w:val="auto"/>
                <w:kern w:val="0"/>
                <w:sz w:val="28"/>
                <w:szCs w:val="28"/>
                <w:highlight w:val="none"/>
              </w:rPr>
              <w:t>.住宅电梯设置智能监控设备，防止电动非机动车进入；</w:t>
            </w:r>
            <w:r>
              <w:rPr>
                <w:rFonts w:hint="default"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eastAsia="zh"/>
              </w:rPr>
              <w:t>6</w:t>
            </w:r>
            <w:r>
              <w:rPr>
                <w:rFonts w:hint="default" w:ascii="Times New Roman" w:hAnsi="Times New Roman" w:eastAsia="仿宋_GB2312" w:cs="Times New Roman"/>
                <w:color w:val="auto"/>
                <w:kern w:val="0"/>
                <w:sz w:val="28"/>
                <w:szCs w:val="28"/>
                <w:highlight w:val="none"/>
              </w:rPr>
              <w:t>.电梯设置梯控系统，控制访客进入，且与手机 APP、住宅套内智能控制联动。</w:t>
            </w:r>
          </w:p>
        </w:tc>
        <w:tc>
          <w:tcPr>
            <w:tcW w:w="508"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6.2.2</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智慧物业</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color w:val="auto"/>
                <w:sz w:val="28"/>
                <w:szCs w:val="28"/>
                <w:highlight w:val="none"/>
              </w:rPr>
            </w:pPr>
            <w:r>
              <w:rPr>
                <w:rFonts w:hint="eastAsia" w:ascii="仿宋_GB2312" w:hAnsi="仿宋_GB2312" w:eastAsia="仿宋_GB2312" w:cs="仿宋_GB2312"/>
                <w:color w:val="auto"/>
                <w:kern w:val="0"/>
                <w:sz w:val="28"/>
                <w:szCs w:val="28"/>
                <w:highlight w:val="none"/>
              </w:rPr>
              <w:t>（电）</w:t>
            </w:r>
          </w:p>
        </w:tc>
        <w:tc>
          <w:tcPr>
            <w:tcW w:w="382"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94"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w:t>
            </w:r>
          </w:p>
        </w:tc>
        <w:tc>
          <w:tcPr>
            <w:tcW w:w="508"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382"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94"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物业服务以智慧物业管理服务平台为支撑，使用互联网及移动终端APP 等设备条件，对</w:t>
            </w: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人行管理、车行管理、安防管理、资产管理、设备运维管理、生活缴费、网上报修等进行智能化管理，提升物业服务效能。采取移动终端推送、业主群公告、在显著位置设置显示屏等多种方式进行信息公告，包括室外空气质量、温度、湿度、风级、环境噪音等级及气象灾害预警等信息。</w:t>
            </w:r>
          </w:p>
        </w:tc>
        <w:tc>
          <w:tcPr>
            <w:tcW w:w="508"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lang w:eastAsia="zh"/>
              </w:rPr>
            </w:pPr>
            <w:r>
              <w:rPr>
                <w:rFonts w:hint="default" w:ascii="Times New Roman" w:hAnsi="Times New Roman" w:eastAsia="仿宋_GB2312" w:cs="Times New Roman"/>
                <w:color w:val="auto"/>
                <w:kern w:val="0"/>
                <w:sz w:val="28"/>
                <w:szCs w:val="28"/>
                <w:highlight w:val="none"/>
              </w:rPr>
              <w:t>6.2.</w:t>
            </w:r>
            <w:r>
              <w:rPr>
                <w:rFonts w:hint="default" w:ascii="Times New Roman" w:hAnsi="Times New Roman" w:eastAsia="仿宋_GB2312" w:cs="Times New Roman"/>
                <w:color w:val="auto"/>
                <w:kern w:val="0"/>
                <w:sz w:val="28"/>
                <w:szCs w:val="28"/>
                <w:highlight w:val="none"/>
                <w:lang w:eastAsia="zh"/>
              </w:rPr>
              <w:t>3</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通信网络系统</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（电）</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p>
        </w:tc>
        <w:tc>
          <w:tcPr>
            <w:tcW w:w="382" w:type="pct"/>
            <w:shd w:val="clear" w:color="auto" w:fill="auto"/>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94"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提供光纤入户，网络宽带满足住户与公共区域使用需求，并支持电视广播业务。实现楼宇移动信号覆盖，支持至少三家运营商的网络接入</w:t>
            </w: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100%光纤到户</w:t>
            </w:r>
            <w:r>
              <w:rPr>
                <w:rFonts w:hint="eastAsia"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t>FTTH）。</w:t>
            </w:r>
          </w:p>
        </w:tc>
        <w:tc>
          <w:tcPr>
            <w:tcW w:w="508"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382"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94"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lang w:eastAsia="zh"/>
              </w:rPr>
              <w:t>通信</w:t>
            </w:r>
            <w:r>
              <w:rPr>
                <w:rFonts w:hint="default" w:ascii="Times New Roman" w:hAnsi="Times New Roman" w:eastAsia="仿宋_GB2312" w:cs="Times New Roman"/>
                <w:color w:val="auto"/>
                <w:kern w:val="0"/>
                <w:sz w:val="28"/>
                <w:szCs w:val="28"/>
                <w:highlight w:val="none"/>
              </w:rPr>
              <w:t>网络覆盖范围包括套内及配套公用建筑室内、建筑物和建筑物群红线内的室外区域、地下公共空间、电梯及楼梯</w:t>
            </w:r>
            <w:r>
              <w:rPr>
                <w:rFonts w:hint="eastAsia" w:ascii="Times New Roman" w:hAnsi="Times New Roman" w:eastAsia="仿宋_GB2312" w:cs="Times New Roman"/>
                <w:color w:val="auto"/>
                <w:kern w:val="0"/>
                <w:sz w:val="28"/>
                <w:szCs w:val="28"/>
                <w:highlight w:val="none"/>
                <w:lang w:eastAsia="zh"/>
              </w:rPr>
              <w:t>；</w:t>
            </w:r>
            <w:r>
              <w:rPr>
                <w:rFonts w:hint="default" w:ascii="Times New Roman" w:hAnsi="Times New Roman" w:eastAsia="仿宋_GB2312" w:cs="Times New Roman"/>
                <w:color w:val="auto"/>
                <w:kern w:val="0"/>
                <w:sz w:val="28"/>
                <w:szCs w:val="28"/>
                <w:highlight w:val="none"/>
              </w:rPr>
              <w:t>通信网络覆盖满足覆盖区内移动终端在90%的位置、99%的时间可接入网络</w:t>
            </w:r>
            <w:r>
              <w:rPr>
                <w:rFonts w:hint="eastAsia" w:ascii="Times New Roman" w:hAnsi="Times New Roman" w:eastAsia="仿宋_GB2312" w:cs="Times New Roman"/>
                <w:color w:val="auto"/>
                <w:kern w:val="0"/>
                <w:sz w:val="28"/>
                <w:szCs w:val="28"/>
                <w:highlight w:val="none"/>
                <w:lang w:eastAsia="zh"/>
              </w:rPr>
              <w:t>；居住区</w:t>
            </w:r>
            <w:r>
              <w:rPr>
                <w:rFonts w:hint="eastAsia" w:ascii="Times New Roman" w:hAnsi="Times New Roman" w:eastAsia="仿宋_GB2312" w:cs="Times New Roman"/>
                <w:color w:val="auto"/>
                <w:kern w:val="0"/>
                <w:sz w:val="28"/>
                <w:szCs w:val="28"/>
                <w:highlight w:val="none"/>
                <w:lang w:val="en-US" w:eastAsia="zh-CN"/>
              </w:rPr>
              <w:t>光纤</w:t>
            </w:r>
            <w:r>
              <w:rPr>
                <w:rFonts w:hint="default" w:ascii="Times New Roman" w:hAnsi="Times New Roman" w:eastAsia="仿宋_GB2312" w:cs="Times New Roman"/>
                <w:color w:val="auto"/>
                <w:kern w:val="0"/>
                <w:sz w:val="28"/>
                <w:szCs w:val="28"/>
                <w:highlight w:val="none"/>
              </w:rPr>
              <w:t>到房间</w:t>
            </w:r>
            <w:r>
              <w:rPr>
                <w:rFonts w:hint="eastAsia"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kern w:val="0"/>
                <w:sz w:val="28"/>
                <w:szCs w:val="28"/>
                <w:highlight w:val="none"/>
              </w:rPr>
              <w:t>FTTR），光纤速率达到 1000Mbit/s。</w:t>
            </w:r>
          </w:p>
        </w:tc>
        <w:tc>
          <w:tcPr>
            <w:tcW w:w="508"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bl>
    <w:p>
      <w:pPr>
        <w:rPr>
          <w:color w:val="auto"/>
          <w:highlight w:val="none"/>
        </w:rPr>
      </w:pPr>
      <w:r>
        <w:rPr>
          <w:color w:val="auto"/>
          <w:highlight w:val="none"/>
        </w:rPr>
        <w:br w:type="page"/>
      </w:r>
    </w:p>
    <w:p>
      <w:pPr>
        <w:pStyle w:val="2"/>
        <w:spacing w:before="0" w:after="0"/>
        <w:jc w:val="center"/>
        <w:rPr>
          <w:rFonts w:ascii="Times New Roman" w:hAnsi="Times New Roman" w:eastAsia="黑体" w:cs="Times New Roman"/>
          <w:b/>
          <w:color w:val="auto"/>
          <w:kern w:val="32"/>
          <w:sz w:val="32"/>
          <w:szCs w:val="32"/>
          <w:highlight w:val="none"/>
        </w:rPr>
      </w:pPr>
      <w:bookmarkStart w:id="50" w:name="_Toc1958243649"/>
      <w:bookmarkStart w:id="51" w:name="_Toc22445"/>
      <w:r>
        <w:rPr>
          <w:rFonts w:hint="eastAsia" w:ascii="方正小标宋简体" w:hAnsi="方正小标宋简体" w:eastAsia="方正小标宋简体" w:cs="方正小标宋简体"/>
          <w:b/>
          <w:color w:val="auto"/>
          <w:kern w:val="32"/>
          <w:sz w:val="32"/>
          <w:szCs w:val="32"/>
          <w:highlight w:val="none"/>
        </w:rPr>
        <w:t>七、和谐美好</w:t>
      </w:r>
      <w:bookmarkEnd w:id="50"/>
      <w:bookmarkEnd w:id="51"/>
    </w:p>
    <w:p>
      <w:pPr>
        <w:pStyle w:val="3"/>
        <w:keepNext/>
        <w:keepLines/>
        <w:pageBreakBefore w:val="0"/>
        <w:kinsoku/>
        <w:wordWrap/>
        <w:overflowPunct/>
        <w:topLinePunct w:val="0"/>
        <w:autoSpaceDE/>
        <w:autoSpaceDN/>
        <w:bidi w:val="0"/>
        <w:adjustRightInd w:val="0"/>
        <w:snapToGrid w:val="0"/>
        <w:spacing w:line="276" w:lineRule="auto"/>
        <w:jc w:val="center"/>
        <w:textAlignment w:val="auto"/>
        <w:rPr>
          <w:rFonts w:hint="eastAsia" w:ascii="Times New Roman" w:hAnsi="Times New Roman" w:eastAsia="方正小标宋简体" w:cs="Times New Roman"/>
          <w:color w:val="auto"/>
          <w:kern w:val="32"/>
          <w:sz w:val="32"/>
          <w:szCs w:val="32"/>
          <w:highlight w:val="none"/>
        </w:rPr>
      </w:pPr>
      <w:bookmarkStart w:id="52" w:name="_Toc22155"/>
      <w:bookmarkStart w:id="53" w:name="_Toc1833274724"/>
      <w:r>
        <w:rPr>
          <w:rFonts w:hint="eastAsia" w:ascii="Times New Roman" w:hAnsi="Times New Roman" w:eastAsia="方正小标宋简体" w:cs="Times New Roman"/>
          <w:color w:val="auto"/>
          <w:kern w:val="32"/>
          <w:sz w:val="32"/>
          <w:szCs w:val="32"/>
          <w:highlight w:val="none"/>
        </w:rPr>
        <w:t>7.1邻里关系</w:t>
      </w:r>
      <w:bookmarkEnd w:id="52"/>
      <w:bookmarkEnd w:id="53"/>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801"/>
        <w:gridCol w:w="7368"/>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514"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Times New Roman"/>
                <w:b/>
                <w:bCs/>
                <w:color w:val="auto"/>
                <w:sz w:val="28"/>
                <w:szCs w:val="28"/>
                <w:highlight w:val="none"/>
                <w:lang w:val="en-US" w:eastAsia="zh"/>
              </w:rPr>
            </w:pPr>
            <w:r>
              <w:rPr>
                <w:rFonts w:hint="eastAsia" w:ascii="Times New Roman" w:hAnsi="Times New Roman" w:eastAsia="仿宋_GB2312" w:cs="Times New Roman"/>
                <w:b/>
                <w:bCs/>
                <w:color w:val="auto"/>
                <w:sz w:val="28"/>
                <w:szCs w:val="28"/>
                <w:highlight w:val="none"/>
                <w:lang w:val="en-US" w:eastAsia="zh"/>
              </w:rPr>
              <w:t>试点</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b/>
                <w:bCs/>
                <w:color w:val="auto"/>
                <w:sz w:val="24"/>
                <w:szCs w:val="24"/>
                <w:highlight w:val="none"/>
                <w:lang w:eastAsia="zh"/>
              </w:rPr>
            </w:pPr>
            <w:r>
              <w:rPr>
                <w:rFonts w:hint="eastAsia" w:ascii="Times New Roman" w:hAnsi="Times New Roman" w:eastAsia="仿宋_GB2312" w:cs="Times New Roman"/>
                <w:b/>
                <w:bCs/>
                <w:color w:val="auto"/>
                <w:sz w:val="28"/>
                <w:szCs w:val="28"/>
                <w:highlight w:val="none"/>
                <w:lang w:val="en-US" w:eastAsia="zh"/>
              </w:rPr>
              <w:t>指标</w:t>
            </w:r>
          </w:p>
        </w:tc>
        <w:tc>
          <w:tcPr>
            <w:tcW w:w="390"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bCs/>
                <w:color w:val="auto"/>
                <w:kern w:val="0"/>
                <w:sz w:val="28"/>
                <w:szCs w:val="28"/>
                <w:highlight w:val="none"/>
                <w:lang w:val="en-US" w:eastAsia="zh-CN"/>
              </w:rPr>
            </w:pPr>
            <w:r>
              <w:rPr>
                <w:rFonts w:hint="default" w:ascii="Times New Roman" w:hAnsi="Times New Roman" w:eastAsia="仿宋_GB2312" w:cs="Times New Roman"/>
                <w:b/>
                <w:bCs/>
                <w:color w:val="auto"/>
                <w:kern w:val="0"/>
                <w:sz w:val="28"/>
                <w:szCs w:val="28"/>
                <w:highlight w:val="none"/>
                <w:lang w:val="en-US" w:eastAsia="zh-CN"/>
              </w:rPr>
              <w:t>建设</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b/>
                <w:bCs/>
                <w:color w:val="auto"/>
                <w:sz w:val="24"/>
                <w:szCs w:val="24"/>
                <w:highlight w:val="none"/>
              </w:rPr>
            </w:pPr>
            <w:r>
              <w:rPr>
                <w:rFonts w:hint="default" w:ascii="Times New Roman" w:hAnsi="Times New Roman" w:eastAsia="仿宋_GB2312" w:cs="Times New Roman"/>
                <w:b/>
                <w:bCs/>
                <w:color w:val="auto"/>
                <w:kern w:val="0"/>
                <w:sz w:val="28"/>
                <w:szCs w:val="28"/>
                <w:highlight w:val="none"/>
                <w:lang w:val="en-US" w:eastAsia="zh-CN"/>
              </w:rPr>
              <w:t>类别</w:t>
            </w:r>
          </w:p>
        </w:tc>
        <w:tc>
          <w:tcPr>
            <w:tcW w:w="3587"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b/>
                <w:bCs/>
                <w:color w:val="auto"/>
                <w:sz w:val="24"/>
                <w:szCs w:val="24"/>
                <w:highlight w:val="none"/>
              </w:rPr>
            </w:pPr>
            <w:r>
              <w:rPr>
                <w:rFonts w:hint="default" w:ascii="Times New Roman" w:hAnsi="Times New Roman" w:eastAsia="仿宋_GB2312" w:cs="Times New Roman"/>
                <w:b/>
                <w:bCs/>
                <w:color w:val="auto"/>
                <w:sz w:val="28"/>
                <w:szCs w:val="28"/>
                <w:highlight w:val="none"/>
                <w:lang w:val="en-US" w:eastAsia="zh-CN"/>
              </w:rPr>
              <w:t>技术要点</w:t>
            </w:r>
          </w:p>
        </w:tc>
        <w:tc>
          <w:tcPr>
            <w:tcW w:w="507"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7.1.1</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交往</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空间</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r>
              <w:rPr>
                <w:rFonts w:hint="eastAsia" w:ascii="仿宋_GB2312" w:hAnsi="仿宋_GB2312" w:eastAsia="仿宋_GB2312" w:cs="仿宋_GB2312"/>
                <w:color w:val="auto"/>
                <w:kern w:val="0"/>
                <w:sz w:val="28"/>
                <w:szCs w:val="28"/>
                <w:highlight w:val="none"/>
              </w:rPr>
              <w:t>（现）</w:t>
            </w:r>
          </w:p>
        </w:tc>
        <w:tc>
          <w:tcPr>
            <w:tcW w:w="39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87"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kern w:val="0"/>
                <w:sz w:val="28"/>
                <w:szCs w:val="28"/>
                <w:highlight w:val="none"/>
              </w:rPr>
              <w:t>在主要公共出入口设置交往大堂。交往大堂具备等候、休憩和交谈等功能，且门禁位置设置合理</w:t>
            </w:r>
            <w:r>
              <w:rPr>
                <w:rFonts w:hint="eastAsia" w:ascii="Times New Roman" w:hAnsi="Times New Roman" w:eastAsia="仿宋_GB2312" w:cs="Times New Roman"/>
                <w:color w:val="auto"/>
                <w:kern w:val="0"/>
                <w:sz w:val="28"/>
                <w:szCs w:val="28"/>
                <w:highlight w:val="none"/>
                <w:lang w:eastAsia="zh-CN"/>
              </w:rPr>
              <w:t>。</w:t>
            </w:r>
          </w:p>
        </w:tc>
        <w:tc>
          <w:tcPr>
            <w:tcW w:w="507"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39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87"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p>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sz w:val="28"/>
                <w:szCs w:val="28"/>
                <w:highlight w:val="none"/>
                <w:lang w:val="en-US" w:eastAsia="zh"/>
              </w:rPr>
            </w:pPr>
            <w:r>
              <w:rPr>
                <w:rFonts w:hint="eastAsia" w:ascii="Times New Roman" w:hAnsi="Times New Roman" w:eastAsia="仿宋_GB2312" w:cs="Times New Roman"/>
                <w:color w:val="auto"/>
                <w:kern w:val="0"/>
                <w:sz w:val="28"/>
                <w:szCs w:val="28"/>
                <w:highlight w:val="none"/>
                <w:lang w:eastAsia="zh"/>
              </w:rPr>
              <w:t>1.</w:t>
            </w:r>
            <w:r>
              <w:rPr>
                <w:rFonts w:hint="eastAsia" w:ascii="Times New Roman" w:hAnsi="Times New Roman" w:eastAsia="仿宋_GB2312" w:cs="Times New Roman"/>
                <w:color w:val="auto"/>
                <w:sz w:val="28"/>
                <w:szCs w:val="28"/>
                <w:highlight w:val="none"/>
                <w:lang w:val="en-US" w:eastAsia="zh-CN"/>
              </w:rPr>
              <w:t>具有可供开展邻里活动的场所空间，包括但不限于图书角、活动室、会议室等</w:t>
            </w:r>
            <w:r>
              <w:rPr>
                <w:rFonts w:hint="eastAsia" w:ascii="Times New Roman" w:hAnsi="Times New Roman" w:eastAsia="仿宋_GB2312" w:cs="Times New Roman"/>
                <w:color w:val="auto"/>
                <w:sz w:val="28"/>
                <w:szCs w:val="28"/>
                <w:highlight w:val="none"/>
                <w:lang w:val="en-US" w:eastAsia="zh"/>
              </w:rPr>
              <w:t>；</w:t>
            </w:r>
          </w:p>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sz w:val="28"/>
                <w:szCs w:val="28"/>
                <w:highlight w:val="none"/>
                <w:lang w:val="en-US" w:eastAsia="zh"/>
              </w:rPr>
            </w:pPr>
            <w:r>
              <w:rPr>
                <w:rFonts w:hint="eastAsia" w:ascii="Times New Roman" w:hAnsi="Times New Roman" w:eastAsia="仿宋_GB2312" w:cs="Times New Roman"/>
                <w:color w:val="auto"/>
                <w:sz w:val="28"/>
                <w:szCs w:val="28"/>
                <w:highlight w:val="none"/>
                <w:lang w:val="en-US" w:eastAsia="zh"/>
              </w:rPr>
              <w:t>2.设置共享工具屋、邻里食堂等互助设施。</w:t>
            </w:r>
          </w:p>
        </w:tc>
        <w:tc>
          <w:tcPr>
            <w:tcW w:w="507"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sz w:val="28"/>
                <w:szCs w:val="28"/>
                <w:highlight w:val="none"/>
                <w:lang w:val="en-US"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7.1.2</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维护公共环境</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r>
              <w:rPr>
                <w:rFonts w:hint="eastAsia" w:ascii="仿宋_GB2312" w:hAnsi="仿宋_GB2312" w:eastAsia="仿宋_GB2312" w:cs="仿宋_GB2312"/>
                <w:color w:val="auto"/>
                <w:kern w:val="0"/>
                <w:sz w:val="28"/>
                <w:szCs w:val="28"/>
                <w:highlight w:val="none"/>
              </w:rPr>
              <w:t>（现）</w:t>
            </w:r>
          </w:p>
        </w:tc>
        <w:tc>
          <w:tcPr>
            <w:tcW w:w="39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87"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kern w:val="0"/>
                <w:sz w:val="28"/>
                <w:szCs w:val="28"/>
                <w:highlight w:val="none"/>
                <w:lang w:val="en-US" w:eastAsia="zh"/>
              </w:rPr>
              <w:t>居住区</w:t>
            </w:r>
            <w:r>
              <w:rPr>
                <w:rFonts w:hint="eastAsia" w:ascii="Times New Roman" w:hAnsi="Times New Roman" w:eastAsia="仿宋_GB2312" w:cs="Times New Roman"/>
                <w:color w:val="auto"/>
                <w:kern w:val="0"/>
                <w:sz w:val="28"/>
                <w:szCs w:val="28"/>
                <w:highlight w:val="none"/>
                <w:lang w:val="en-US" w:eastAsia="zh-CN"/>
              </w:rPr>
              <w:t>设立</w:t>
            </w:r>
            <w:r>
              <w:rPr>
                <w:rFonts w:hint="default" w:ascii="Times New Roman" w:hAnsi="Times New Roman" w:eastAsia="仿宋_GB2312" w:cs="Times New Roman"/>
                <w:color w:val="auto"/>
                <w:kern w:val="0"/>
                <w:sz w:val="28"/>
                <w:szCs w:val="28"/>
                <w:highlight w:val="none"/>
              </w:rPr>
              <w:t>不在楼道内乱扔垃圾和杂物，不私占公共空间</w:t>
            </w:r>
            <w:r>
              <w:rPr>
                <w:rFonts w:hint="eastAsia" w:ascii="Times New Roman" w:hAnsi="Times New Roman" w:eastAsia="仿宋_GB2312" w:cs="Times New Roman"/>
                <w:color w:val="auto"/>
                <w:kern w:val="0"/>
                <w:sz w:val="28"/>
                <w:szCs w:val="28"/>
                <w:highlight w:val="none"/>
                <w:lang w:val="en-US" w:eastAsia="zh-CN"/>
              </w:rPr>
              <w:t>等可能</w:t>
            </w:r>
            <w:r>
              <w:rPr>
                <w:rFonts w:hint="default" w:ascii="Times New Roman" w:hAnsi="Times New Roman" w:eastAsia="仿宋_GB2312" w:cs="Times New Roman"/>
                <w:color w:val="auto"/>
                <w:kern w:val="0"/>
                <w:sz w:val="28"/>
                <w:szCs w:val="28"/>
                <w:highlight w:val="none"/>
              </w:rPr>
              <w:t>损害邻里利益的行为</w:t>
            </w:r>
            <w:r>
              <w:rPr>
                <w:rFonts w:hint="eastAsia" w:ascii="Times New Roman" w:hAnsi="Times New Roman" w:eastAsia="仿宋_GB2312" w:cs="Times New Roman"/>
                <w:color w:val="auto"/>
                <w:kern w:val="0"/>
                <w:sz w:val="28"/>
                <w:szCs w:val="28"/>
                <w:highlight w:val="none"/>
                <w:lang w:val="en-US" w:eastAsia="zh-CN"/>
              </w:rPr>
              <w:t>的标识牌、指示牌等。</w:t>
            </w:r>
          </w:p>
        </w:tc>
        <w:tc>
          <w:tcPr>
            <w:tcW w:w="507"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val="en-US"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39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87"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w:t>
            </w:r>
          </w:p>
        </w:tc>
        <w:tc>
          <w:tcPr>
            <w:tcW w:w="507"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7.1.3</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控制室内音量</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r>
              <w:rPr>
                <w:rFonts w:hint="eastAsia" w:ascii="仿宋_GB2312" w:hAnsi="仿宋_GB2312" w:eastAsia="仿宋_GB2312" w:cs="仿宋_GB2312"/>
                <w:color w:val="auto"/>
                <w:kern w:val="0"/>
                <w:sz w:val="28"/>
                <w:szCs w:val="28"/>
                <w:highlight w:val="none"/>
              </w:rPr>
              <w:t>（现）</w:t>
            </w:r>
          </w:p>
        </w:tc>
        <w:tc>
          <w:tcPr>
            <w:tcW w:w="39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87"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kern w:val="0"/>
                <w:sz w:val="28"/>
                <w:szCs w:val="28"/>
                <w:highlight w:val="none"/>
                <w:lang w:val="en-US" w:eastAsia="zh"/>
              </w:rPr>
              <w:t>居住区</w:t>
            </w:r>
            <w:r>
              <w:rPr>
                <w:rFonts w:hint="eastAsia" w:ascii="Times New Roman" w:hAnsi="Times New Roman" w:eastAsia="仿宋_GB2312" w:cs="Times New Roman"/>
                <w:color w:val="auto"/>
                <w:kern w:val="0"/>
                <w:sz w:val="28"/>
                <w:szCs w:val="28"/>
                <w:highlight w:val="none"/>
                <w:lang w:val="en-US" w:eastAsia="zh-CN"/>
              </w:rPr>
              <w:t>具有明确的</w:t>
            </w:r>
            <w:r>
              <w:rPr>
                <w:rFonts w:hint="default" w:ascii="Times New Roman" w:hAnsi="Times New Roman" w:eastAsia="仿宋_GB2312" w:cs="Times New Roman"/>
                <w:color w:val="auto"/>
                <w:kern w:val="0"/>
                <w:sz w:val="28"/>
                <w:szCs w:val="28"/>
                <w:highlight w:val="none"/>
              </w:rPr>
              <w:t>室内装修活动规定限定作业时间</w:t>
            </w:r>
            <w:r>
              <w:rPr>
                <w:rFonts w:hint="eastAsia" w:ascii="Times New Roman" w:hAnsi="Times New Roman" w:eastAsia="仿宋_GB2312" w:cs="Times New Roman"/>
                <w:color w:val="auto"/>
                <w:kern w:val="0"/>
                <w:sz w:val="28"/>
                <w:szCs w:val="28"/>
                <w:highlight w:val="none"/>
                <w:lang w:val="en-US" w:eastAsia="zh-CN"/>
              </w:rPr>
              <w:t>规定</w:t>
            </w:r>
            <w:r>
              <w:rPr>
                <w:rFonts w:hint="default" w:ascii="Times New Roman" w:hAnsi="Times New Roman" w:eastAsia="仿宋_GB2312" w:cs="Times New Roman"/>
                <w:color w:val="auto"/>
                <w:kern w:val="0"/>
                <w:sz w:val="28"/>
                <w:szCs w:val="28"/>
                <w:highlight w:val="none"/>
              </w:rPr>
              <w:t>。</w:t>
            </w:r>
          </w:p>
        </w:tc>
        <w:tc>
          <w:tcPr>
            <w:tcW w:w="507"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val="en-US"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39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87"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p>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sz w:val="28"/>
                <w:szCs w:val="28"/>
                <w:highlight w:val="none"/>
                <w:lang w:eastAsia="zh"/>
              </w:rPr>
            </w:pPr>
            <w:r>
              <w:rPr>
                <w:rFonts w:hint="eastAsia" w:ascii="Times New Roman" w:hAnsi="Times New Roman" w:eastAsia="仿宋_GB2312" w:cs="Times New Roman"/>
                <w:color w:val="auto"/>
                <w:sz w:val="28"/>
                <w:szCs w:val="28"/>
                <w:highlight w:val="none"/>
                <w:lang w:eastAsia="zh"/>
              </w:rPr>
              <w:t>对于存在室内装修活动的定期、不定期展开施工音量测试。</w:t>
            </w:r>
          </w:p>
        </w:tc>
        <w:tc>
          <w:tcPr>
            <w:tcW w:w="507"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sz w:val="28"/>
                <w:szCs w:val="28"/>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7.1.4</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杜绝抛物</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r>
              <w:rPr>
                <w:rFonts w:hint="eastAsia" w:ascii="仿宋_GB2312" w:hAnsi="仿宋_GB2312" w:eastAsia="仿宋_GB2312" w:cs="仿宋_GB2312"/>
                <w:color w:val="auto"/>
                <w:kern w:val="0"/>
                <w:sz w:val="28"/>
                <w:szCs w:val="28"/>
                <w:highlight w:val="none"/>
              </w:rPr>
              <w:t>（现）</w:t>
            </w:r>
          </w:p>
        </w:tc>
        <w:tc>
          <w:tcPr>
            <w:tcW w:w="39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87"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kern w:val="0"/>
                <w:sz w:val="28"/>
                <w:szCs w:val="28"/>
                <w:highlight w:val="none"/>
                <w:lang w:val="en-US" w:eastAsia="zh"/>
              </w:rPr>
              <w:t>居住区</w:t>
            </w:r>
            <w:r>
              <w:rPr>
                <w:rFonts w:hint="eastAsia" w:ascii="Times New Roman" w:hAnsi="Times New Roman" w:eastAsia="仿宋_GB2312" w:cs="Times New Roman"/>
                <w:color w:val="auto"/>
                <w:kern w:val="0"/>
                <w:sz w:val="28"/>
                <w:szCs w:val="28"/>
                <w:highlight w:val="none"/>
                <w:lang w:val="en-US" w:eastAsia="zh-CN"/>
              </w:rPr>
              <w:t>设有</w:t>
            </w:r>
            <w:r>
              <w:rPr>
                <w:rFonts w:hint="default" w:ascii="Times New Roman" w:hAnsi="Times New Roman" w:eastAsia="仿宋_GB2312" w:cs="Times New Roman"/>
                <w:color w:val="auto"/>
                <w:kern w:val="0"/>
                <w:sz w:val="28"/>
                <w:szCs w:val="28"/>
                <w:highlight w:val="none"/>
              </w:rPr>
              <w:t>杜绝抛物行为和防止坠物</w:t>
            </w:r>
            <w:r>
              <w:rPr>
                <w:rFonts w:hint="eastAsia" w:ascii="Times New Roman" w:hAnsi="Times New Roman" w:eastAsia="仿宋_GB2312" w:cs="Times New Roman"/>
                <w:color w:val="auto"/>
                <w:kern w:val="0"/>
                <w:sz w:val="28"/>
                <w:szCs w:val="28"/>
                <w:highlight w:val="none"/>
                <w:lang w:val="en-US" w:eastAsia="zh-CN"/>
              </w:rPr>
              <w:t>的相关警示标识等。</w:t>
            </w:r>
          </w:p>
        </w:tc>
        <w:tc>
          <w:tcPr>
            <w:tcW w:w="507"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val="en-US"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39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87"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w:t>
            </w:r>
          </w:p>
        </w:tc>
        <w:tc>
          <w:tcPr>
            <w:tcW w:w="507"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7.1.5</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良好</w:t>
            </w: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风气</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r>
              <w:rPr>
                <w:rFonts w:hint="eastAsia" w:ascii="仿宋_GB2312" w:hAnsi="仿宋_GB2312" w:eastAsia="仿宋_GB2312" w:cs="仿宋_GB2312"/>
                <w:color w:val="auto"/>
                <w:kern w:val="0"/>
                <w:sz w:val="28"/>
                <w:szCs w:val="28"/>
                <w:highlight w:val="none"/>
              </w:rPr>
              <w:t>（现）</w:t>
            </w:r>
          </w:p>
        </w:tc>
        <w:tc>
          <w:tcPr>
            <w:tcW w:w="39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87"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1.制定文明公约，倡导邻里和谐、尊老爱幼、诚信友善、助人为乐、爱护公物、遵纪守法等文明风范；</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2.设立驻</w:t>
            </w: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居民调解工作室，并根据需要筛选聘用或派驻居民调解员到工作室调处</w:t>
            </w: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内发生的民事纠纷；</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3</w:t>
            </w: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建立奖惩机制，对遵守规定、积极参与事务的住户予以表彰或奖励；对违反规定、扰乱秩序者视情节轻重给予警告罚款等惩处。</w:t>
            </w:r>
          </w:p>
        </w:tc>
        <w:tc>
          <w:tcPr>
            <w:tcW w:w="507"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39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87"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定期组织开展邻里节系列活动</w:t>
            </w:r>
            <w:r>
              <w:rPr>
                <w:rFonts w:hint="eastAsia" w:ascii="Times New Roman" w:hAnsi="Times New Roman" w:eastAsia="仿宋_GB2312" w:cs="Times New Roman"/>
                <w:color w:val="auto"/>
                <w:kern w:val="0"/>
                <w:sz w:val="28"/>
                <w:szCs w:val="28"/>
                <w:highlight w:val="none"/>
                <w:lang w:eastAsia="zh-CN"/>
              </w:rPr>
              <w:t>。</w:t>
            </w:r>
          </w:p>
        </w:tc>
        <w:tc>
          <w:tcPr>
            <w:tcW w:w="507"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rPr>
            </w:pPr>
            <w:r>
              <w:rPr>
                <w:rFonts w:hint="eastAsia" w:ascii="Times New Roman" w:hAnsi="Times New Roman" w:eastAsia="仿宋_GB2312" w:cs="Times New Roman"/>
                <w:color w:val="auto"/>
                <w:kern w:val="0"/>
                <w:sz w:val="28"/>
                <w:szCs w:val="28"/>
                <w:highlight w:val="none"/>
              </w:rPr>
              <w:t>7.1.6</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kern w:val="0"/>
                <w:sz w:val="28"/>
                <w:szCs w:val="28"/>
                <w:highlight w:val="none"/>
              </w:rPr>
            </w:pPr>
            <w:r>
              <w:rPr>
                <w:rFonts w:hint="eastAsia" w:ascii="Times New Roman" w:hAnsi="Times New Roman" w:eastAsia="仿宋_GB2312" w:cs="Times New Roman"/>
                <w:color w:val="auto"/>
                <w:kern w:val="0"/>
                <w:sz w:val="28"/>
                <w:szCs w:val="28"/>
                <w:highlight w:val="none"/>
              </w:rPr>
              <w:t>宠物友好</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rPr>
            </w:pPr>
            <w:r>
              <w:rPr>
                <w:rFonts w:hint="eastAsia" w:ascii="仿宋_GB2312" w:hAnsi="仿宋_GB2312" w:eastAsia="仿宋_GB2312" w:cs="仿宋_GB2312"/>
                <w:color w:val="auto"/>
                <w:kern w:val="0"/>
                <w:sz w:val="28"/>
                <w:szCs w:val="28"/>
                <w:highlight w:val="none"/>
              </w:rPr>
              <w:t>（现）</w:t>
            </w:r>
          </w:p>
        </w:tc>
        <w:tc>
          <w:tcPr>
            <w:tcW w:w="39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kern w:val="0"/>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87"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Times New Roman" w:hAnsi="Times New Roman" w:eastAsia="仿宋_GB2312" w:cs="Times New Roman"/>
                <w:color w:val="auto"/>
                <w:kern w:val="0"/>
                <w:sz w:val="28"/>
                <w:szCs w:val="28"/>
                <w:highlight w:val="none"/>
              </w:rPr>
            </w:pPr>
            <w:r>
              <w:rPr>
                <w:rFonts w:hint="eastAsia" w:ascii="Times New Roman" w:hAnsi="Times New Roman" w:eastAsia="仿宋_GB2312" w:cs="Times New Roman"/>
                <w:color w:val="auto"/>
                <w:kern w:val="0"/>
                <w:sz w:val="28"/>
                <w:szCs w:val="28"/>
                <w:highlight w:val="none"/>
                <w:lang w:val="en-US" w:eastAsia="zh"/>
              </w:rPr>
              <w:t>居住区</w:t>
            </w:r>
            <w:r>
              <w:rPr>
                <w:rFonts w:hint="eastAsia" w:ascii="Times New Roman" w:hAnsi="Times New Roman" w:eastAsia="仿宋_GB2312" w:cs="Times New Roman"/>
                <w:color w:val="auto"/>
                <w:kern w:val="0"/>
                <w:sz w:val="28"/>
                <w:szCs w:val="28"/>
                <w:highlight w:val="none"/>
              </w:rPr>
              <w:t>设置清晰的标识，公示居民宠物友好空间的用途</w:t>
            </w:r>
            <w:r>
              <w:rPr>
                <w:rFonts w:hint="eastAsia" w:ascii="Times New Roman" w:hAnsi="Times New Roman" w:eastAsia="仿宋_GB2312" w:cs="Times New Roman"/>
                <w:color w:val="auto"/>
                <w:kern w:val="0"/>
                <w:sz w:val="28"/>
                <w:szCs w:val="28"/>
                <w:highlight w:val="none"/>
                <w:lang w:eastAsia="zh"/>
              </w:rPr>
              <w:t>和</w:t>
            </w:r>
            <w:r>
              <w:rPr>
                <w:rFonts w:hint="eastAsia" w:ascii="Times New Roman" w:hAnsi="Times New Roman" w:eastAsia="仿宋_GB2312" w:cs="Times New Roman"/>
                <w:color w:val="auto"/>
                <w:kern w:val="0"/>
                <w:sz w:val="28"/>
                <w:szCs w:val="28"/>
                <w:highlight w:val="none"/>
              </w:rPr>
              <w:t>使用规则</w:t>
            </w: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rPr>
              <w:t>设置宠物排泄物收集设施。</w:t>
            </w:r>
          </w:p>
        </w:tc>
        <w:tc>
          <w:tcPr>
            <w:tcW w:w="507"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center"/>
              <w:rPr>
                <w:rFonts w:hint="eastAsia" w:ascii="Times New Roman" w:hAnsi="Times New Roman" w:eastAsia="仿宋_GB2312" w:cs="Times New Roman"/>
                <w:color w:val="auto"/>
                <w:kern w:val="0"/>
                <w:sz w:val="28"/>
                <w:szCs w:val="28"/>
                <w:highlight w:val="none"/>
                <w:lang w:val="en-US"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rPr>
            </w:pPr>
          </w:p>
        </w:tc>
        <w:tc>
          <w:tcPr>
            <w:tcW w:w="39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kern w:val="0"/>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87"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center"/>
              <w:rPr>
                <w:rFonts w:hint="eastAsia" w:ascii="Times New Roman" w:hAnsi="Times New Roman" w:eastAsia="仿宋_GB2312" w:cs="Times New Roman"/>
                <w:color w:val="auto"/>
                <w:kern w:val="0"/>
                <w:sz w:val="28"/>
                <w:szCs w:val="28"/>
                <w:highlight w:val="none"/>
                <w:lang w:eastAsia="zh-CN"/>
              </w:rPr>
            </w:pPr>
            <w:r>
              <w:rPr>
                <w:rFonts w:hint="eastAsia"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eastAsia" w:ascii="Times New Roman" w:hAnsi="Times New Roman" w:eastAsia="仿宋_GB2312" w:cs="Times New Roman"/>
                <w:color w:val="auto"/>
                <w:kern w:val="0"/>
                <w:sz w:val="28"/>
                <w:szCs w:val="28"/>
                <w:highlight w:val="none"/>
              </w:rPr>
              <w:t>】的基础上：</w:t>
            </w:r>
            <w:r>
              <w:rPr>
                <w:rFonts w:hint="eastAsia"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val="en-US" w:eastAsia="zh-CN"/>
              </w:rPr>
              <w:t>1</w:t>
            </w:r>
            <w:r>
              <w:rPr>
                <w:rFonts w:hint="eastAsia" w:ascii="Times New Roman" w:hAnsi="Times New Roman" w:eastAsia="仿宋_GB2312" w:cs="Times New Roman"/>
                <w:color w:val="auto"/>
                <w:kern w:val="0"/>
                <w:sz w:val="28"/>
                <w:szCs w:val="28"/>
                <w:highlight w:val="none"/>
              </w:rPr>
              <w:t>.地面选择适合宠物活动的地面材料：</w:t>
            </w:r>
            <w:r>
              <w:rPr>
                <w:rFonts w:hint="eastAsia"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val="en-US" w:eastAsia="zh-CN"/>
              </w:rPr>
              <w:t>2</w:t>
            </w:r>
            <w:r>
              <w:rPr>
                <w:rFonts w:hint="eastAsia" w:ascii="Times New Roman" w:hAnsi="Times New Roman" w:eastAsia="仿宋_GB2312" w:cs="Times New Roman"/>
                <w:color w:val="auto"/>
                <w:kern w:val="0"/>
                <w:sz w:val="28"/>
                <w:szCs w:val="28"/>
                <w:highlight w:val="none"/>
              </w:rPr>
              <w:t>.安装围栏或隔离带</w:t>
            </w:r>
            <w:r>
              <w:rPr>
                <w:rFonts w:hint="eastAsia" w:ascii="Times New Roman" w:hAnsi="Times New Roman" w:eastAsia="仿宋_GB2312" w:cs="Times New Roman"/>
                <w:color w:val="auto"/>
                <w:kern w:val="0"/>
                <w:sz w:val="28"/>
                <w:szCs w:val="28"/>
                <w:highlight w:val="none"/>
                <w:lang w:eastAsia="zh-CN"/>
              </w:rPr>
              <w:t>。</w:t>
            </w:r>
          </w:p>
        </w:tc>
        <w:tc>
          <w:tcPr>
            <w:tcW w:w="507"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center"/>
              <w:rPr>
                <w:rFonts w:hint="eastAsia" w:ascii="Times New Roman" w:hAnsi="Times New Roman" w:eastAsia="仿宋_GB2312" w:cs="Times New Roman"/>
                <w:color w:val="auto"/>
                <w:kern w:val="0"/>
                <w:sz w:val="28"/>
                <w:szCs w:val="28"/>
                <w:highlight w:val="none"/>
              </w:rPr>
            </w:pPr>
          </w:p>
        </w:tc>
      </w:tr>
    </w:tbl>
    <w:p>
      <w:pPr>
        <w:rPr>
          <w:color w:val="auto"/>
          <w:highlight w:val="none"/>
        </w:rPr>
      </w:pPr>
      <w:r>
        <w:rPr>
          <w:color w:val="auto"/>
          <w:highlight w:val="none"/>
        </w:rPr>
        <w:br w:type="page"/>
      </w:r>
    </w:p>
    <w:p>
      <w:pPr>
        <w:pStyle w:val="3"/>
        <w:keepNext/>
        <w:keepLines/>
        <w:pageBreakBefore w:val="0"/>
        <w:kinsoku/>
        <w:wordWrap/>
        <w:overflowPunct/>
        <w:topLinePunct w:val="0"/>
        <w:autoSpaceDE/>
        <w:autoSpaceDN/>
        <w:bidi w:val="0"/>
        <w:adjustRightInd w:val="0"/>
        <w:snapToGrid w:val="0"/>
        <w:spacing w:line="276" w:lineRule="auto"/>
        <w:jc w:val="center"/>
        <w:textAlignment w:val="auto"/>
        <w:rPr>
          <w:color w:val="auto"/>
          <w:sz w:val="32"/>
          <w:szCs w:val="32"/>
          <w:highlight w:val="none"/>
        </w:rPr>
      </w:pPr>
      <w:bookmarkStart w:id="54" w:name="_Toc602761432"/>
      <w:bookmarkStart w:id="55" w:name="_Toc20354"/>
      <w:r>
        <w:rPr>
          <w:rFonts w:hint="eastAsia" w:ascii="Times New Roman" w:hAnsi="Times New Roman" w:eastAsia="方正小标宋简体" w:cs="Times New Roman"/>
          <w:color w:val="auto"/>
          <w:kern w:val="32"/>
          <w:sz w:val="32"/>
          <w:szCs w:val="32"/>
          <w:highlight w:val="none"/>
        </w:rPr>
        <w:t>7.2优质服务</w:t>
      </w:r>
      <w:bookmarkEnd w:id="54"/>
      <w:bookmarkEnd w:id="55"/>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862"/>
        <w:gridCol w:w="7205"/>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514"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Times New Roman"/>
                <w:b/>
                <w:bCs/>
                <w:color w:val="auto"/>
                <w:sz w:val="28"/>
                <w:szCs w:val="28"/>
                <w:highlight w:val="none"/>
                <w:lang w:val="en-US" w:eastAsia="zh"/>
              </w:rPr>
            </w:pPr>
            <w:r>
              <w:rPr>
                <w:rFonts w:hint="eastAsia" w:ascii="Times New Roman" w:hAnsi="Times New Roman" w:eastAsia="仿宋_GB2312" w:cs="Times New Roman"/>
                <w:b/>
                <w:bCs/>
                <w:color w:val="auto"/>
                <w:sz w:val="28"/>
                <w:szCs w:val="28"/>
                <w:highlight w:val="none"/>
                <w:lang w:val="en-US" w:eastAsia="zh"/>
              </w:rPr>
              <w:t>试点</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微软雅黑" w:hAnsi="微软雅黑" w:eastAsia="微软雅黑" w:cs="微软雅黑"/>
                <w:b/>
                <w:bCs/>
                <w:color w:val="auto"/>
                <w:sz w:val="24"/>
                <w:szCs w:val="24"/>
                <w:highlight w:val="none"/>
                <w:lang w:eastAsia="zh"/>
              </w:rPr>
            </w:pPr>
            <w:r>
              <w:rPr>
                <w:rFonts w:hint="eastAsia" w:ascii="Times New Roman" w:hAnsi="Times New Roman" w:eastAsia="仿宋_GB2312" w:cs="Times New Roman"/>
                <w:b/>
                <w:bCs/>
                <w:color w:val="auto"/>
                <w:sz w:val="28"/>
                <w:szCs w:val="28"/>
                <w:highlight w:val="none"/>
                <w:lang w:val="en-US" w:eastAsia="zh"/>
              </w:rPr>
              <w:t>指标</w:t>
            </w:r>
          </w:p>
        </w:tc>
        <w:tc>
          <w:tcPr>
            <w:tcW w:w="420"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bCs/>
                <w:color w:val="auto"/>
                <w:kern w:val="0"/>
                <w:sz w:val="28"/>
                <w:szCs w:val="28"/>
                <w:highlight w:val="none"/>
                <w:lang w:val="en-US" w:eastAsia="zh-CN"/>
              </w:rPr>
            </w:pPr>
            <w:r>
              <w:rPr>
                <w:rFonts w:hint="default" w:ascii="Times New Roman" w:hAnsi="Times New Roman" w:eastAsia="仿宋_GB2312" w:cs="Times New Roman"/>
                <w:b/>
                <w:bCs/>
                <w:color w:val="auto"/>
                <w:kern w:val="0"/>
                <w:sz w:val="28"/>
                <w:szCs w:val="28"/>
                <w:highlight w:val="none"/>
                <w:lang w:val="en-US" w:eastAsia="zh-CN"/>
              </w:rPr>
              <w:t>建设</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b/>
                <w:bCs/>
                <w:color w:val="auto"/>
                <w:sz w:val="24"/>
                <w:szCs w:val="24"/>
                <w:highlight w:val="none"/>
              </w:rPr>
            </w:pPr>
            <w:r>
              <w:rPr>
                <w:rFonts w:hint="default" w:ascii="Times New Roman" w:hAnsi="Times New Roman" w:eastAsia="仿宋_GB2312" w:cs="Times New Roman"/>
                <w:b/>
                <w:bCs/>
                <w:color w:val="auto"/>
                <w:kern w:val="0"/>
                <w:sz w:val="28"/>
                <w:szCs w:val="28"/>
                <w:highlight w:val="none"/>
                <w:lang w:val="en-US" w:eastAsia="zh-CN"/>
              </w:rPr>
              <w:t>类别</w:t>
            </w:r>
          </w:p>
        </w:tc>
        <w:tc>
          <w:tcPr>
            <w:tcW w:w="3508"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微软雅黑" w:hAnsi="微软雅黑" w:eastAsia="微软雅黑" w:cs="微软雅黑"/>
                <w:b/>
                <w:bCs/>
                <w:color w:val="auto"/>
                <w:sz w:val="24"/>
                <w:szCs w:val="24"/>
                <w:highlight w:val="none"/>
              </w:rPr>
            </w:pPr>
            <w:r>
              <w:rPr>
                <w:rFonts w:hint="default" w:ascii="Times New Roman" w:hAnsi="Times New Roman" w:eastAsia="仿宋_GB2312" w:cs="Times New Roman"/>
                <w:b/>
                <w:bCs/>
                <w:color w:val="auto"/>
                <w:sz w:val="28"/>
                <w:szCs w:val="28"/>
                <w:highlight w:val="none"/>
                <w:lang w:val="en-US" w:eastAsia="zh-CN"/>
              </w:rPr>
              <w:t>技术要点</w:t>
            </w:r>
          </w:p>
        </w:tc>
        <w:tc>
          <w:tcPr>
            <w:tcW w:w="556"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是否</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7.2.1</w:t>
            </w:r>
            <w:bookmarkStart w:id="56" w:name="_Toc31449"/>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物业服务团队</w:t>
            </w:r>
            <w:bookmarkEnd w:id="56"/>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rPr>
              <w:t>（现）</w:t>
            </w:r>
          </w:p>
        </w:tc>
        <w:tc>
          <w:tcPr>
            <w:tcW w:w="420" w:type="pct"/>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rPr>
              <w:t>基础类</w:t>
            </w:r>
          </w:p>
        </w:tc>
        <w:tc>
          <w:tcPr>
            <w:tcW w:w="3508" w:type="pct"/>
            <w:shd w:val="clear" w:color="auto" w:fill="auto"/>
            <w:vAlign w:val="top"/>
          </w:tcPr>
          <w:p>
            <w:pPr>
              <w:keepNext w:val="0"/>
              <w:keepLines w:val="0"/>
              <w:widowControl/>
              <w:suppressLineNumbers w:val="0"/>
              <w:adjustRightInd w:val="0"/>
              <w:snapToGrid w:val="0"/>
              <w:spacing w:before="0" w:beforeAutospacing="0" w:after="0" w:afterAutospacing="0"/>
              <w:ind w:left="0" w:leftChars="0" w:right="0" w:rightChars="0"/>
              <w:jc w:val="left"/>
              <w:textAlignment w:val="top"/>
              <w:rPr>
                <w:rFonts w:hint="default" w:ascii="Times New Roman" w:hAnsi="Times New Roman" w:eastAsia="仿宋_GB2312" w:cs="Times New Roman"/>
                <w:color w:val="auto"/>
                <w:kern w:val="0"/>
                <w:sz w:val="28"/>
                <w:szCs w:val="28"/>
                <w:highlight w:val="none"/>
                <w:lang w:val="en-US" w:eastAsia="zh-CN"/>
              </w:rPr>
            </w:pPr>
          </w:p>
          <w:p>
            <w:pPr>
              <w:keepNext w:val="0"/>
              <w:keepLines w:val="0"/>
              <w:widowControl/>
              <w:suppressLineNumbers w:val="0"/>
              <w:adjustRightInd w:val="0"/>
              <w:snapToGrid w:val="0"/>
              <w:spacing w:before="0" w:beforeAutospacing="0" w:after="0" w:afterAutospacing="0"/>
              <w:ind w:left="0" w:leftChars="0" w:right="0" w:rightChars="0"/>
              <w:jc w:val="left"/>
              <w:textAlignment w:val="top"/>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选聘物业服务企业信用等级达到A级。</w:t>
            </w:r>
          </w:p>
        </w:tc>
        <w:tc>
          <w:tcPr>
            <w:tcW w:w="556" w:type="pct"/>
            <w:shd w:val="clear" w:color="auto" w:fill="auto"/>
            <w:vAlign w:val="top"/>
          </w:tcPr>
          <w:p>
            <w:pPr>
              <w:keepNext w:val="0"/>
              <w:keepLines w:val="0"/>
              <w:widowControl/>
              <w:suppressLineNumbers w:val="0"/>
              <w:adjustRightInd w:val="0"/>
              <w:snapToGrid w:val="0"/>
              <w:spacing w:before="0" w:beforeAutospacing="0" w:after="0" w:afterAutospacing="0"/>
              <w:ind w:left="0" w:leftChars="0" w:right="0" w:rightChars="0"/>
              <w:jc w:val="left"/>
              <w:textAlignment w:val="top"/>
              <w:rPr>
                <w:rFonts w:hint="default" w:ascii="Times New Roman" w:hAnsi="Times New Roman" w:eastAsia="仿宋_GB2312" w:cs="Times New Roman"/>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rPr>
            </w:pPr>
          </w:p>
        </w:tc>
        <w:tc>
          <w:tcPr>
            <w:tcW w:w="420" w:type="pct"/>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rPr>
              <w:t>提升类</w:t>
            </w:r>
          </w:p>
        </w:tc>
        <w:tc>
          <w:tcPr>
            <w:tcW w:w="3508" w:type="pct"/>
            <w:shd w:val="clear" w:color="auto" w:fill="auto"/>
            <w:vAlign w:val="top"/>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lang w:val="en-US" w:eastAsia="zh-CN"/>
              </w:rPr>
            </w:pPr>
          </w:p>
          <w:p>
            <w:pPr>
              <w:keepNext w:val="0"/>
              <w:keepLines w:val="0"/>
              <w:widowControl/>
              <w:suppressLineNumbers w:val="0"/>
              <w:adjustRightInd w:val="0"/>
              <w:snapToGrid w:val="0"/>
              <w:spacing w:before="0" w:beforeAutospacing="0" w:after="0" w:afterAutospacing="0"/>
              <w:ind w:left="0" w:leftChars="0" w:right="0" w:rightChars="0"/>
              <w:jc w:val="left"/>
              <w:textAlignment w:val="top"/>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选聘物业服务企业信用等级达到2A级及以上。</w:t>
            </w:r>
          </w:p>
        </w:tc>
        <w:tc>
          <w:tcPr>
            <w:tcW w:w="556" w:type="pct"/>
            <w:shd w:val="clear" w:color="auto" w:fill="auto"/>
            <w:vAlign w:val="top"/>
          </w:tcPr>
          <w:p>
            <w:pPr>
              <w:keepNext w:val="0"/>
              <w:keepLines w:val="0"/>
              <w:widowControl/>
              <w:suppressLineNumbers w:val="0"/>
              <w:adjustRightInd w:val="0"/>
              <w:snapToGrid w:val="0"/>
              <w:spacing w:before="0" w:beforeAutospacing="0" w:after="0" w:afterAutospacing="0"/>
              <w:ind w:left="0" w:leftChars="0" w:right="0" w:rightChars="0"/>
              <w:jc w:val="left"/>
              <w:textAlignment w:val="top"/>
              <w:rPr>
                <w:rFonts w:hint="default" w:ascii="Times New Roman" w:hAnsi="Times New Roman" w:eastAsia="仿宋_GB2312" w:cs="Times New Roman"/>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7.2.2</w:t>
            </w:r>
            <w:bookmarkStart w:id="57" w:name="_Toc4430"/>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专业运营维护</w:t>
            </w:r>
            <w:bookmarkEnd w:id="57"/>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rPr>
              <w:t>（现）</w:t>
            </w:r>
          </w:p>
        </w:tc>
        <w:tc>
          <w:tcPr>
            <w:tcW w:w="420" w:type="pct"/>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rPr>
              <w:t>基础类</w:t>
            </w:r>
          </w:p>
        </w:tc>
        <w:tc>
          <w:tcPr>
            <w:tcW w:w="3508" w:type="pct"/>
            <w:shd w:val="clear" w:color="auto" w:fill="auto"/>
            <w:vAlign w:val="top"/>
          </w:tcPr>
          <w:p>
            <w:pPr>
              <w:keepNext w:val="0"/>
              <w:keepLines w:val="0"/>
              <w:widowControl/>
              <w:suppressLineNumbers w:val="0"/>
              <w:adjustRightInd w:val="0"/>
              <w:snapToGrid w:val="0"/>
              <w:spacing w:before="0" w:beforeAutospacing="0" w:after="0" w:afterAutospacing="0"/>
              <w:ind w:left="0" w:leftChars="0" w:right="0" w:rightChars="0"/>
              <w:jc w:val="left"/>
              <w:textAlignment w:val="top"/>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rPr>
              <w:t>具有专业运营团队对保障性住房开展住户管理、</w:t>
            </w:r>
            <w:r>
              <w:rPr>
                <w:rFonts w:hint="eastAsia" w:ascii="Times New Roman" w:hAnsi="Times New Roman" w:eastAsia="仿宋_GB2312" w:cs="Times New Roman"/>
                <w:color w:val="auto"/>
                <w:kern w:val="0"/>
                <w:sz w:val="28"/>
                <w:szCs w:val="28"/>
                <w:highlight w:val="none"/>
                <w:lang w:val="en-US" w:eastAsia="zh-CN"/>
              </w:rPr>
              <w:t>客户体验优化</w:t>
            </w:r>
            <w:r>
              <w:rPr>
                <w:rFonts w:hint="default" w:ascii="Times New Roman" w:hAnsi="Times New Roman" w:eastAsia="仿宋_GB2312" w:cs="Times New Roman"/>
                <w:color w:val="auto"/>
                <w:kern w:val="0"/>
                <w:sz w:val="28"/>
                <w:szCs w:val="28"/>
                <w:highlight w:val="none"/>
                <w:lang w:val="en-US" w:eastAsia="zh-CN"/>
              </w:rPr>
              <w:t>等</w:t>
            </w:r>
            <w:r>
              <w:rPr>
                <w:rFonts w:hint="eastAsia" w:ascii="Times New Roman" w:hAnsi="Times New Roman" w:eastAsia="仿宋_GB2312" w:cs="Times New Roman"/>
                <w:color w:val="auto"/>
                <w:kern w:val="0"/>
                <w:sz w:val="28"/>
                <w:szCs w:val="28"/>
                <w:highlight w:val="none"/>
                <w:lang w:val="en-US" w:eastAsia="zh-CN"/>
              </w:rPr>
              <w:t>增值服务</w:t>
            </w:r>
            <w:r>
              <w:rPr>
                <w:rFonts w:hint="default" w:ascii="Times New Roman" w:hAnsi="Times New Roman" w:eastAsia="仿宋_GB2312" w:cs="Times New Roman"/>
                <w:color w:val="auto"/>
                <w:kern w:val="0"/>
                <w:sz w:val="28"/>
                <w:szCs w:val="28"/>
                <w:highlight w:val="none"/>
                <w:lang w:val="en-US" w:eastAsia="zh-CN"/>
              </w:rPr>
              <w:t>。</w:t>
            </w:r>
          </w:p>
        </w:tc>
        <w:tc>
          <w:tcPr>
            <w:tcW w:w="556" w:type="pct"/>
            <w:shd w:val="clear" w:color="auto" w:fill="auto"/>
            <w:vAlign w:val="top"/>
          </w:tcPr>
          <w:p>
            <w:pPr>
              <w:keepNext w:val="0"/>
              <w:keepLines w:val="0"/>
              <w:widowControl/>
              <w:suppressLineNumbers w:val="0"/>
              <w:adjustRightInd w:val="0"/>
              <w:snapToGrid w:val="0"/>
              <w:spacing w:before="0" w:beforeAutospacing="0" w:after="0" w:afterAutospacing="0"/>
              <w:ind w:left="0" w:leftChars="0" w:right="0" w:rightChars="0"/>
              <w:jc w:val="left"/>
              <w:textAlignment w:val="top"/>
              <w:rPr>
                <w:rFonts w:hint="default" w:ascii="Times New Roman" w:hAnsi="Times New Roman" w:eastAsia="仿宋_GB2312" w:cs="Times New Roman"/>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rPr>
            </w:pPr>
          </w:p>
        </w:tc>
        <w:tc>
          <w:tcPr>
            <w:tcW w:w="420" w:type="pct"/>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rPr>
              <w:t>提升类</w:t>
            </w:r>
          </w:p>
        </w:tc>
        <w:tc>
          <w:tcPr>
            <w:tcW w:w="3508" w:type="pct"/>
            <w:shd w:val="clear" w:color="auto" w:fill="auto"/>
            <w:vAlign w:val="top"/>
          </w:tcPr>
          <w:p>
            <w:pPr>
              <w:keepNext w:val="0"/>
              <w:keepLines w:val="0"/>
              <w:widowControl/>
              <w:suppressLineNumbers w:val="0"/>
              <w:adjustRightInd w:val="0"/>
              <w:snapToGrid w:val="0"/>
              <w:spacing w:before="0" w:beforeAutospacing="0" w:after="0" w:afterAutospacing="0"/>
              <w:ind w:left="0" w:leftChars="0" w:right="0" w:rightChars="0"/>
              <w:jc w:val="left"/>
              <w:textAlignment w:val="top"/>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
              </w:rPr>
              <w:t>1.</w:t>
            </w:r>
            <w:r>
              <w:rPr>
                <w:rFonts w:hint="default" w:ascii="Times New Roman" w:hAnsi="Times New Roman" w:eastAsia="仿宋_GB2312" w:cs="Times New Roman"/>
                <w:color w:val="auto"/>
                <w:sz w:val="28"/>
                <w:szCs w:val="28"/>
                <w:highlight w:val="none"/>
                <w:lang w:val="en-US" w:eastAsia="zh-CN"/>
              </w:rPr>
              <w:t>保障性租赁住房项目</w:t>
            </w:r>
            <w:r>
              <w:rPr>
                <w:rFonts w:hint="default" w:ascii="Times New Roman" w:hAnsi="Times New Roman" w:eastAsia="仿宋_GB2312" w:cs="Times New Roman"/>
                <w:color w:val="auto"/>
                <w:kern w:val="0"/>
                <w:sz w:val="28"/>
                <w:szCs w:val="28"/>
                <w:highlight w:val="none"/>
                <w:lang w:val="en-US" w:eastAsia="zh-CN"/>
              </w:rPr>
              <w:t>具有专业化规模化的租赁企业开展运营维护，具体标准为开业报告或者备案城市为福州市或者厦门市的，在上述城市持有或者经营租赁住房 1000 套（间）及以上或者建筑面积3万平方米及以上；泉州等其他市（县）执行标准下调 50%</w:t>
            </w:r>
            <w:r>
              <w:rPr>
                <w:rFonts w:hint="eastAsia" w:ascii="Times New Roman" w:hAnsi="Times New Roman" w:eastAsia="仿宋_GB2312" w:cs="Times New Roman"/>
                <w:color w:val="auto"/>
                <w:kern w:val="0"/>
                <w:sz w:val="28"/>
                <w:szCs w:val="28"/>
                <w:highlight w:val="none"/>
                <w:lang w:val="en-US" w:eastAsia="zh-CN"/>
              </w:rPr>
              <w:t>；</w:t>
            </w:r>
          </w:p>
          <w:p>
            <w:pPr>
              <w:keepNext w:val="0"/>
              <w:keepLines w:val="0"/>
              <w:widowControl/>
              <w:suppressLineNumbers w:val="0"/>
              <w:adjustRightInd w:val="0"/>
              <w:snapToGrid w:val="0"/>
              <w:spacing w:before="0" w:beforeAutospacing="0" w:after="0" w:afterAutospacing="0"/>
              <w:ind w:left="0" w:leftChars="0" w:right="0" w:rightChars="0"/>
              <w:jc w:val="left"/>
              <w:textAlignment w:val="top"/>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val="en-US" w:eastAsia="zh"/>
              </w:rPr>
              <w:t>2.</w:t>
            </w:r>
            <w:r>
              <w:rPr>
                <w:rFonts w:hint="default" w:ascii="Times New Roman" w:hAnsi="Times New Roman" w:eastAsia="仿宋_GB2312" w:cs="Times New Roman"/>
                <w:color w:val="auto"/>
                <w:kern w:val="0"/>
                <w:sz w:val="28"/>
                <w:szCs w:val="28"/>
                <w:highlight w:val="none"/>
                <w:lang w:val="en-US" w:eastAsia="zh-CN"/>
              </w:rPr>
              <w:t>配售型保障性住房项目在项目投入使用后一年，建立业主委员会。</w:t>
            </w:r>
          </w:p>
        </w:tc>
        <w:tc>
          <w:tcPr>
            <w:tcW w:w="556" w:type="pct"/>
            <w:shd w:val="clear" w:color="auto" w:fill="auto"/>
            <w:vAlign w:val="top"/>
          </w:tcPr>
          <w:p>
            <w:pPr>
              <w:keepNext w:val="0"/>
              <w:keepLines w:val="0"/>
              <w:widowControl/>
              <w:suppressLineNumbers w:val="0"/>
              <w:adjustRightInd w:val="0"/>
              <w:snapToGrid w:val="0"/>
              <w:spacing w:before="0" w:beforeAutospacing="0" w:after="0" w:afterAutospacing="0"/>
              <w:ind w:left="0" w:leftChars="0" w:right="0" w:rightChars="0"/>
              <w:jc w:val="left"/>
              <w:textAlignment w:val="top"/>
              <w:rPr>
                <w:rFonts w:hint="eastAsia" w:ascii="Times New Roman" w:hAnsi="Times New Roman" w:eastAsia="仿宋_GB2312" w:cs="Times New Roman"/>
                <w:color w:val="auto"/>
                <w:kern w:val="0"/>
                <w:sz w:val="28"/>
                <w:szCs w:val="28"/>
                <w:highlight w:val="none"/>
                <w:lang w:val="en-US"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rPr>
              <w:t>7.2.</w:t>
            </w:r>
            <w:r>
              <w:rPr>
                <w:rFonts w:hint="default" w:ascii="Times New Roman" w:hAnsi="Times New Roman" w:eastAsia="仿宋_GB2312" w:cs="Times New Roman"/>
                <w:color w:val="auto"/>
                <w:kern w:val="0"/>
                <w:sz w:val="28"/>
                <w:szCs w:val="28"/>
                <w:highlight w:val="none"/>
                <w:lang w:val="en-US" w:eastAsia="zh-CN"/>
              </w:rPr>
              <w:t>3</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完善的物业管理制度</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rPr>
            </w:pPr>
            <w:r>
              <w:rPr>
                <w:rFonts w:hint="eastAsia" w:ascii="仿宋_GB2312" w:hAnsi="仿宋_GB2312" w:eastAsia="仿宋_GB2312" w:cs="仿宋_GB2312"/>
                <w:color w:val="auto"/>
                <w:kern w:val="0"/>
                <w:sz w:val="28"/>
                <w:szCs w:val="28"/>
                <w:highlight w:val="none"/>
              </w:rPr>
              <w:t>（现）</w:t>
            </w:r>
          </w:p>
        </w:tc>
        <w:tc>
          <w:tcPr>
            <w:tcW w:w="42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08"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1.安防管理制度；</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2.垃圾分类回收管理制度；</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3.</w:t>
            </w:r>
            <w:r>
              <w:rPr>
                <w:rFonts w:hint="eastAsia" w:ascii="Times New Roman" w:hAnsi="Times New Roman" w:eastAsia="仿宋_GB2312" w:cs="Times New Roman"/>
                <w:color w:val="auto"/>
                <w:kern w:val="0"/>
                <w:sz w:val="28"/>
                <w:szCs w:val="28"/>
                <w:highlight w:val="none"/>
                <w:lang w:eastAsia="zh"/>
              </w:rPr>
              <w:t>应</w:t>
            </w:r>
            <w:r>
              <w:rPr>
                <w:rFonts w:hint="default" w:ascii="Times New Roman" w:hAnsi="Times New Roman" w:eastAsia="仿宋_GB2312" w:cs="Times New Roman"/>
                <w:color w:val="auto"/>
                <w:kern w:val="0"/>
                <w:sz w:val="28"/>
                <w:szCs w:val="28"/>
                <w:highlight w:val="none"/>
              </w:rPr>
              <w:t>急管理制度；</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4.装修管理制度；</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5.巡检管理制度；</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6.保洁工作管理制度。</w:t>
            </w:r>
          </w:p>
        </w:tc>
        <w:tc>
          <w:tcPr>
            <w:tcW w:w="55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2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08"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节能、节水管理制度。</w:t>
            </w:r>
          </w:p>
        </w:tc>
        <w:tc>
          <w:tcPr>
            <w:tcW w:w="55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rPr>
              <w:t>7.2.</w:t>
            </w:r>
            <w:r>
              <w:rPr>
                <w:rFonts w:hint="default" w:ascii="Times New Roman" w:hAnsi="Times New Roman" w:eastAsia="仿宋_GB2312" w:cs="Times New Roman"/>
                <w:color w:val="auto"/>
                <w:kern w:val="0"/>
                <w:sz w:val="28"/>
                <w:szCs w:val="28"/>
                <w:highlight w:val="none"/>
                <w:lang w:val="en-US" w:eastAsia="zh-CN"/>
              </w:rPr>
              <w:t>4</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使用说明书</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rPr>
            </w:pPr>
            <w:r>
              <w:rPr>
                <w:rFonts w:hint="eastAsia" w:ascii="仿宋_GB2312" w:hAnsi="仿宋_GB2312" w:eastAsia="仿宋_GB2312" w:cs="仿宋_GB2312"/>
                <w:color w:val="auto"/>
                <w:kern w:val="0"/>
                <w:sz w:val="28"/>
                <w:szCs w:val="28"/>
                <w:highlight w:val="none"/>
              </w:rPr>
              <w:t>（现）</w:t>
            </w:r>
          </w:p>
        </w:tc>
        <w:tc>
          <w:tcPr>
            <w:tcW w:w="42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08"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运行管理单位向住户提供使用说明书，并符合下列规定：</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lang w:eastAsia="zh"/>
              </w:rPr>
              <w:t>1.</w:t>
            </w:r>
            <w:r>
              <w:rPr>
                <w:rFonts w:hint="default" w:ascii="Times New Roman" w:hAnsi="Times New Roman" w:eastAsia="仿宋_GB2312" w:cs="Times New Roman"/>
                <w:color w:val="auto"/>
                <w:kern w:val="0"/>
                <w:sz w:val="28"/>
                <w:szCs w:val="28"/>
                <w:highlight w:val="none"/>
              </w:rPr>
              <w:t>使用说明书包括住房基本资料以及使用、维护和管理有关的内容；</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lang w:eastAsia="zh"/>
              </w:rPr>
              <w:t>2.</w:t>
            </w:r>
            <w:r>
              <w:rPr>
                <w:rFonts w:hint="default" w:ascii="Times New Roman" w:hAnsi="Times New Roman" w:eastAsia="仿宋_GB2312" w:cs="Times New Roman"/>
                <w:color w:val="auto"/>
                <w:kern w:val="0"/>
                <w:sz w:val="28"/>
                <w:szCs w:val="28"/>
                <w:highlight w:val="none"/>
              </w:rPr>
              <w:t>对住房的结构、性能和各部品（部件）的类型、性能、标准等指标以及安全隐蔽工程资料等作出说明，并提出使用注意事项；</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3.提供相关的住房质量手册。</w:t>
            </w:r>
          </w:p>
        </w:tc>
        <w:tc>
          <w:tcPr>
            <w:tcW w:w="55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2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08"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w:t>
            </w:r>
          </w:p>
        </w:tc>
        <w:tc>
          <w:tcPr>
            <w:tcW w:w="55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rPr>
              <w:t>7.2.</w:t>
            </w:r>
            <w:r>
              <w:rPr>
                <w:rFonts w:hint="default" w:ascii="Times New Roman" w:hAnsi="Times New Roman" w:eastAsia="仿宋_GB2312" w:cs="Times New Roman"/>
                <w:color w:val="auto"/>
                <w:kern w:val="0"/>
                <w:sz w:val="28"/>
                <w:szCs w:val="28"/>
                <w:highlight w:val="none"/>
                <w:lang w:val="en-US" w:eastAsia="zh-CN"/>
              </w:rPr>
              <w:t>5</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kern w:val="0"/>
                <w:sz w:val="28"/>
                <w:szCs w:val="28"/>
                <w:highlight w:val="none"/>
                <w:lang w:eastAsia="zh"/>
              </w:rPr>
            </w:pPr>
            <w:r>
              <w:rPr>
                <w:rFonts w:hint="default" w:ascii="Times New Roman" w:hAnsi="Times New Roman" w:eastAsia="仿宋_GB2312" w:cs="Times New Roman"/>
                <w:color w:val="auto"/>
                <w:kern w:val="0"/>
                <w:sz w:val="28"/>
                <w:szCs w:val="28"/>
                <w:highlight w:val="none"/>
              </w:rPr>
              <w:t>及时物业服务响</w:t>
            </w:r>
            <w:r>
              <w:rPr>
                <w:rFonts w:hint="eastAsia" w:ascii="Times New Roman" w:hAnsi="Times New Roman" w:eastAsia="仿宋_GB2312" w:cs="Times New Roman"/>
                <w:color w:val="auto"/>
                <w:kern w:val="0"/>
                <w:sz w:val="28"/>
                <w:szCs w:val="28"/>
                <w:highlight w:val="none"/>
                <w:lang w:eastAsia="zh"/>
              </w:rPr>
              <w:t>应</w:t>
            </w:r>
          </w:p>
          <w:p>
            <w:pPr>
              <w:keepNext w:val="0"/>
              <w:keepLines w:val="0"/>
              <w:widowControl/>
              <w:suppressLineNumbers w:val="0"/>
              <w:adjustRightInd w:val="0"/>
              <w:snapToGrid w:val="0"/>
              <w:spacing w:before="0" w:beforeAutospacing="0" w:after="0" w:afterAutospacing="0"/>
              <w:ind w:left="0" w:right="0"/>
              <w:jc w:val="both"/>
              <w:textAlignment w:val="center"/>
              <w:rPr>
                <w:rFonts w:hint="default" w:ascii="Times New Roman" w:hAnsi="Times New Roman" w:eastAsia="仿宋_GB2312" w:cs="Times New Roman"/>
                <w:color w:val="auto"/>
                <w:sz w:val="28"/>
                <w:szCs w:val="28"/>
                <w:highlight w:val="none"/>
              </w:rPr>
            </w:pPr>
            <w:r>
              <w:rPr>
                <w:rFonts w:hint="eastAsia" w:ascii="仿宋_GB2312" w:hAnsi="仿宋_GB2312" w:eastAsia="仿宋_GB2312" w:cs="仿宋_GB2312"/>
                <w:color w:val="auto"/>
                <w:kern w:val="0"/>
                <w:sz w:val="28"/>
                <w:szCs w:val="28"/>
                <w:highlight w:val="none"/>
              </w:rPr>
              <w:t>（现）</w:t>
            </w:r>
          </w:p>
        </w:tc>
        <w:tc>
          <w:tcPr>
            <w:tcW w:w="42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08"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1.房屋及设施设备维护服务定期对房屋及设施设备进行检查监测、清理维护，发现故障及时修复；</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2.环境维护服务，每日进行日常保洁，定期进行卫生消杀、外立面清洗定时定点进行垃圾处理清运；</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3.秩序维护服务、24H值守、定时巡查、对人员、物品、车辆出入进行管理；</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4.紧急报修在30min内到达，其他报修按双方约定时间到达；</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5.建立完整的报修、维修及回访记录；</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6.用户满意度调查，每年至少举行一次物业服务满意度调查。</w:t>
            </w:r>
          </w:p>
        </w:tc>
        <w:tc>
          <w:tcPr>
            <w:tcW w:w="55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2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08"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住房建立房屋定期体检制度和常态化体检工作机制</w:t>
            </w:r>
            <w:r>
              <w:rPr>
                <w:rFonts w:hint="eastAsia" w:ascii="Times New Roman" w:hAnsi="Times New Roman" w:eastAsia="仿宋_GB2312" w:cs="Times New Roman"/>
                <w:color w:val="auto"/>
                <w:kern w:val="0"/>
                <w:sz w:val="28"/>
                <w:szCs w:val="28"/>
                <w:highlight w:val="none"/>
                <w:lang w:eastAsia="zh"/>
              </w:rPr>
              <w:t>，并形成公开可查的电子文件</w:t>
            </w:r>
            <w:r>
              <w:rPr>
                <w:rFonts w:hint="default" w:ascii="Times New Roman" w:hAnsi="Times New Roman" w:eastAsia="仿宋_GB2312" w:cs="Times New Roman"/>
                <w:color w:val="auto"/>
                <w:kern w:val="0"/>
                <w:sz w:val="28"/>
                <w:szCs w:val="28"/>
                <w:highlight w:val="none"/>
              </w:rPr>
              <w:t>。</w:t>
            </w:r>
          </w:p>
        </w:tc>
        <w:tc>
          <w:tcPr>
            <w:tcW w:w="55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rPr>
            </w:pP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rPr>
              <w:t>7.2.</w:t>
            </w:r>
            <w:r>
              <w:rPr>
                <w:rFonts w:hint="default" w:ascii="Times New Roman" w:hAnsi="Times New Roman" w:eastAsia="仿宋_GB2312" w:cs="Times New Roman"/>
                <w:color w:val="auto"/>
                <w:kern w:val="0"/>
                <w:sz w:val="28"/>
                <w:szCs w:val="28"/>
                <w:highlight w:val="none"/>
                <w:lang w:val="en-US" w:eastAsia="zh-CN"/>
              </w:rPr>
              <w:t>6</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住房体检及保险</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rPr>
            </w:pPr>
            <w:r>
              <w:rPr>
                <w:rFonts w:hint="eastAsia" w:ascii="仿宋_GB2312" w:hAnsi="仿宋_GB2312" w:eastAsia="仿宋_GB2312" w:cs="仿宋_GB2312"/>
                <w:color w:val="auto"/>
                <w:kern w:val="0"/>
                <w:sz w:val="28"/>
                <w:szCs w:val="28"/>
                <w:highlight w:val="none"/>
              </w:rPr>
              <w:t>（现）</w:t>
            </w:r>
          </w:p>
        </w:tc>
        <w:tc>
          <w:tcPr>
            <w:tcW w:w="42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08"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w:t>
            </w:r>
          </w:p>
        </w:tc>
        <w:tc>
          <w:tcPr>
            <w:tcW w:w="55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2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08"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highlight w:val="none"/>
              </w:rPr>
              <w:t>1.住房建筑性能、工程质量和设备运行纳入保险体系；</w:t>
            </w:r>
            <w:r>
              <w:rPr>
                <w:rFonts w:hint="default" w:ascii="Times New Roman" w:hAnsi="Times New Roman" w:eastAsia="仿宋_GB2312" w:cs="Times New Roman"/>
                <w:color w:val="auto"/>
                <w:kern w:val="0"/>
                <w:sz w:val="28"/>
                <w:szCs w:val="28"/>
                <w:highlight w:val="none"/>
              </w:rPr>
              <w:br w:type="textWrapping"/>
            </w:r>
            <w:r>
              <w:rPr>
                <w:rFonts w:hint="default" w:ascii="Times New Roman" w:hAnsi="Times New Roman" w:eastAsia="仿宋_GB2312" w:cs="Times New Roman"/>
                <w:color w:val="auto"/>
                <w:kern w:val="0"/>
                <w:sz w:val="28"/>
                <w:szCs w:val="28"/>
                <w:highlight w:val="none"/>
              </w:rPr>
              <w:t>2.住房设立用于共用部位、共用设施设备维修和更新、改造的公共维修金和社会资金。</w:t>
            </w:r>
          </w:p>
        </w:tc>
        <w:tc>
          <w:tcPr>
            <w:tcW w:w="55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rPr>
              <w:t>7.2</w:t>
            </w:r>
            <w:r>
              <w:rPr>
                <w:rFonts w:hint="default" w:ascii="Times New Roman" w:hAnsi="Times New Roman" w:eastAsia="仿宋_GB2312" w:cs="Times New Roman"/>
                <w:color w:val="auto"/>
                <w:kern w:val="0"/>
                <w:sz w:val="28"/>
                <w:szCs w:val="28"/>
                <w:highlight w:val="none"/>
                <w:lang w:val="en-US" w:eastAsia="zh-CN"/>
              </w:rPr>
              <w:t>.7</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优质服务人员</w:t>
            </w:r>
          </w:p>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sz w:val="28"/>
                <w:szCs w:val="28"/>
                <w:highlight w:val="none"/>
              </w:rPr>
            </w:pPr>
            <w:r>
              <w:rPr>
                <w:rFonts w:hint="eastAsia" w:ascii="仿宋_GB2312" w:hAnsi="仿宋_GB2312" w:eastAsia="仿宋_GB2312" w:cs="仿宋_GB2312"/>
                <w:color w:val="auto"/>
                <w:kern w:val="0"/>
                <w:sz w:val="28"/>
                <w:szCs w:val="28"/>
                <w:highlight w:val="none"/>
              </w:rPr>
              <w:t>（现）</w:t>
            </w:r>
          </w:p>
        </w:tc>
        <w:tc>
          <w:tcPr>
            <w:tcW w:w="42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基础类</w:t>
            </w:r>
          </w:p>
        </w:tc>
        <w:tc>
          <w:tcPr>
            <w:tcW w:w="3508"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管理服务人员上岗时统一着装、佩戴标志，并配备对讲装置。</w:t>
            </w:r>
          </w:p>
        </w:tc>
        <w:tc>
          <w:tcPr>
            <w:tcW w:w="55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2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kern w:val="0"/>
                <w:sz w:val="28"/>
                <w:szCs w:val="28"/>
                <w:highlight w:val="none"/>
                <w:lang w:eastAsia="zh-CN"/>
              </w:rPr>
              <w:t>提升类</w:t>
            </w:r>
          </w:p>
        </w:tc>
        <w:tc>
          <w:tcPr>
            <w:tcW w:w="3508"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sz w:val="28"/>
                <w:szCs w:val="28"/>
                <w:highlight w:val="none"/>
                <w:lang w:eastAsia="zh"/>
              </w:rPr>
            </w:pPr>
            <w:r>
              <w:rPr>
                <w:rFonts w:hint="default" w:ascii="Times New Roman" w:hAnsi="Times New Roman" w:eastAsia="仿宋_GB2312" w:cs="Times New Roman"/>
                <w:color w:val="auto"/>
                <w:kern w:val="0"/>
                <w:sz w:val="28"/>
                <w:szCs w:val="28"/>
                <w:highlight w:val="none"/>
              </w:rPr>
              <w:t>在满足【</w:t>
            </w:r>
            <w:r>
              <w:rPr>
                <w:rFonts w:hint="eastAsia" w:ascii="Times New Roman" w:hAnsi="Times New Roman" w:eastAsia="仿宋_GB2312" w:cs="Times New Roman"/>
                <w:color w:val="auto"/>
                <w:kern w:val="0"/>
                <w:sz w:val="28"/>
                <w:szCs w:val="28"/>
                <w:highlight w:val="none"/>
                <w:lang w:eastAsia="zh-CN"/>
              </w:rPr>
              <w:t>基础类</w:t>
            </w:r>
            <w:r>
              <w:rPr>
                <w:rFonts w:hint="default" w:ascii="Times New Roman" w:hAnsi="Times New Roman" w:eastAsia="仿宋_GB2312" w:cs="Times New Roman"/>
                <w:color w:val="auto"/>
                <w:kern w:val="0"/>
                <w:sz w:val="28"/>
                <w:szCs w:val="28"/>
                <w:highlight w:val="none"/>
              </w:rPr>
              <w:t>】的基础上：</w:t>
            </w:r>
            <w:r>
              <w:rPr>
                <w:rFonts w:hint="default" w:ascii="Times New Roman" w:hAnsi="Times New Roman" w:eastAsia="仿宋_GB2312" w:cs="Times New Roman"/>
                <w:color w:val="auto"/>
                <w:kern w:val="0"/>
                <w:sz w:val="28"/>
                <w:szCs w:val="28"/>
                <w:highlight w:val="none"/>
              </w:rPr>
              <w:br w:type="textWrapping"/>
            </w:r>
            <w:r>
              <w:rPr>
                <w:rFonts w:hint="eastAsia" w:ascii="Times New Roman" w:hAnsi="Times New Roman" w:eastAsia="仿宋_GB2312" w:cs="Times New Roman"/>
                <w:color w:val="auto"/>
                <w:kern w:val="0"/>
                <w:sz w:val="28"/>
                <w:szCs w:val="28"/>
                <w:highlight w:val="none"/>
                <w:lang w:eastAsia="zh"/>
              </w:rPr>
              <w:t>居住区</w:t>
            </w:r>
            <w:r>
              <w:rPr>
                <w:rFonts w:hint="default" w:ascii="Times New Roman" w:hAnsi="Times New Roman" w:eastAsia="仿宋_GB2312" w:cs="Times New Roman"/>
                <w:color w:val="auto"/>
                <w:kern w:val="0"/>
                <w:sz w:val="28"/>
                <w:szCs w:val="28"/>
                <w:highlight w:val="none"/>
              </w:rPr>
              <w:t>培养服务人员的积极态度和礼貌用语，并定期对服务人员进行物业管理、消防安全及其他服务技能培训</w:t>
            </w:r>
            <w:r>
              <w:rPr>
                <w:rFonts w:hint="default" w:ascii="Times New Roman" w:hAnsi="Times New Roman" w:eastAsia="仿宋_GB2312" w:cs="Times New Roman"/>
                <w:color w:val="auto"/>
                <w:kern w:val="0"/>
                <w:sz w:val="28"/>
                <w:szCs w:val="28"/>
                <w:highlight w:val="none"/>
                <w:lang w:eastAsia="zh"/>
              </w:rPr>
              <w:t>。</w:t>
            </w:r>
          </w:p>
        </w:tc>
        <w:tc>
          <w:tcPr>
            <w:tcW w:w="55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7.2.</w:t>
            </w:r>
            <w:r>
              <w:rPr>
                <w:rFonts w:hint="eastAsia" w:ascii="Times New Roman" w:hAnsi="Times New Roman" w:eastAsia="仿宋_GB2312" w:cs="Times New Roman"/>
                <w:color w:val="auto"/>
                <w:sz w:val="28"/>
                <w:szCs w:val="28"/>
                <w:highlight w:val="none"/>
                <w:lang w:val="en-US" w:eastAsia="zh-CN"/>
              </w:rPr>
              <w:t>8</w:t>
            </w:r>
          </w:p>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便民服务设施</w:t>
            </w:r>
          </w:p>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lang w:val="en-US" w:eastAsia="zh-CN"/>
              </w:rPr>
            </w:pPr>
            <w:r>
              <w:rPr>
                <w:rFonts w:hint="eastAsia" w:ascii="仿宋_GB2312" w:hAnsi="仿宋_GB2312" w:eastAsia="仿宋_GB2312" w:cs="仿宋_GB2312"/>
                <w:color w:val="auto"/>
                <w:kern w:val="0"/>
                <w:sz w:val="28"/>
                <w:szCs w:val="28"/>
                <w:highlight w:val="none"/>
              </w:rPr>
              <w:t>（现）</w:t>
            </w:r>
          </w:p>
        </w:tc>
        <w:tc>
          <w:tcPr>
            <w:tcW w:w="42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val="en-US" w:eastAsia="zh-CN"/>
              </w:rPr>
              <w:t>基础类</w:t>
            </w:r>
          </w:p>
        </w:tc>
        <w:tc>
          <w:tcPr>
            <w:tcW w:w="3508"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val="en-US" w:eastAsia="zh"/>
              </w:rPr>
              <w:t>居住区</w:t>
            </w:r>
            <w:r>
              <w:rPr>
                <w:rFonts w:hint="eastAsia" w:ascii="Times New Roman" w:hAnsi="Times New Roman" w:eastAsia="仿宋_GB2312" w:cs="Times New Roman"/>
                <w:color w:val="auto"/>
                <w:kern w:val="0"/>
                <w:sz w:val="28"/>
                <w:szCs w:val="28"/>
                <w:highlight w:val="none"/>
                <w:lang w:val="en-US" w:eastAsia="zh-CN"/>
              </w:rPr>
              <w:t>设有快递存放或邮寄、外卖取餐等相关便民服务设施或场所。</w:t>
            </w:r>
          </w:p>
        </w:tc>
        <w:tc>
          <w:tcPr>
            <w:tcW w:w="55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val="en-US"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2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val="en-US" w:eastAsia="zh-CN"/>
              </w:rPr>
              <w:t>提升类</w:t>
            </w:r>
          </w:p>
        </w:tc>
        <w:tc>
          <w:tcPr>
            <w:tcW w:w="3508"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val="en-US" w:eastAsia="zh-CN"/>
              </w:rPr>
              <w:t>-</w:t>
            </w:r>
          </w:p>
        </w:tc>
        <w:tc>
          <w:tcPr>
            <w:tcW w:w="55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14" w:type="pct"/>
            <w:vMerge w:val="restart"/>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7.2.</w:t>
            </w:r>
            <w:r>
              <w:rPr>
                <w:rFonts w:hint="eastAsia" w:ascii="Times New Roman" w:hAnsi="Times New Roman" w:eastAsia="仿宋_GB2312" w:cs="Times New Roman"/>
                <w:color w:val="auto"/>
                <w:sz w:val="28"/>
                <w:szCs w:val="28"/>
                <w:highlight w:val="none"/>
                <w:lang w:val="en-US" w:eastAsia="zh-CN"/>
              </w:rPr>
              <w:t>9</w:t>
            </w:r>
          </w:p>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市场欢迎程度</w:t>
            </w:r>
          </w:p>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lang w:val="en-US" w:eastAsia="zh-CN"/>
              </w:rPr>
            </w:pPr>
            <w:r>
              <w:rPr>
                <w:rFonts w:hint="eastAsia" w:ascii="仿宋_GB2312" w:hAnsi="仿宋_GB2312" w:eastAsia="仿宋_GB2312" w:cs="仿宋_GB2312"/>
                <w:color w:val="auto"/>
                <w:kern w:val="0"/>
                <w:sz w:val="28"/>
                <w:szCs w:val="28"/>
                <w:highlight w:val="none"/>
              </w:rPr>
              <w:t>（现）</w:t>
            </w:r>
          </w:p>
        </w:tc>
        <w:tc>
          <w:tcPr>
            <w:tcW w:w="42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val="en-US" w:eastAsia="zh-CN"/>
              </w:rPr>
              <w:t>基础类</w:t>
            </w:r>
          </w:p>
        </w:tc>
        <w:tc>
          <w:tcPr>
            <w:tcW w:w="3508"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val="en-US" w:eastAsia="zh-CN"/>
              </w:rPr>
              <w:t>项目投入使用后，一年内配租配售率或入住率达到80%以上。</w:t>
            </w:r>
          </w:p>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lang w:val="en-US" w:eastAsia="zh-CN"/>
              </w:rPr>
            </w:pPr>
          </w:p>
        </w:tc>
        <w:tc>
          <w:tcPr>
            <w:tcW w:w="55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14" w:type="pct"/>
            <w:vMerge w:val="continue"/>
            <w:shd w:val="clear" w:color="auto" w:fill="DEEBF6" w:themeFill="accent5" w:themeFillTint="32"/>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sz w:val="28"/>
                <w:szCs w:val="28"/>
                <w:highlight w:val="none"/>
              </w:rPr>
            </w:pPr>
          </w:p>
        </w:tc>
        <w:tc>
          <w:tcPr>
            <w:tcW w:w="420"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val="en-US" w:eastAsia="zh-CN"/>
              </w:rPr>
              <w:t>提升类</w:t>
            </w:r>
          </w:p>
        </w:tc>
        <w:tc>
          <w:tcPr>
            <w:tcW w:w="3508"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color w:val="auto"/>
                <w:kern w:val="0"/>
                <w:sz w:val="28"/>
                <w:szCs w:val="28"/>
                <w:highlight w:val="none"/>
              </w:rPr>
            </w:pPr>
            <w:r>
              <w:rPr>
                <w:rFonts w:hint="eastAsia" w:ascii="Times New Roman" w:hAnsi="Times New Roman" w:eastAsia="仿宋_GB2312" w:cs="Times New Roman"/>
                <w:color w:val="auto"/>
                <w:kern w:val="0"/>
                <w:sz w:val="28"/>
                <w:szCs w:val="28"/>
                <w:highlight w:val="none"/>
                <w:lang w:val="en-US" w:eastAsia="zh-CN"/>
              </w:rPr>
              <w:t>项目投入使用后，一年内配租配售率或入住率达到90%以上。</w:t>
            </w:r>
          </w:p>
        </w:tc>
        <w:tc>
          <w:tcPr>
            <w:tcW w:w="556" w:type="pct"/>
            <w:shd w:val="clear" w:color="auto" w:fill="auto"/>
          </w:tcPr>
          <w:p>
            <w:pPr>
              <w:keepNext w:val="0"/>
              <w:keepLines w:val="0"/>
              <w:widowControl/>
              <w:suppressLineNumbers w:val="0"/>
              <w:adjustRightInd w:val="0"/>
              <w:snapToGrid w:val="0"/>
              <w:spacing w:before="0" w:beforeAutospacing="0" w:after="0" w:afterAutospacing="0"/>
              <w:ind w:left="0" w:right="0"/>
              <w:jc w:val="left"/>
              <w:textAlignment w:val="top"/>
              <w:rPr>
                <w:rFonts w:hint="eastAsia" w:ascii="Times New Roman" w:hAnsi="Times New Roman" w:eastAsia="仿宋_GB2312" w:cs="Times New Roman"/>
                <w:color w:val="auto"/>
                <w:kern w:val="0"/>
                <w:sz w:val="28"/>
                <w:szCs w:val="28"/>
                <w:highlight w:val="none"/>
                <w:lang w:val="en-US" w:eastAsia="zh-CN"/>
              </w:rPr>
            </w:pPr>
          </w:p>
        </w:tc>
      </w:tr>
    </w:tbl>
    <w:p>
      <w:pPr>
        <w:widowControl/>
        <w:jc w:val="left"/>
        <w:rPr>
          <w:color w:val="auto"/>
          <w:highlight w:val="none"/>
        </w:rPr>
        <w:sectPr>
          <w:footerReference r:id="rId5" w:type="default"/>
          <w:pgSz w:w="11906" w:h="16838"/>
          <w:pgMar w:top="720" w:right="1133" w:bottom="720" w:left="72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2"/>
        <w:keepNext/>
        <w:keepLines/>
        <w:pageBreakBefore w:val="0"/>
        <w:kinsoku/>
        <w:wordWrap/>
        <w:overflowPunct/>
        <w:topLinePunct w:val="0"/>
        <w:autoSpaceDE/>
        <w:autoSpaceDN/>
        <w:bidi w:val="0"/>
        <w:adjustRightInd w:val="0"/>
        <w:snapToGrid w:val="0"/>
        <w:spacing w:before="0" w:after="313" w:afterLines="100" w:line="276" w:lineRule="auto"/>
        <w:jc w:val="center"/>
        <w:textAlignment w:val="auto"/>
        <w:rPr>
          <w:rFonts w:hint="eastAsia" w:ascii="Times New Roman" w:hAnsi="Times New Roman" w:eastAsia="方正小标宋简体" w:cs="Times New Roman"/>
          <w:b w:val="0"/>
          <w:bCs/>
          <w:color w:val="auto"/>
          <w:kern w:val="32"/>
          <w:sz w:val="32"/>
          <w:szCs w:val="32"/>
          <w:highlight w:val="none"/>
          <w:lang w:val="en-US" w:eastAsia="zh-CN"/>
        </w:rPr>
      </w:pPr>
      <w:bookmarkStart w:id="58" w:name="_Toc13045"/>
      <w:r>
        <w:rPr>
          <w:rFonts w:hint="eastAsia" w:ascii="Times New Roman" w:hAnsi="Times New Roman" w:eastAsia="方正小标宋简体" w:cs="Times New Roman"/>
          <w:b w:val="0"/>
          <w:bCs/>
          <w:color w:val="auto"/>
          <w:kern w:val="32"/>
          <w:sz w:val="32"/>
          <w:szCs w:val="32"/>
          <w:highlight w:val="none"/>
          <w:lang w:val="en-US" w:eastAsia="zh-CN"/>
        </w:rPr>
        <w:t>附录：负面清单</w:t>
      </w:r>
      <w:bookmarkEnd w:id="58"/>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605"/>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blHeader/>
          <w:jc w:val="center"/>
        </w:trPr>
        <w:tc>
          <w:tcPr>
            <w:tcW w:w="1197"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bCs/>
                <w:color w:val="auto"/>
                <w:sz w:val="28"/>
                <w:szCs w:val="28"/>
                <w:highlight w:val="none"/>
                <w:lang w:val="en-US"/>
              </w:rPr>
            </w:pPr>
            <w:r>
              <w:rPr>
                <w:rFonts w:hint="eastAsia" w:ascii="Times New Roman" w:hAnsi="Times New Roman" w:eastAsia="仿宋_GB2312" w:cs="Times New Roman"/>
                <w:b/>
                <w:bCs/>
                <w:color w:val="auto"/>
                <w:sz w:val="28"/>
                <w:szCs w:val="28"/>
                <w:highlight w:val="none"/>
                <w:lang w:val="en-US" w:eastAsia="zh-CN"/>
              </w:rPr>
              <w:t>事项名称</w:t>
            </w:r>
          </w:p>
        </w:tc>
        <w:tc>
          <w:tcPr>
            <w:tcW w:w="3216"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具体情形</w:t>
            </w:r>
          </w:p>
        </w:tc>
        <w:tc>
          <w:tcPr>
            <w:tcW w:w="586" w:type="pct"/>
            <w:shd w:val="clear" w:color="auto" w:fill="BDD6EE" w:themeFill="accent5" w:themeFillTint="66"/>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是否</w:t>
            </w:r>
          </w:p>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Times New Roman"/>
                <w:b/>
                <w:bCs/>
                <w:color w:val="auto"/>
                <w:sz w:val="28"/>
                <w:szCs w:val="28"/>
                <w:highlight w:val="none"/>
                <w:lang w:val="en-US" w:eastAsia="zh-CN"/>
              </w:rPr>
            </w:pPr>
            <w:r>
              <w:rPr>
                <w:rFonts w:hint="eastAsia" w:ascii="Times New Roman" w:hAnsi="Times New Roman" w:eastAsia="仿宋_GB2312" w:cs="Times New Roman"/>
                <w:b/>
                <w:bCs/>
                <w:color w:val="auto"/>
                <w:sz w:val="28"/>
                <w:szCs w:val="28"/>
                <w:highlight w:val="none"/>
                <w:lang w:val="en-US" w:eastAsia="zh-CN"/>
              </w:rPr>
              <w:t>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jc w:val="center"/>
        </w:trPr>
        <w:tc>
          <w:tcPr>
            <w:tcW w:w="1197"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Times New Roman" w:hAnsi="Times New Roman" w:eastAsia="仿宋_GB2312" w:cs="Times New Roman"/>
                <w:b/>
                <w:bCs/>
                <w:color w:val="auto"/>
                <w:sz w:val="28"/>
                <w:szCs w:val="28"/>
                <w:highlight w:val="none"/>
                <w:lang w:eastAsia="zh-CN"/>
              </w:rPr>
            </w:pPr>
            <w:r>
              <w:rPr>
                <w:rFonts w:hint="eastAsia" w:ascii="Times New Roman" w:hAnsi="Times New Roman" w:eastAsia="仿宋_GB2312" w:cs="Times New Roman"/>
                <w:b/>
                <w:bCs/>
                <w:color w:val="auto"/>
                <w:sz w:val="28"/>
                <w:szCs w:val="28"/>
                <w:highlight w:val="none"/>
                <w:lang w:eastAsia="zh-CN"/>
              </w:rPr>
              <w:t>违反工程建设强制性标准</w:t>
            </w:r>
          </w:p>
        </w:tc>
        <w:tc>
          <w:tcPr>
            <w:tcW w:w="3216"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both"/>
              <w:textAlignment w:val="top"/>
              <w:rPr>
                <w:rFonts w:hint="default" w:ascii="Times New Roman" w:hAnsi="Times New Roman" w:eastAsia="仿宋_GB2312" w:cs="Times New Roman"/>
                <w:color w:val="auto"/>
                <w:sz w:val="28"/>
                <w:szCs w:val="28"/>
                <w:highlight w:val="none"/>
                <w:lang w:val="en-US"/>
              </w:rPr>
            </w:pPr>
            <w:r>
              <w:rPr>
                <w:rFonts w:hint="eastAsia" w:ascii="Times New Roman" w:hAnsi="Times New Roman" w:eastAsia="仿宋_GB2312" w:cs="Times New Roman"/>
                <w:b w:val="0"/>
                <w:bCs w:val="0"/>
                <w:color w:val="auto"/>
                <w:kern w:val="2"/>
                <w:sz w:val="28"/>
                <w:szCs w:val="28"/>
                <w:highlight w:val="none"/>
                <w:lang w:val="en-US" w:eastAsia="zh-CN" w:bidi="ar-SA"/>
              </w:rPr>
              <w:t>拟作为保障性住房试点项目，存在违反</w:t>
            </w:r>
            <w:r>
              <w:rPr>
                <w:rFonts w:hint="eastAsia" w:ascii="Times New Roman" w:hAnsi="Times New Roman" w:eastAsia="仿宋_GB2312" w:cs="Times New Roman"/>
                <w:color w:val="auto"/>
                <w:sz w:val="28"/>
                <w:szCs w:val="28"/>
                <w:highlight w:val="none"/>
                <w:lang w:eastAsia="zh-CN"/>
              </w:rPr>
              <w:t>工程建设</w:t>
            </w:r>
            <w:r>
              <w:rPr>
                <w:rFonts w:hint="eastAsia" w:ascii="Times New Roman" w:hAnsi="Times New Roman" w:eastAsia="仿宋_GB2312" w:cs="Times New Roman"/>
                <w:b w:val="0"/>
                <w:bCs w:val="0"/>
                <w:color w:val="auto"/>
                <w:kern w:val="2"/>
                <w:sz w:val="28"/>
                <w:szCs w:val="28"/>
                <w:highlight w:val="none"/>
                <w:lang w:val="en-US" w:eastAsia="zh-CN" w:bidi="ar-SA"/>
              </w:rPr>
              <w:t>强制性标准情形（对于2025年5月1日后通过施工图审查的项目执行《住宅项目规范》GB55308-2025）</w:t>
            </w:r>
          </w:p>
        </w:tc>
        <w:tc>
          <w:tcPr>
            <w:tcW w:w="586"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both"/>
              <w:textAlignment w:val="top"/>
              <w:rPr>
                <w:rFonts w:hint="eastAsia" w:ascii="Times New Roman" w:hAnsi="Times New Roman" w:eastAsia="仿宋_GB2312" w:cs="Times New Roman"/>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197" w:type="pct"/>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bCs/>
                <w:color w:val="auto"/>
                <w:kern w:val="2"/>
                <w:sz w:val="28"/>
                <w:szCs w:val="28"/>
                <w:highlight w:val="none"/>
                <w:lang w:val="en-US" w:eastAsia="zh-CN" w:bidi="ar-SA"/>
              </w:rPr>
            </w:pPr>
            <w:r>
              <w:rPr>
                <w:rFonts w:hint="default" w:ascii="Times New Roman" w:hAnsi="Times New Roman" w:eastAsia="仿宋_GB2312" w:cs="Times New Roman"/>
                <w:b/>
                <w:bCs/>
                <w:color w:val="auto"/>
                <w:kern w:val="2"/>
                <w:sz w:val="28"/>
                <w:szCs w:val="28"/>
                <w:highlight w:val="none"/>
                <w:lang w:val="en-US" w:eastAsia="zh-CN" w:bidi="ar-SA"/>
              </w:rPr>
              <w:t>不符合政策规定</w:t>
            </w:r>
          </w:p>
        </w:tc>
        <w:tc>
          <w:tcPr>
            <w:tcW w:w="3216" w:type="pct"/>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both"/>
              <w:textAlignment w:val="top"/>
              <w:rPr>
                <w:rFonts w:hint="default" w:ascii="Times New Roman" w:hAnsi="Times New Roman" w:eastAsia="仿宋_GB2312" w:cs="Times New Roman"/>
                <w:b w:val="0"/>
                <w:bCs w:val="0"/>
                <w:color w:val="auto"/>
                <w:kern w:val="2"/>
                <w:sz w:val="28"/>
                <w:szCs w:val="28"/>
                <w:highlight w:val="none"/>
                <w:lang w:val="en-US" w:eastAsia="zh-CN" w:bidi="ar-SA"/>
              </w:rPr>
            </w:pPr>
            <w:r>
              <w:rPr>
                <w:rFonts w:hint="eastAsia" w:ascii="Times New Roman" w:hAnsi="Times New Roman" w:eastAsia="仿宋_GB2312" w:cs="Times New Roman"/>
                <w:b w:val="0"/>
                <w:bCs w:val="0"/>
                <w:color w:val="auto"/>
                <w:kern w:val="2"/>
                <w:sz w:val="28"/>
                <w:szCs w:val="28"/>
                <w:highlight w:val="none"/>
                <w:lang w:val="en-US" w:eastAsia="zh-CN" w:bidi="ar-SA"/>
              </w:rPr>
              <w:t>拟作为保障性住房试点项目，其</w:t>
            </w:r>
            <w:r>
              <w:rPr>
                <w:rFonts w:hint="default" w:ascii="Times New Roman" w:hAnsi="Times New Roman" w:eastAsia="仿宋_GB2312" w:cs="Times New Roman"/>
                <w:b w:val="0"/>
                <w:bCs w:val="0"/>
                <w:color w:val="auto"/>
                <w:kern w:val="2"/>
                <w:sz w:val="28"/>
                <w:szCs w:val="28"/>
                <w:highlight w:val="none"/>
                <w:lang w:val="en-US" w:eastAsia="zh-CN" w:bidi="ar-SA"/>
              </w:rPr>
              <w:t>在资金使用</w:t>
            </w:r>
            <w:r>
              <w:rPr>
                <w:rFonts w:hint="eastAsia" w:ascii="Times New Roman" w:hAnsi="Times New Roman" w:eastAsia="仿宋_GB2312" w:cs="Times New Roman"/>
                <w:b w:val="0"/>
                <w:bCs w:val="0"/>
                <w:color w:val="auto"/>
                <w:kern w:val="2"/>
                <w:sz w:val="28"/>
                <w:szCs w:val="28"/>
                <w:highlight w:val="none"/>
                <w:lang w:val="en-US" w:eastAsia="zh-CN" w:bidi="ar-SA"/>
              </w:rPr>
              <w:t>管理</w:t>
            </w:r>
            <w:r>
              <w:rPr>
                <w:rFonts w:hint="default" w:ascii="Times New Roman" w:hAnsi="Times New Roman" w:eastAsia="仿宋_GB2312" w:cs="Times New Roman"/>
                <w:b w:val="0"/>
                <w:bCs w:val="0"/>
                <w:color w:val="auto"/>
                <w:kern w:val="2"/>
                <w:sz w:val="28"/>
                <w:szCs w:val="28"/>
                <w:highlight w:val="none"/>
                <w:lang w:val="en-US" w:eastAsia="zh-CN" w:bidi="ar-SA"/>
              </w:rPr>
              <w:t>、</w:t>
            </w:r>
            <w:r>
              <w:rPr>
                <w:rFonts w:hint="eastAsia" w:ascii="Times New Roman" w:hAnsi="Times New Roman" w:eastAsia="仿宋_GB2312" w:cs="Times New Roman"/>
                <w:b w:val="0"/>
                <w:bCs w:val="0"/>
                <w:color w:val="auto"/>
                <w:kern w:val="2"/>
                <w:sz w:val="28"/>
                <w:szCs w:val="28"/>
                <w:highlight w:val="none"/>
                <w:lang w:val="en-US" w:eastAsia="zh-CN" w:bidi="ar-SA"/>
              </w:rPr>
              <w:t>配租或配售、</w:t>
            </w:r>
            <w:r>
              <w:rPr>
                <w:rFonts w:hint="default" w:ascii="Times New Roman" w:hAnsi="Times New Roman" w:eastAsia="仿宋_GB2312" w:cs="Times New Roman"/>
                <w:b w:val="0"/>
                <w:bCs w:val="0"/>
                <w:color w:val="auto"/>
                <w:kern w:val="2"/>
                <w:sz w:val="28"/>
                <w:szCs w:val="28"/>
                <w:highlight w:val="none"/>
                <w:lang w:val="en-US" w:eastAsia="zh-CN" w:bidi="ar-SA"/>
              </w:rPr>
              <w:t>租金</w:t>
            </w:r>
            <w:r>
              <w:rPr>
                <w:rFonts w:hint="eastAsia" w:ascii="Times New Roman" w:hAnsi="Times New Roman" w:eastAsia="仿宋_GB2312" w:cs="Times New Roman"/>
                <w:b w:val="0"/>
                <w:bCs w:val="0"/>
                <w:color w:val="auto"/>
                <w:kern w:val="2"/>
                <w:sz w:val="28"/>
                <w:szCs w:val="28"/>
                <w:highlight w:val="none"/>
                <w:lang w:val="en-US" w:eastAsia="zh-CN" w:bidi="ar-SA"/>
              </w:rPr>
              <w:t>或</w:t>
            </w:r>
            <w:r>
              <w:rPr>
                <w:rFonts w:hint="default" w:ascii="Times New Roman" w:hAnsi="Times New Roman" w:eastAsia="仿宋_GB2312" w:cs="Times New Roman"/>
                <w:b w:val="0"/>
                <w:bCs w:val="0"/>
                <w:color w:val="auto"/>
                <w:kern w:val="2"/>
                <w:sz w:val="28"/>
                <w:szCs w:val="28"/>
                <w:highlight w:val="none"/>
                <w:lang w:val="en-US" w:eastAsia="zh-CN" w:bidi="ar-SA"/>
              </w:rPr>
              <w:t>售价等方面</w:t>
            </w:r>
            <w:r>
              <w:rPr>
                <w:rFonts w:hint="eastAsia" w:ascii="Times New Roman" w:hAnsi="Times New Roman" w:eastAsia="仿宋_GB2312" w:cs="Times New Roman"/>
                <w:b w:val="0"/>
                <w:bCs w:val="0"/>
                <w:color w:val="auto"/>
                <w:kern w:val="2"/>
                <w:sz w:val="28"/>
                <w:szCs w:val="28"/>
                <w:highlight w:val="none"/>
                <w:lang w:val="en-US" w:eastAsia="zh-CN" w:bidi="ar-SA"/>
              </w:rPr>
              <w:t>经审计、巡查等发现</w:t>
            </w:r>
            <w:r>
              <w:rPr>
                <w:rFonts w:hint="default" w:ascii="Times New Roman" w:hAnsi="Times New Roman" w:eastAsia="仿宋_GB2312" w:cs="Times New Roman"/>
                <w:b w:val="0"/>
                <w:bCs w:val="0"/>
                <w:color w:val="auto"/>
                <w:kern w:val="2"/>
                <w:sz w:val="28"/>
                <w:szCs w:val="28"/>
                <w:highlight w:val="none"/>
                <w:lang w:val="en-US" w:eastAsia="zh-CN" w:bidi="ar-SA"/>
              </w:rPr>
              <w:t>存在不符合国家</w:t>
            </w:r>
            <w:r>
              <w:rPr>
                <w:rFonts w:hint="eastAsia" w:ascii="Times New Roman" w:hAnsi="Times New Roman" w:eastAsia="仿宋_GB2312" w:cs="Times New Roman"/>
                <w:b w:val="0"/>
                <w:bCs w:val="0"/>
                <w:color w:val="auto"/>
                <w:kern w:val="2"/>
                <w:sz w:val="28"/>
                <w:szCs w:val="28"/>
                <w:highlight w:val="none"/>
                <w:lang w:val="en-US" w:eastAsia="zh-CN" w:bidi="ar-SA"/>
              </w:rPr>
              <w:t>及地方</w:t>
            </w:r>
            <w:r>
              <w:rPr>
                <w:rFonts w:hint="default" w:ascii="Times New Roman" w:hAnsi="Times New Roman" w:eastAsia="仿宋_GB2312" w:cs="Times New Roman"/>
                <w:b w:val="0"/>
                <w:bCs w:val="0"/>
                <w:color w:val="auto"/>
                <w:kern w:val="2"/>
                <w:sz w:val="28"/>
                <w:szCs w:val="28"/>
                <w:highlight w:val="none"/>
                <w:lang w:val="en-US" w:eastAsia="zh-CN" w:bidi="ar-SA"/>
              </w:rPr>
              <w:t>有关规</w:t>
            </w:r>
            <w:r>
              <w:rPr>
                <w:rFonts w:hint="eastAsia" w:ascii="Times New Roman" w:hAnsi="Times New Roman" w:eastAsia="仿宋_GB2312" w:cs="Times New Roman"/>
                <w:b w:val="0"/>
                <w:bCs w:val="0"/>
                <w:color w:val="auto"/>
                <w:kern w:val="2"/>
                <w:sz w:val="28"/>
                <w:szCs w:val="28"/>
                <w:highlight w:val="none"/>
                <w:lang w:val="en-US" w:eastAsia="zh-CN" w:bidi="ar-SA"/>
              </w:rPr>
              <w:t>定情形</w:t>
            </w:r>
            <w:r>
              <w:rPr>
                <w:rFonts w:hint="default" w:ascii="Times New Roman" w:hAnsi="Times New Roman" w:eastAsia="仿宋_GB2312" w:cs="Times New Roman"/>
                <w:b w:val="0"/>
                <w:bCs w:val="0"/>
                <w:color w:val="auto"/>
                <w:kern w:val="2"/>
                <w:sz w:val="28"/>
                <w:szCs w:val="28"/>
                <w:highlight w:val="none"/>
                <w:lang w:val="en-US" w:eastAsia="zh-CN" w:bidi="ar-SA"/>
              </w:rPr>
              <w:t>。</w:t>
            </w:r>
          </w:p>
        </w:tc>
        <w:tc>
          <w:tcPr>
            <w:tcW w:w="586" w:type="pct"/>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both"/>
              <w:textAlignment w:val="top"/>
              <w:rPr>
                <w:rFonts w:hint="eastAsia" w:ascii="Times New Roman" w:hAnsi="Times New Roman" w:eastAsia="仿宋_GB2312" w:cs="Times New Roman"/>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197" w:type="pct"/>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both"/>
              <w:textAlignment w:val="center"/>
              <w:rPr>
                <w:rFonts w:hint="default" w:ascii="Times New Roman" w:hAnsi="Times New Roman" w:eastAsia="仿宋_GB2312" w:cs="Times New Roman"/>
                <w:b/>
                <w:bCs/>
                <w:color w:val="auto"/>
                <w:kern w:val="2"/>
                <w:sz w:val="28"/>
                <w:szCs w:val="28"/>
                <w:highlight w:val="none"/>
                <w:lang w:val="en-US" w:eastAsia="zh-CN" w:bidi="ar-SA"/>
              </w:rPr>
            </w:pPr>
            <w:r>
              <w:rPr>
                <w:rFonts w:hint="default" w:ascii="Times New Roman" w:hAnsi="Times New Roman" w:eastAsia="仿宋_GB2312" w:cs="Times New Roman"/>
                <w:b/>
                <w:bCs/>
                <w:color w:val="auto"/>
                <w:kern w:val="2"/>
                <w:sz w:val="28"/>
                <w:szCs w:val="28"/>
                <w:highlight w:val="none"/>
                <w:lang w:val="en-US" w:eastAsia="zh-CN" w:bidi="ar-SA"/>
              </w:rPr>
              <w:t>存在工程质量或安全问题</w:t>
            </w:r>
          </w:p>
        </w:tc>
        <w:tc>
          <w:tcPr>
            <w:tcW w:w="3216"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both"/>
              <w:textAlignment w:val="top"/>
              <w:rPr>
                <w:rFonts w:hint="eastAsia" w:ascii="Times New Roman" w:hAnsi="Times New Roman" w:eastAsia="仿宋_GB2312" w:cs="Times New Roman"/>
                <w:b w:val="0"/>
                <w:bCs w:val="0"/>
                <w:color w:val="auto"/>
                <w:kern w:val="2"/>
                <w:sz w:val="28"/>
                <w:szCs w:val="28"/>
                <w:highlight w:val="none"/>
                <w:lang w:val="en-US" w:eastAsia="zh-CN" w:bidi="ar-SA"/>
              </w:rPr>
            </w:pPr>
            <w:r>
              <w:rPr>
                <w:rFonts w:hint="eastAsia" w:ascii="Times New Roman" w:hAnsi="Times New Roman" w:eastAsia="仿宋_GB2312" w:cs="Times New Roman"/>
                <w:b w:val="0"/>
                <w:bCs w:val="0"/>
                <w:color w:val="auto"/>
                <w:kern w:val="2"/>
                <w:sz w:val="28"/>
                <w:szCs w:val="28"/>
                <w:highlight w:val="none"/>
                <w:lang w:val="en-US" w:eastAsia="zh-CN" w:bidi="ar-SA"/>
              </w:rPr>
              <w:t>拟作为保障性住房试点项目，</w:t>
            </w:r>
            <w:r>
              <w:rPr>
                <w:rFonts w:hint="default" w:ascii="Times New Roman" w:hAnsi="Times New Roman" w:eastAsia="仿宋_GB2312" w:cs="Times New Roman"/>
                <w:b w:val="0"/>
                <w:bCs w:val="0"/>
                <w:color w:val="auto"/>
                <w:kern w:val="2"/>
                <w:sz w:val="28"/>
                <w:szCs w:val="28"/>
                <w:highlight w:val="none"/>
                <w:lang w:val="en-US" w:eastAsia="zh-CN" w:bidi="ar-SA"/>
              </w:rPr>
              <w:t>发生工程质量事故</w:t>
            </w:r>
            <w:r>
              <w:rPr>
                <w:rFonts w:hint="eastAsia" w:ascii="Times New Roman" w:hAnsi="Times New Roman" w:eastAsia="仿宋_GB2312" w:cs="Times New Roman"/>
                <w:b w:val="0"/>
                <w:bCs w:val="0"/>
                <w:color w:val="auto"/>
                <w:kern w:val="2"/>
                <w:sz w:val="28"/>
                <w:szCs w:val="28"/>
                <w:highlight w:val="none"/>
                <w:lang w:val="en-US" w:eastAsia="zh-CN" w:bidi="ar-SA"/>
              </w:rPr>
              <w:t>、</w:t>
            </w:r>
            <w:r>
              <w:rPr>
                <w:rFonts w:hint="default" w:ascii="Times New Roman" w:hAnsi="Times New Roman" w:eastAsia="仿宋_GB2312" w:cs="Times New Roman"/>
                <w:b w:val="0"/>
                <w:bCs w:val="0"/>
                <w:color w:val="auto"/>
                <w:kern w:val="2"/>
                <w:sz w:val="28"/>
                <w:szCs w:val="28"/>
                <w:highlight w:val="none"/>
                <w:lang w:val="en-US" w:eastAsia="zh-CN" w:bidi="ar-SA"/>
              </w:rPr>
              <w:t>安全生产事故</w:t>
            </w:r>
            <w:r>
              <w:rPr>
                <w:rFonts w:hint="eastAsia" w:ascii="Times New Roman" w:hAnsi="Times New Roman" w:eastAsia="仿宋_GB2312" w:cs="Times New Roman"/>
                <w:b w:val="0"/>
                <w:bCs w:val="0"/>
                <w:color w:val="auto"/>
                <w:kern w:val="2"/>
                <w:sz w:val="28"/>
                <w:szCs w:val="28"/>
                <w:highlight w:val="none"/>
                <w:lang w:val="en-US" w:eastAsia="zh-CN" w:bidi="ar-SA"/>
              </w:rPr>
              <w:t>或</w:t>
            </w:r>
            <w:r>
              <w:rPr>
                <w:rFonts w:hint="eastAsia" w:ascii="Times New Roman" w:hAnsi="Times New Roman" w:eastAsia="仿宋_GB2312" w:cs="Times New Roman"/>
                <w:color w:val="auto"/>
                <w:sz w:val="28"/>
                <w:szCs w:val="28"/>
                <w:highlight w:val="none"/>
              </w:rPr>
              <w:t>存在消防</w:t>
            </w:r>
            <w:r>
              <w:rPr>
                <w:rFonts w:hint="eastAsia" w:ascii="Times New Roman" w:hAnsi="Times New Roman" w:eastAsia="仿宋_GB2312" w:cs="Times New Roman"/>
                <w:color w:val="auto"/>
                <w:sz w:val="28"/>
                <w:szCs w:val="28"/>
                <w:highlight w:val="none"/>
                <w:lang w:eastAsia="zh-CN"/>
              </w:rPr>
              <w:t>和</w:t>
            </w:r>
            <w:r>
              <w:rPr>
                <w:rFonts w:hint="eastAsia" w:ascii="Times New Roman" w:hAnsi="Times New Roman" w:eastAsia="仿宋_GB2312" w:cs="Times New Roman"/>
                <w:color w:val="auto"/>
                <w:sz w:val="28"/>
                <w:szCs w:val="28"/>
                <w:highlight w:val="none"/>
              </w:rPr>
              <w:t>安全性问题</w:t>
            </w:r>
            <w:r>
              <w:rPr>
                <w:rFonts w:hint="eastAsia" w:ascii="Times New Roman" w:hAnsi="Times New Roman" w:eastAsia="仿宋_GB2312" w:cs="Times New Roman"/>
                <w:b w:val="0"/>
                <w:bCs w:val="0"/>
                <w:color w:val="auto"/>
                <w:kern w:val="2"/>
                <w:sz w:val="28"/>
                <w:szCs w:val="28"/>
                <w:highlight w:val="none"/>
                <w:lang w:val="en-US" w:eastAsia="zh-CN" w:bidi="ar-SA"/>
              </w:rPr>
              <w:t>的情形</w:t>
            </w:r>
            <w:r>
              <w:rPr>
                <w:rFonts w:hint="default" w:ascii="Times New Roman" w:hAnsi="Times New Roman" w:eastAsia="仿宋_GB2312" w:cs="Times New Roman"/>
                <w:b w:val="0"/>
                <w:bCs w:val="0"/>
                <w:color w:val="auto"/>
                <w:kern w:val="2"/>
                <w:sz w:val="28"/>
                <w:szCs w:val="28"/>
                <w:highlight w:val="none"/>
                <w:lang w:val="en-US" w:eastAsia="zh-CN" w:bidi="ar-SA"/>
              </w:rPr>
              <w:t>。</w:t>
            </w:r>
          </w:p>
        </w:tc>
        <w:tc>
          <w:tcPr>
            <w:tcW w:w="586"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both"/>
              <w:textAlignment w:val="top"/>
              <w:rPr>
                <w:rFonts w:hint="eastAsia" w:ascii="Times New Roman" w:hAnsi="Times New Roman" w:eastAsia="仿宋_GB2312" w:cs="Times New Roman"/>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197" w:type="pct"/>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b/>
                <w:bCs/>
                <w:color w:val="auto"/>
                <w:kern w:val="2"/>
                <w:sz w:val="28"/>
                <w:szCs w:val="28"/>
                <w:highlight w:val="none"/>
                <w:lang w:val="en-US" w:eastAsia="zh-CN" w:bidi="ar-SA"/>
              </w:rPr>
            </w:pPr>
            <w:r>
              <w:rPr>
                <w:rFonts w:hint="default" w:ascii="Times New Roman" w:hAnsi="Times New Roman" w:eastAsia="仿宋_GB2312" w:cs="Times New Roman"/>
                <w:b/>
                <w:bCs/>
                <w:color w:val="auto"/>
                <w:kern w:val="2"/>
                <w:sz w:val="28"/>
                <w:szCs w:val="28"/>
                <w:highlight w:val="none"/>
                <w:lang w:val="en-US" w:eastAsia="zh-CN" w:bidi="ar-SA"/>
              </w:rPr>
              <w:t>运营情况未达基本要求</w:t>
            </w:r>
          </w:p>
        </w:tc>
        <w:tc>
          <w:tcPr>
            <w:tcW w:w="3216"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both"/>
              <w:textAlignment w:val="top"/>
              <w:rPr>
                <w:rFonts w:hint="default" w:ascii="Times New Roman" w:hAnsi="Times New Roman" w:eastAsia="仿宋_GB2312" w:cs="Times New Roman"/>
                <w:b w:val="0"/>
                <w:bCs w:val="0"/>
                <w:color w:val="auto"/>
                <w:kern w:val="2"/>
                <w:sz w:val="28"/>
                <w:szCs w:val="28"/>
                <w:highlight w:val="none"/>
                <w:lang w:val="en-US" w:eastAsia="zh-CN" w:bidi="ar-SA"/>
              </w:rPr>
            </w:pPr>
            <w:r>
              <w:rPr>
                <w:rFonts w:hint="eastAsia" w:ascii="Times New Roman" w:hAnsi="Times New Roman" w:eastAsia="仿宋_GB2312" w:cs="Times New Roman"/>
                <w:b w:val="0"/>
                <w:bCs w:val="0"/>
                <w:color w:val="auto"/>
                <w:kern w:val="2"/>
                <w:sz w:val="28"/>
                <w:szCs w:val="28"/>
                <w:highlight w:val="none"/>
                <w:lang w:val="en-US" w:eastAsia="zh-CN" w:bidi="ar-SA"/>
              </w:rPr>
              <w:t>拟作为保障性住房试点项目，在项目投入使用后配租配售率或入住率未超过60%的情形。</w:t>
            </w:r>
          </w:p>
        </w:tc>
        <w:tc>
          <w:tcPr>
            <w:tcW w:w="586" w:type="pct"/>
            <w:shd w:val="clear" w:color="auto" w:fill="auto"/>
            <w:vAlign w:val="center"/>
          </w:tcPr>
          <w:p>
            <w:pPr>
              <w:keepNext w:val="0"/>
              <w:keepLines w:val="0"/>
              <w:widowControl/>
              <w:suppressLineNumbers w:val="0"/>
              <w:adjustRightInd w:val="0"/>
              <w:snapToGrid w:val="0"/>
              <w:spacing w:before="0" w:beforeAutospacing="0" w:after="0" w:afterAutospacing="0"/>
              <w:ind w:left="0" w:right="0"/>
              <w:jc w:val="both"/>
              <w:textAlignment w:val="top"/>
              <w:rPr>
                <w:rFonts w:hint="eastAsia" w:ascii="Times New Roman" w:hAnsi="Times New Roman" w:eastAsia="仿宋_GB2312" w:cs="Times New Roman"/>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97" w:type="pct"/>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Times New Roman"/>
                <w:b/>
                <w:bCs/>
                <w:color w:val="auto"/>
                <w:kern w:val="2"/>
                <w:sz w:val="28"/>
                <w:szCs w:val="28"/>
                <w:highlight w:val="none"/>
                <w:lang w:val="en-US" w:eastAsia="zh-CN" w:bidi="ar-SA"/>
              </w:rPr>
            </w:pPr>
            <w:r>
              <w:rPr>
                <w:rFonts w:hint="eastAsia" w:ascii="Times New Roman" w:hAnsi="Times New Roman" w:eastAsia="仿宋_GB2312" w:cs="Times New Roman"/>
                <w:b/>
                <w:bCs/>
                <w:color w:val="auto"/>
                <w:kern w:val="2"/>
                <w:sz w:val="28"/>
                <w:szCs w:val="28"/>
                <w:highlight w:val="none"/>
                <w:lang w:val="en-US" w:eastAsia="zh-CN" w:bidi="ar-SA"/>
              </w:rPr>
              <w:t>发生重大负面舆情</w:t>
            </w:r>
          </w:p>
        </w:tc>
        <w:tc>
          <w:tcPr>
            <w:tcW w:w="3216" w:type="pct"/>
            <w:shd w:val="clear" w:color="auto" w:fill="auto"/>
            <w:vAlign w:val="top"/>
          </w:tcPr>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b w:val="0"/>
                <w:bCs w:val="0"/>
                <w:color w:val="auto"/>
                <w:kern w:val="2"/>
                <w:sz w:val="28"/>
                <w:szCs w:val="28"/>
                <w:highlight w:val="none"/>
                <w:lang w:val="en-US" w:eastAsia="zh-CN" w:bidi="ar-SA"/>
              </w:rPr>
            </w:pPr>
          </w:p>
          <w:p>
            <w:pPr>
              <w:keepNext w:val="0"/>
              <w:keepLines w:val="0"/>
              <w:widowControl/>
              <w:suppressLineNumbers w:val="0"/>
              <w:adjustRightInd w:val="0"/>
              <w:snapToGrid w:val="0"/>
              <w:spacing w:before="0" w:beforeAutospacing="0" w:after="0" w:afterAutospacing="0"/>
              <w:ind w:left="0" w:right="0"/>
              <w:jc w:val="left"/>
              <w:textAlignment w:val="top"/>
              <w:rPr>
                <w:rFonts w:hint="default" w:ascii="Times New Roman" w:hAnsi="Times New Roman" w:eastAsia="仿宋_GB2312" w:cs="Times New Roman"/>
                <w:b w:val="0"/>
                <w:bCs w:val="0"/>
                <w:color w:val="auto"/>
                <w:kern w:val="2"/>
                <w:sz w:val="28"/>
                <w:szCs w:val="28"/>
                <w:highlight w:val="none"/>
                <w:lang w:val="en-US" w:eastAsia="zh-CN" w:bidi="ar-SA"/>
              </w:rPr>
            </w:pPr>
            <w:r>
              <w:rPr>
                <w:rFonts w:hint="eastAsia" w:ascii="Times New Roman" w:hAnsi="Times New Roman" w:eastAsia="仿宋_GB2312" w:cs="Times New Roman"/>
                <w:b w:val="0"/>
                <w:bCs w:val="0"/>
                <w:color w:val="auto"/>
                <w:kern w:val="2"/>
                <w:sz w:val="28"/>
                <w:szCs w:val="28"/>
                <w:highlight w:val="none"/>
                <w:lang w:val="en-US" w:eastAsia="zh-CN" w:bidi="ar-SA"/>
              </w:rPr>
              <w:t>拟作为保障性住房试点项目，</w:t>
            </w:r>
            <w:r>
              <w:rPr>
                <w:rFonts w:hint="default" w:ascii="Times New Roman" w:hAnsi="Times New Roman" w:eastAsia="仿宋_GB2312" w:cs="Times New Roman"/>
                <w:b w:val="0"/>
                <w:bCs w:val="0"/>
                <w:color w:val="auto"/>
                <w:kern w:val="2"/>
                <w:sz w:val="28"/>
                <w:szCs w:val="28"/>
                <w:highlight w:val="none"/>
                <w:lang w:val="en-US" w:eastAsia="zh-CN" w:bidi="ar-SA"/>
              </w:rPr>
              <w:t>在项目建设或投入运营过程中，因自身原因（如工程质量、管理服务等）引发重大负面社会舆情，造成恶劣影响且未得到有效处置</w:t>
            </w:r>
            <w:r>
              <w:rPr>
                <w:rFonts w:hint="eastAsia" w:ascii="Times New Roman" w:hAnsi="Times New Roman" w:eastAsia="仿宋_GB2312" w:cs="Times New Roman"/>
                <w:b w:val="0"/>
                <w:bCs w:val="0"/>
                <w:color w:val="auto"/>
                <w:kern w:val="2"/>
                <w:sz w:val="28"/>
                <w:szCs w:val="28"/>
                <w:highlight w:val="none"/>
                <w:lang w:val="en-US" w:eastAsia="zh-CN" w:bidi="ar-SA"/>
              </w:rPr>
              <w:t>的情形</w:t>
            </w:r>
          </w:p>
          <w:p>
            <w:pPr>
              <w:keepNext w:val="0"/>
              <w:keepLines w:val="0"/>
              <w:widowControl/>
              <w:suppressLineNumbers w:val="0"/>
              <w:adjustRightInd w:val="0"/>
              <w:snapToGrid w:val="0"/>
              <w:spacing w:before="0" w:beforeAutospacing="0" w:after="0" w:afterAutospacing="0"/>
              <w:ind w:left="0" w:leftChars="0" w:right="0" w:rightChars="0"/>
              <w:jc w:val="left"/>
              <w:textAlignment w:val="top"/>
              <w:rPr>
                <w:rFonts w:hint="default" w:ascii="Times New Roman" w:hAnsi="Times New Roman" w:eastAsia="仿宋_GB2312" w:cs="Times New Roman"/>
                <w:b w:val="0"/>
                <w:bCs w:val="0"/>
                <w:color w:val="auto"/>
                <w:kern w:val="2"/>
                <w:sz w:val="28"/>
                <w:szCs w:val="28"/>
                <w:highlight w:val="none"/>
                <w:lang w:val="en-US" w:eastAsia="zh-CN" w:bidi="ar-SA"/>
              </w:rPr>
            </w:pPr>
          </w:p>
        </w:tc>
        <w:tc>
          <w:tcPr>
            <w:tcW w:w="586" w:type="pct"/>
            <w:shd w:val="clear" w:color="auto" w:fill="auto"/>
            <w:vAlign w:val="top"/>
          </w:tcPr>
          <w:p>
            <w:pPr>
              <w:keepNext w:val="0"/>
              <w:keepLines w:val="0"/>
              <w:widowControl/>
              <w:suppressLineNumbers w:val="0"/>
              <w:adjustRightInd w:val="0"/>
              <w:snapToGrid w:val="0"/>
              <w:spacing w:before="0" w:beforeAutospacing="0" w:after="0" w:afterAutospacing="0"/>
              <w:ind w:left="0" w:leftChars="0" w:right="0" w:rightChars="0"/>
              <w:jc w:val="left"/>
              <w:textAlignment w:val="top"/>
              <w:rPr>
                <w:rFonts w:hint="default" w:ascii="Times New Roman" w:hAnsi="Times New Roman" w:eastAsia="仿宋_GB2312" w:cs="Times New Roman"/>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1197" w:type="pct"/>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仿宋_GB2312" w:cs="Times New Roman"/>
                <w:b/>
                <w:bCs/>
                <w:color w:val="auto"/>
                <w:kern w:val="2"/>
                <w:sz w:val="28"/>
                <w:szCs w:val="28"/>
                <w:highlight w:val="none"/>
                <w:lang w:val="en-US" w:eastAsia="zh-CN" w:bidi="ar-SA"/>
              </w:rPr>
            </w:pPr>
            <w:r>
              <w:rPr>
                <w:rFonts w:hint="eastAsia" w:ascii="Times New Roman" w:hAnsi="Times New Roman" w:eastAsia="仿宋_GB2312" w:cs="Times New Roman"/>
                <w:b/>
                <w:bCs/>
                <w:color w:val="auto"/>
                <w:kern w:val="2"/>
                <w:sz w:val="28"/>
                <w:szCs w:val="28"/>
                <w:highlight w:val="none"/>
                <w:lang w:val="en-US" w:eastAsia="zh-CN" w:bidi="ar-SA"/>
              </w:rPr>
              <w:t>保障对象权益受损</w:t>
            </w:r>
          </w:p>
        </w:tc>
        <w:tc>
          <w:tcPr>
            <w:tcW w:w="3216" w:type="pct"/>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both"/>
              <w:textAlignment w:val="top"/>
              <w:rPr>
                <w:rFonts w:hint="default" w:ascii="Times New Roman" w:hAnsi="Times New Roman" w:eastAsia="仿宋_GB2312" w:cs="Times New Roman"/>
                <w:b w:val="0"/>
                <w:bCs w:val="0"/>
                <w:color w:val="auto"/>
                <w:kern w:val="2"/>
                <w:sz w:val="28"/>
                <w:szCs w:val="28"/>
                <w:highlight w:val="none"/>
                <w:lang w:val="en-US" w:eastAsia="zh-CN" w:bidi="ar-SA"/>
              </w:rPr>
            </w:pPr>
            <w:r>
              <w:rPr>
                <w:rFonts w:hint="eastAsia" w:ascii="Times New Roman" w:hAnsi="Times New Roman" w:eastAsia="仿宋_GB2312" w:cs="Times New Roman"/>
                <w:b w:val="0"/>
                <w:bCs w:val="0"/>
                <w:color w:val="auto"/>
                <w:kern w:val="2"/>
                <w:sz w:val="28"/>
                <w:szCs w:val="28"/>
                <w:highlight w:val="none"/>
                <w:lang w:val="en-US" w:eastAsia="zh-CN" w:bidi="ar-SA"/>
              </w:rPr>
              <w:t>拟作为保障性住房试点项目，存在已配租或配售的保障对象合法权益受到损害情形。</w:t>
            </w:r>
          </w:p>
        </w:tc>
        <w:tc>
          <w:tcPr>
            <w:tcW w:w="586" w:type="pct"/>
            <w:shd w:val="clear" w:color="auto" w:fill="auto"/>
            <w:vAlign w:val="center"/>
          </w:tcPr>
          <w:p>
            <w:pPr>
              <w:keepNext w:val="0"/>
              <w:keepLines w:val="0"/>
              <w:widowControl/>
              <w:suppressLineNumbers w:val="0"/>
              <w:adjustRightInd w:val="0"/>
              <w:snapToGrid w:val="0"/>
              <w:spacing w:before="0" w:beforeAutospacing="0" w:after="0" w:afterAutospacing="0"/>
              <w:ind w:left="0" w:leftChars="0" w:right="0" w:rightChars="0"/>
              <w:jc w:val="both"/>
              <w:textAlignment w:val="top"/>
              <w:rPr>
                <w:rFonts w:hint="eastAsia" w:ascii="Times New Roman" w:hAnsi="Times New Roman" w:eastAsia="仿宋_GB2312" w:cs="Times New Roman"/>
                <w:b w:val="0"/>
                <w:bCs w:val="0"/>
                <w:color w:val="auto"/>
                <w:kern w:val="2"/>
                <w:sz w:val="28"/>
                <w:szCs w:val="28"/>
                <w:highlight w:val="none"/>
                <w:lang w:val="en-US" w:eastAsia="zh-CN" w:bidi="ar-SA"/>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color w:val="auto"/>
          <w:highlight w:val="none"/>
          <w:lang w:val="en-US" w:eastAsia="zh-CN"/>
        </w:rPr>
      </w:pPr>
    </w:p>
    <w:sectPr>
      <w:footerReference r:id="rId6" w:type="default"/>
      <w:pgSz w:w="11906" w:h="16838"/>
      <w:pgMar w:top="720" w:right="1133" w:bottom="720" w:left="72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汉仪细等线繁">
    <w:altName w:val="汉仪中圆B5"/>
    <w:panose1 w:val="02010600000101010101"/>
    <w:charset w:val="86"/>
    <w:family w:val="auto"/>
    <w:pitch w:val="default"/>
    <w:sig w:usb0="00000000" w:usb1="000000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ook Antiqua">
    <w:panose1 w:val="02040602050305030304"/>
    <w:charset w:val="00"/>
    <w:family w:val="auto"/>
    <w:pitch w:val="default"/>
    <w:sig w:usb0="00000287" w:usb1="00000000" w:usb2="00000000" w:usb3="00000000" w:csb0="2000009F" w:csb1="DFD70000"/>
  </w:font>
  <w:font w:name="方正宋体S-超大字符集">
    <w:panose1 w:val="02000000000000000000"/>
    <w:charset w:val="86"/>
    <w:family w:val="auto"/>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53035"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52967" cy="1828800"/>
                      </a:xfrm>
                      <a:prstGeom prst="rect">
                        <a:avLst/>
                      </a:prstGeom>
                      <a:noFill/>
                      <a:ln>
                        <a:noFill/>
                      </a:ln>
                      <a:effectLst/>
                    </wps:spPr>
                    <wps:txbx>
                      <w:txbxContent>
                        <w:p>
                          <w:pPr>
                            <w:pStyle w:val="1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40</w:t>
                          </w:r>
                          <w:r>
                            <w:rPr>
                              <w:rFonts w:hint="default" w:ascii="Times New Roman" w:hAnsi="Times New Roman" w:cs="Times New Roman"/>
                              <w:sz w:val="24"/>
                              <w:szCs w:val="24"/>
                            </w:rPr>
                            <w:fldChar w:fldCharType="end"/>
                          </w:r>
                        </w:p>
                      </w:txbxContent>
                    </wps:txbx>
                    <wps:bodyPr vert="horz" wrap="square" lIns="0" tIns="0" rIns="0" bIns="0" anchor="t" anchorCtr="0">
                      <a:spAutoFit/>
                    </wps:bodyPr>
                  </wps:wsp>
                </a:graphicData>
              </a:graphic>
            </wp:anchor>
          </w:drawing>
        </mc:Choice>
        <mc:Fallback>
          <w:pict>
            <v:shape id="文本框 2" o:spid="_x0000_s1026" o:spt="202" type="#_x0000_t202" style="position:absolute;left:0pt;margin-top:0pt;height:144pt;width:12.05pt;mso-position-horizontal:center;mso-position-horizontal-relative:margin;z-index:251659264;mso-width-relative:page;mso-height-relative:page;" filled="f" stroked="f" coordsize="21600,21600" o:gfxdata="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DWa/VS0QAAAAQBAAAPAAAAAAAAAAEAIAAAADgAAABkcnMvZG93bnJldi54bWxQSwECFAAU&#10;AAAACACHTuJATRh6zeIBAADBAwAADgAAAAAAAAABACAAAAA2AQAAZHJzL2Uyb0RvYy54bWxQSwUG&#10;AAAAAAYABgBZAQAAigUAAAAA&#10;">
              <v:fill on="f" focussize="0,0"/>
              <v:stroke on="f"/>
              <v:imagedata o:title=""/>
              <o:lock v:ext="edit" aspectratio="f"/>
              <v:textbox inset="0mm,0mm,0mm,0mm" style="mso-fit-shape-to-text:t;">
                <w:txbxContent>
                  <w:p>
                    <w:pPr>
                      <w:pStyle w:val="1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40</w:t>
                    </w:r>
                    <w:r>
                      <w:rPr>
                        <w:rFonts w:hint="default" w:ascii="Times New Roman" w:hAnsi="Times New Roman" w:cs="Times New Roman"/>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1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DEC6E"/>
    <w:multiLevelType w:val="singleLevel"/>
    <w:tmpl w:val="EFBDEC6E"/>
    <w:lvl w:ilvl="0" w:tentative="0">
      <w:start w:val="1"/>
      <w:numFmt w:val="decimal"/>
      <w:lvlText w:val="%1."/>
      <w:lvlJc w:val="left"/>
      <w:pPr>
        <w:tabs>
          <w:tab w:val="left" w:pos="312"/>
        </w:tabs>
      </w:pPr>
    </w:lvl>
  </w:abstractNum>
  <w:abstractNum w:abstractNumId="1">
    <w:nsid w:val="F57CDD2B"/>
    <w:multiLevelType w:val="singleLevel"/>
    <w:tmpl w:val="F57CDD2B"/>
    <w:lvl w:ilvl="0" w:tentative="0">
      <w:start w:val="1"/>
      <w:numFmt w:val="decimal"/>
      <w:lvlText w:val="%1."/>
      <w:lvlJc w:val="left"/>
      <w:pPr>
        <w:tabs>
          <w:tab w:val="left" w:pos="312"/>
        </w:tabs>
      </w:pPr>
    </w:lvl>
  </w:abstractNum>
  <w:abstractNum w:abstractNumId="2">
    <w:nsid w:val="F65B310C"/>
    <w:multiLevelType w:val="singleLevel"/>
    <w:tmpl w:val="F65B310C"/>
    <w:lvl w:ilvl="0" w:tentative="0">
      <w:start w:val="1"/>
      <w:numFmt w:val="decimal"/>
      <w:lvlText w:val="%1."/>
      <w:lvlJc w:val="left"/>
      <w:pPr>
        <w:tabs>
          <w:tab w:val="left" w:pos="312"/>
        </w:tabs>
      </w:pPr>
    </w:lvl>
  </w:abstractNum>
  <w:abstractNum w:abstractNumId="3">
    <w:nsid w:val="FF16B205"/>
    <w:multiLevelType w:val="singleLevel"/>
    <w:tmpl w:val="FF16B205"/>
    <w:lvl w:ilvl="0" w:tentative="0">
      <w:start w:val="1"/>
      <w:numFmt w:val="decimal"/>
      <w:lvlText w:val="%1."/>
      <w:lvlJc w:val="left"/>
      <w:pPr>
        <w:tabs>
          <w:tab w:val="left" w:pos="312"/>
        </w:tabs>
      </w:pPr>
    </w:lvl>
  </w:abstractNum>
  <w:abstractNum w:abstractNumId="4">
    <w:nsid w:val="1E45E8D1"/>
    <w:multiLevelType w:val="singleLevel"/>
    <w:tmpl w:val="1E45E8D1"/>
    <w:lvl w:ilvl="0" w:tentative="0">
      <w:start w:val="1"/>
      <w:numFmt w:val="decimal"/>
      <w:lvlText w:val="%1."/>
      <w:lvlJc w:val="left"/>
      <w:pPr>
        <w:tabs>
          <w:tab w:val="left" w:pos="312"/>
        </w:tabs>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67F"/>
    <w:rsid w:val="000A77F4"/>
    <w:rsid w:val="000D5D5E"/>
    <w:rsid w:val="000F1DDC"/>
    <w:rsid w:val="0012222C"/>
    <w:rsid w:val="00123FF3"/>
    <w:rsid w:val="00174FCC"/>
    <w:rsid w:val="001826B7"/>
    <w:rsid w:val="00185EE6"/>
    <w:rsid w:val="00187C43"/>
    <w:rsid w:val="001B3FF4"/>
    <w:rsid w:val="001E27AD"/>
    <w:rsid w:val="002C4037"/>
    <w:rsid w:val="003638FD"/>
    <w:rsid w:val="003A6DE3"/>
    <w:rsid w:val="00463251"/>
    <w:rsid w:val="004A1827"/>
    <w:rsid w:val="004A44B2"/>
    <w:rsid w:val="004F2AB8"/>
    <w:rsid w:val="005664EB"/>
    <w:rsid w:val="0057013D"/>
    <w:rsid w:val="005A167F"/>
    <w:rsid w:val="005A2A65"/>
    <w:rsid w:val="005B10B5"/>
    <w:rsid w:val="005C42E5"/>
    <w:rsid w:val="006E0507"/>
    <w:rsid w:val="007A1E53"/>
    <w:rsid w:val="007A73B9"/>
    <w:rsid w:val="007B22C8"/>
    <w:rsid w:val="00873223"/>
    <w:rsid w:val="008B4980"/>
    <w:rsid w:val="008D2DD3"/>
    <w:rsid w:val="008D72B5"/>
    <w:rsid w:val="00915B2E"/>
    <w:rsid w:val="00921EE8"/>
    <w:rsid w:val="009457E9"/>
    <w:rsid w:val="009C3BE4"/>
    <w:rsid w:val="009F3F56"/>
    <w:rsid w:val="00A069CD"/>
    <w:rsid w:val="00A45FF5"/>
    <w:rsid w:val="00A60126"/>
    <w:rsid w:val="00A803A2"/>
    <w:rsid w:val="00AC7B33"/>
    <w:rsid w:val="00AF6C4A"/>
    <w:rsid w:val="00B708A5"/>
    <w:rsid w:val="00B76FDD"/>
    <w:rsid w:val="00B9674D"/>
    <w:rsid w:val="00BF36ED"/>
    <w:rsid w:val="00BF41A6"/>
    <w:rsid w:val="00C050A3"/>
    <w:rsid w:val="00C17FA9"/>
    <w:rsid w:val="00CE5D6A"/>
    <w:rsid w:val="00D060AF"/>
    <w:rsid w:val="00D13DB0"/>
    <w:rsid w:val="00D82862"/>
    <w:rsid w:val="00D91E8F"/>
    <w:rsid w:val="00DA3BC9"/>
    <w:rsid w:val="00DF4CB7"/>
    <w:rsid w:val="00EF76D4"/>
    <w:rsid w:val="00F26345"/>
    <w:rsid w:val="00F404BA"/>
    <w:rsid w:val="00F46A73"/>
    <w:rsid w:val="00F8377A"/>
    <w:rsid w:val="00FA6A65"/>
    <w:rsid w:val="00FD727B"/>
    <w:rsid w:val="00FF2886"/>
    <w:rsid w:val="01724F27"/>
    <w:rsid w:val="02276C8C"/>
    <w:rsid w:val="03923571"/>
    <w:rsid w:val="05306EE7"/>
    <w:rsid w:val="054E5F90"/>
    <w:rsid w:val="086C0A51"/>
    <w:rsid w:val="0AC74D3B"/>
    <w:rsid w:val="0BBF1929"/>
    <w:rsid w:val="0BBF401A"/>
    <w:rsid w:val="0D7D61CD"/>
    <w:rsid w:val="0EF8C737"/>
    <w:rsid w:val="0FF34E97"/>
    <w:rsid w:val="109E7152"/>
    <w:rsid w:val="13796BFA"/>
    <w:rsid w:val="13BD76C7"/>
    <w:rsid w:val="177FF329"/>
    <w:rsid w:val="17BDB5B5"/>
    <w:rsid w:val="17C66B69"/>
    <w:rsid w:val="17DE1058"/>
    <w:rsid w:val="1961596E"/>
    <w:rsid w:val="1B1B15B1"/>
    <w:rsid w:val="1B9B9359"/>
    <w:rsid w:val="1BFFC720"/>
    <w:rsid w:val="1C2564C4"/>
    <w:rsid w:val="1DFD8C97"/>
    <w:rsid w:val="1E5C5328"/>
    <w:rsid w:val="1F6ECCBA"/>
    <w:rsid w:val="1F7F1D20"/>
    <w:rsid w:val="1FBFAACC"/>
    <w:rsid w:val="1FEFE215"/>
    <w:rsid w:val="23831D93"/>
    <w:rsid w:val="23C5376C"/>
    <w:rsid w:val="276022E1"/>
    <w:rsid w:val="278FAD34"/>
    <w:rsid w:val="29D400E2"/>
    <w:rsid w:val="2A7A5C2D"/>
    <w:rsid w:val="2AF67B8F"/>
    <w:rsid w:val="2BAA2542"/>
    <w:rsid w:val="2BFFF27E"/>
    <w:rsid w:val="2CF46CAB"/>
    <w:rsid w:val="2DDE3D51"/>
    <w:rsid w:val="2E6FB19B"/>
    <w:rsid w:val="2EC97BCE"/>
    <w:rsid w:val="2EEB5AC7"/>
    <w:rsid w:val="2F950D3A"/>
    <w:rsid w:val="2F9FE24B"/>
    <w:rsid w:val="2FBF127F"/>
    <w:rsid w:val="2FD2CEFC"/>
    <w:rsid w:val="2FDF4397"/>
    <w:rsid w:val="2FE74A53"/>
    <w:rsid w:val="30143BC0"/>
    <w:rsid w:val="30AE3B50"/>
    <w:rsid w:val="313F0F32"/>
    <w:rsid w:val="3165523B"/>
    <w:rsid w:val="326E20E1"/>
    <w:rsid w:val="336B25B7"/>
    <w:rsid w:val="346178C1"/>
    <w:rsid w:val="34DBFA8C"/>
    <w:rsid w:val="35147B28"/>
    <w:rsid w:val="35FF406E"/>
    <w:rsid w:val="36CE2AB3"/>
    <w:rsid w:val="36FD7E52"/>
    <w:rsid w:val="371CB3D5"/>
    <w:rsid w:val="37693453"/>
    <w:rsid w:val="37B527B2"/>
    <w:rsid w:val="37BBB155"/>
    <w:rsid w:val="37DD4154"/>
    <w:rsid w:val="37F9A2EC"/>
    <w:rsid w:val="38EE7657"/>
    <w:rsid w:val="38F17A6D"/>
    <w:rsid w:val="39550B25"/>
    <w:rsid w:val="39BB7A1B"/>
    <w:rsid w:val="39E67182"/>
    <w:rsid w:val="3A6C4C7F"/>
    <w:rsid w:val="3B4053C6"/>
    <w:rsid w:val="3BE7D516"/>
    <w:rsid w:val="3BFADD0F"/>
    <w:rsid w:val="3BFB5033"/>
    <w:rsid w:val="3BFC2133"/>
    <w:rsid w:val="3BFD1248"/>
    <w:rsid w:val="3BFD3D07"/>
    <w:rsid w:val="3C81576A"/>
    <w:rsid w:val="3CF25E4F"/>
    <w:rsid w:val="3CF7FF17"/>
    <w:rsid w:val="3D2FEDE2"/>
    <w:rsid w:val="3D430EA3"/>
    <w:rsid w:val="3D66DA72"/>
    <w:rsid w:val="3D6BEA5C"/>
    <w:rsid w:val="3D7BD1DC"/>
    <w:rsid w:val="3D9D03D8"/>
    <w:rsid w:val="3D9ED132"/>
    <w:rsid w:val="3DFF55E5"/>
    <w:rsid w:val="3E5D8174"/>
    <w:rsid w:val="3EDFB3CD"/>
    <w:rsid w:val="3EF2180B"/>
    <w:rsid w:val="3EF9563A"/>
    <w:rsid w:val="3EFB2B8A"/>
    <w:rsid w:val="3F2D0ED0"/>
    <w:rsid w:val="3F2FED18"/>
    <w:rsid w:val="3F5FC51C"/>
    <w:rsid w:val="3F6FB6CA"/>
    <w:rsid w:val="3F7B3706"/>
    <w:rsid w:val="3F7CCADC"/>
    <w:rsid w:val="3F7DAD76"/>
    <w:rsid w:val="3F7EF7D7"/>
    <w:rsid w:val="3F9E8637"/>
    <w:rsid w:val="3FBF4E37"/>
    <w:rsid w:val="3FCEB485"/>
    <w:rsid w:val="3FD38E48"/>
    <w:rsid w:val="3FE2104E"/>
    <w:rsid w:val="3FF7DC72"/>
    <w:rsid w:val="3FF7F51C"/>
    <w:rsid w:val="3FFBE457"/>
    <w:rsid w:val="3FFBEDD8"/>
    <w:rsid w:val="43542429"/>
    <w:rsid w:val="43FA4D51"/>
    <w:rsid w:val="44064811"/>
    <w:rsid w:val="44EECE6F"/>
    <w:rsid w:val="451301E4"/>
    <w:rsid w:val="45C4BE72"/>
    <w:rsid w:val="47FA5CF3"/>
    <w:rsid w:val="4B285A3E"/>
    <w:rsid w:val="4B7F3707"/>
    <w:rsid w:val="4BBDAF13"/>
    <w:rsid w:val="4BBFB7DD"/>
    <w:rsid w:val="4C7FE66F"/>
    <w:rsid w:val="4CE7614A"/>
    <w:rsid w:val="4EF78A4E"/>
    <w:rsid w:val="4EFEA8BD"/>
    <w:rsid w:val="4F36CE1B"/>
    <w:rsid w:val="4F873A12"/>
    <w:rsid w:val="4FFEC946"/>
    <w:rsid w:val="50001DBE"/>
    <w:rsid w:val="52475C4F"/>
    <w:rsid w:val="53353A40"/>
    <w:rsid w:val="53810F69"/>
    <w:rsid w:val="54210843"/>
    <w:rsid w:val="54E75E73"/>
    <w:rsid w:val="569777C0"/>
    <w:rsid w:val="57B5A703"/>
    <w:rsid w:val="57F4FC4A"/>
    <w:rsid w:val="57F76896"/>
    <w:rsid w:val="57FFE485"/>
    <w:rsid w:val="5861662B"/>
    <w:rsid w:val="5973070B"/>
    <w:rsid w:val="59B6CDDE"/>
    <w:rsid w:val="5AF5D78C"/>
    <w:rsid w:val="5AFE1FC9"/>
    <w:rsid w:val="5B7D21C5"/>
    <w:rsid w:val="5BA7CDC7"/>
    <w:rsid w:val="5BBF4029"/>
    <w:rsid w:val="5BD94345"/>
    <w:rsid w:val="5BEFD13E"/>
    <w:rsid w:val="5C586950"/>
    <w:rsid w:val="5D973719"/>
    <w:rsid w:val="5DBFFD80"/>
    <w:rsid w:val="5DDFC17C"/>
    <w:rsid w:val="5DEDAD48"/>
    <w:rsid w:val="5DFF9C55"/>
    <w:rsid w:val="5E0FD0BF"/>
    <w:rsid w:val="5EAEAC7A"/>
    <w:rsid w:val="5EDE32A2"/>
    <w:rsid w:val="5EE99132"/>
    <w:rsid w:val="5EFE9405"/>
    <w:rsid w:val="5F381E0C"/>
    <w:rsid w:val="5F670BDA"/>
    <w:rsid w:val="5F7BD967"/>
    <w:rsid w:val="5F7C40AD"/>
    <w:rsid w:val="5F9F8F41"/>
    <w:rsid w:val="5FBEDE22"/>
    <w:rsid w:val="5FDFE118"/>
    <w:rsid w:val="5FE7C930"/>
    <w:rsid w:val="5FEA4631"/>
    <w:rsid w:val="5FEBFB54"/>
    <w:rsid w:val="5FF58C62"/>
    <w:rsid w:val="5FF8A877"/>
    <w:rsid w:val="5FFB4A65"/>
    <w:rsid w:val="5FFF3297"/>
    <w:rsid w:val="60AC721D"/>
    <w:rsid w:val="61802B34"/>
    <w:rsid w:val="61CB0B09"/>
    <w:rsid w:val="621F3D95"/>
    <w:rsid w:val="62CDB204"/>
    <w:rsid w:val="62FEAC0A"/>
    <w:rsid w:val="637EFA50"/>
    <w:rsid w:val="63C41B98"/>
    <w:rsid w:val="63CA29E9"/>
    <w:rsid w:val="63FD4889"/>
    <w:rsid w:val="641B57B0"/>
    <w:rsid w:val="649FF87D"/>
    <w:rsid w:val="653616AA"/>
    <w:rsid w:val="657533E6"/>
    <w:rsid w:val="658723F5"/>
    <w:rsid w:val="658C715F"/>
    <w:rsid w:val="65DE5913"/>
    <w:rsid w:val="66DDFBFF"/>
    <w:rsid w:val="66E6A787"/>
    <w:rsid w:val="6737E466"/>
    <w:rsid w:val="679CD8E0"/>
    <w:rsid w:val="67ECAEB4"/>
    <w:rsid w:val="67EFF0DC"/>
    <w:rsid w:val="6B7FAD01"/>
    <w:rsid w:val="6BA306E0"/>
    <w:rsid w:val="6BC70A9B"/>
    <w:rsid w:val="6C4526AF"/>
    <w:rsid w:val="6C77967C"/>
    <w:rsid w:val="6C7FA3F9"/>
    <w:rsid w:val="6D376E17"/>
    <w:rsid w:val="6D541779"/>
    <w:rsid w:val="6DDFB000"/>
    <w:rsid w:val="6DFDA265"/>
    <w:rsid w:val="6E6FB99D"/>
    <w:rsid w:val="6E9F6E8E"/>
    <w:rsid w:val="6EBFFB32"/>
    <w:rsid w:val="6EDB11F3"/>
    <w:rsid w:val="6EDC6B7F"/>
    <w:rsid w:val="6EFEA925"/>
    <w:rsid w:val="6F75FC69"/>
    <w:rsid w:val="6F9ECE8A"/>
    <w:rsid w:val="6FBA9A70"/>
    <w:rsid w:val="6FBF11D7"/>
    <w:rsid w:val="6FE74313"/>
    <w:rsid w:val="6FE7D641"/>
    <w:rsid w:val="6FEBD1DD"/>
    <w:rsid w:val="6FEF416F"/>
    <w:rsid w:val="6FF63127"/>
    <w:rsid w:val="6FFB870B"/>
    <w:rsid w:val="6FFEBA32"/>
    <w:rsid w:val="6FFF3EAF"/>
    <w:rsid w:val="6FFF6FAA"/>
    <w:rsid w:val="6FFF7313"/>
    <w:rsid w:val="70755745"/>
    <w:rsid w:val="70C6F95F"/>
    <w:rsid w:val="70EF77E4"/>
    <w:rsid w:val="712B0ABF"/>
    <w:rsid w:val="716150D9"/>
    <w:rsid w:val="72E96630"/>
    <w:rsid w:val="732DE534"/>
    <w:rsid w:val="7376D971"/>
    <w:rsid w:val="737F597A"/>
    <w:rsid w:val="73EF0CDC"/>
    <w:rsid w:val="743948DA"/>
    <w:rsid w:val="746C1969"/>
    <w:rsid w:val="74DB4EF8"/>
    <w:rsid w:val="74FDE09B"/>
    <w:rsid w:val="74FEEA78"/>
    <w:rsid w:val="74FF8F9E"/>
    <w:rsid w:val="757FEF9D"/>
    <w:rsid w:val="75F7C253"/>
    <w:rsid w:val="7653DD8F"/>
    <w:rsid w:val="76A53B2E"/>
    <w:rsid w:val="76B5F2C6"/>
    <w:rsid w:val="76E73CBC"/>
    <w:rsid w:val="77579CD1"/>
    <w:rsid w:val="777B745C"/>
    <w:rsid w:val="777FA876"/>
    <w:rsid w:val="77BFC044"/>
    <w:rsid w:val="77DD7112"/>
    <w:rsid w:val="77EBD446"/>
    <w:rsid w:val="77EF6584"/>
    <w:rsid w:val="77FB3FC4"/>
    <w:rsid w:val="77FB5ABF"/>
    <w:rsid w:val="77FBDD59"/>
    <w:rsid w:val="77FF9798"/>
    <w:rsid w:val="7826CD72"/>
    <w:rsid w:val="789F9817"/>
    <w:rsid w:val="79297BCF"/>
    <w:rsid w:val="79EF52E0"/>
    <w:rsid w:val="79F7C120"/>
    <w:rsid w:val="79FF5348"/>
    <w:rsid w:val="7A03263B"/>
    <w:rsid w:val="7A2F2B8E"/>
    <w:rsid w:val="7A7C07C9"/>
    <w:rsid w:val="7A7F3674"/>
    <w:rsid w:val="7ADF75BB"/>
    <w:rsid w:val="7AEDD1F9"/>
    <w:rsid w:val="7AF7BC95"/>
    <w:rsid w:val="7B2EE22D"/>
    <w:rsid w:val="7B67021A"/>
    <w:rsid w:val="7B67924E"/>
    <w:rsid w:val="7B6F77A1"/>
    <w:rsid w:val="7B7B3211"/>
    <w:rsid w:val="7B7B9E33"/>
    <w:rsid w:val="7B9E390F"/>
    <w:rsid w:val="7BBACC9F"/>
    <w:rsid w:val="7BDF3B6E"/>
    <w:rsid w:val="7BE2ACD2"/>
    <w:rsid w:val="7BE91EFB"/>
    <w:rsid w:val="7BF5597A"/>
    <w:rsid w:val="7BF5CAB4"/>
    <w:rsid w:val="7BF7B6AE"/>
    <w:rsid w:val="7BFDFCCE"/>
    <w:rsid w:val="7BFE379D"/>
    <w:rsid w:val="7CD714FB"/>
    <w:rsid w:val="7CF813BD"/>
    <w:rsid w:val="7CFF59F5"/>
    <w:rsid w:val="7D34D7D7"/>
    <w:rsid w:val="7D5F09F6"/>
    <w:rsid w:val="7D675301"/>
    <w:rsid w:val="7D733384"/>
    <w:rsid w:val="7D75B2A8"/>
    <w:rsid w:val="7D7ABE6D"/>
    <w:rsid w:val="7D7D0141"/>
    <w:rsid w:val="7D7ED1B3"/>
    <w:rsid w:val="7D7FA883"/>
    <w:rsid w:val="7D9C6A51"/>
    <w:rsid w:val="7DBD5E66"/>
    <w:rsid w:val="7DDB5CEB"/>
    <w:rsid w:val="7DDBCBD9"/>
    <w:rsid w:val="7DDFD5DE"/>
    <w:rsid w:val="7DE76148"/>
    <w:rsid w:val="7DEB2948"/>
    <w:rsid w:val="7DFB4DBE"/>
    <w:rsid w:val="7DFB5F87"/>
    <w:rsid w:val="7DFDFF3B"/>
    <w:rsid w:val="7DFE829B"/>
    <w:rsid w:val="7E49E660"/>
    <w:rsid w:val="7E6F86F9"/>
    <w:rsid w:val="7E7AEF5B"/>
    <w:rsid w:val="7E9F620F"/>
    <w:rsid w:val="7EC2529A"/>
    <w:rsid w:val="7EDBA158"/>
    <w:rsid w:val="7EEF30DB"/>
    <w:rsid w:val="7EEF6016"/>
    <w:rsid w:val="7EF8E977"/>
    <w:rsid w:val="7EFC01F5"/>
    <w:rsid w:val="7EFD0493"/>
    <w:rsid w:val="7EFEB465"/>
    <w:rsid w:val="7EFFC8D6"/>
    <w:rsid w:val="7EFFF10D"/>
    <w:rsid w:val="7F0FB3C9"/>
    <w:rsid w:val="7F1FD280"/>
    <w:rsid w:val="7F233313"/>
    <w:rsid w:val="7F3E7709"/>
    <w:rsid w:val="7F40728F"/>
    <w:rsid w:val="7F5F0C82"/>
    <w:rsid w:val="7F691232"/>
    <w:rsid w:val="7F6F565F"/>
    <w:rsid w:val="7F6F6607"/>
    <w:rsid w:val="7F760635"/>
    <w:rsid w:val="7F765D38"/>
    <w:rsid w:val="7F79EAC8"/>
    <w:rsid w:val="7F7D1E68"/>
    <w:rsid w:val="7F7D2263"/>
    <w:rsid w:val="7F7F6B19"/>
    <w:rsid w:val="7F9772F4"/>
    <w:rsid w:val="7F9FCEEB"/>
    <w:rsid w:val="7FB790EA"/>
    <w:rsid w:val="7FBB1196"/>
    <w:rsid w:val="7FBECE4E"/>
    <w:rsid w:val="7FBEECC2"/>
    <w:rsid w:val="7FC3D391"/>
    <w:rsid w:val="7FCDDE93"/>
    <w:rsid w:val="7FD60A55"/>
    <w:rsid w:val="7FD9AE7B"/>
    <w:rsid w:val="7FDF31A9"/>
    <w:rsid w:val="7FDFA728"/>
    <w:rsid w:val="7FE7385C"/>
    <w:rsid w:val="7FEDEFB9"/>
    <w:rsid w:val="7FEF056F"/>
    <w:rsid w:val="7FEF8513"/>
    <w:rsid w:val="7FF3495F"/>
    <w:rsid w:val="7FF36A1A"/>
    <w:rsid w:val="7FF79823"/>
    <w:rsid w:val="7FF97CB0"/>
    <w:rsid w:val="7FFAF102"/>
    <w:rsid w:val="7FFB9BBE"/>
    <w:rsid w:val="8B2FDAC6"/>
    <w:rsid w:val="94EF9866"/>
    <w:rsid w:val="95DD91FD"/>
    <w:rsid w:val="9AFB03E6"/>
    <w:rsid w:val="9BB720BE"/>
    <w:rsid w:val="9BFF5039"/>
    <w:rsid w:val="9CCF8E06"/>
    <w:rsid w:val="9EE77036"/>
    <w:rsid w:val="9FE657A9"/>
    <w:rsid w:val="9FFF0C54"/>
    <w:rsid w:val="A4E2C27A"/>
    <w:rsid w:val="A7DF8A2A"/>
    <w:rsid w:val="A7FF354F"/>
    <w:rsid w:val="AA5F4D39"/>
    <w:rsid w:val="AACD35ED"/>
    <w:rsid w:val="ABFD0E2D"/>
    <w:rsid w:val="ADFF9982"/>
    <w:rsid w:val="AECEF1F7"/>
    <w:rsid w:val="AEE5EA9C"/>
    <w:rsid w:val="AF1F75D7"/>
    <w:rsid w:val="AF8F5667"/>
    <w:rsid w:val="AFD3B51C"/>
    <w:rsid w:val="AFEB698B"/>
    <w:rsid w:val="AFF5C0C5"/>
    <w:rsid w:val="AFF6BDA5"/>
    <w:rsid w:val="AFF7664E"/>
    <w:rsid w:val="B13AFA11"/>
    <w:rsid w:val="B17D0809"/>
    <w:rsid w:val="B1F58861"/>
    <w:rsid w:val="B33F91FE"/>
    <w:rsid w:val="B3CE023C"/>
    <w:rsid w:val="B5AA47E5"/>
    <w:rsid w:val="B5F78162"/>
    <w:rsid w:val="B67B2E75"/>
    <w:rsid w:val="B67D0824"/>
    <w:rsid w:val="B6FF1123"/>
    <w:rsid w:val="B77C3EBA"/>
    <w:rsid w:val="B7B5C208"/>
    <w:rsid w:val="B7B7B5AE"/>
    <w:rsid w:val="B7F9879E"/>
    <w:rsid w:val="B8AF1F34"/>
    <w:rsid w:val="B9ED11D5"/>
    <w:rsid w:val="BA8EC93C"/>
    <w:rsid w:val="BADF85AC"/>
    <w:rsid w:val="BB3DF8FE"/>
    <w:rsid w:val="BB7B010A"/>
    <w:rsid w:val="BBE5B56F"/>
    <w:rsid w:val="BC75FC86"/>
    <w:rsid w:val="BD04AD9F"/>
    <w:rsid w:val="BDCA20D0"/>
    <w:rsid w:val="BDF58C0C"/>
    <w:rsid w:val="BE2E0B3F"/>
    <w:rsid w:val="BE877FBE"/>
    <w:rsid w:val="BEB7E908"/>
    <w:rsid w:val="BEBD3A28"/>
    <w:rsid w:val="BF5EF262"/>
    <w:rsid w:val="BF6EE8AF"/>
    <w:rsid w:val="BF71C489"/>
    <w:rsid w:val="BF7D3D11"/>
    <w:rsid w:val="BF9B9C21"/>
    <w:rsid w:val="BF9F10CE"/>
    <w:rsid w:val="BFBDAC11"/>
    <w:rsid w:val="BFC92A56"/>
    <w:rsid w:val="BFD7E760"/>
    <w:rsid w:val="BFDB6308"/>
    <w:rsid w:val="BFDC8BFF"/>
    <w:rsid w:val="BFE75CF5"/>
    <w:rsid w:val="BFED2ED1"/>
    <w:rsid w:val="BFEE0D82"/>
    <w:rsid w:val="BFEFC57F"/>
    <w:rsid w:val="BFF78D05"/>
    <w:rsid w:val="BFF798AE"/>
    <w:rsid w:val="BFFDA404"/>
    <w:rsid w:val="BFFFF2D1"/>
    <w:rsid w:val="C4E314BA"/>
    <w:rsid w:val="C5BBB743"/>
    <w:rsid w:val="C5FB22BF"/>
    <w:rsid w:val="C7DE18F1"/>
    <w:rsid w:val="C7EAD194"/>
    <w:rsid w:val="C7EC4CA4"/>
    <w:rsid w:val="C7EFB566"/>
    <w:rsid w:val="C7FEA95A"/>
    <w:rsid w:val="CAFE4215"/>
    <w:rsid w:val="CBDF3151"/>
    <w:rsid w:val="CCF76B4B"/>
    <w:rsid w:val="CE0F9962"/>
    <w:rsid w:val="CEFDEA94"/>
    <w:rsid w:val="CF4DD590"/>
    <w:rsid w:val="CFBF3760"/>
    <w:rsid w:val="CFE769A7"/>
    <w:rsid w:val="CFEBE133"/>
    <w:rsid w:val="CFEF19FC"/>
    <w:rsid w:val="CFFFA3DC"/>
    <w:rsid w:val="D2FEFD4B"/>
    <w:rsid w:val="D4FF78D1"/>
    <w:rsid w:val="D5FB29E3"/>
    <w:rsid w:val="D6CC7FD5"/>
    <w:rsid w:val="D74E062A"/>
    <w:rsid w:val="D75AF598"/>
    <w:rsid w:val="D7F41F88"/>
    <w:rsid w:val="D7FB9246"/>
    <w:rsid w:val="D7FF4B22"/>
    <w:rsid w:val="D8FB8D6F"/>
    <w:rsid w:val="D9EF7DA9"/>
    <w:rsid w:val="D9FD5523"/>
    <w:rsid w:val="D9FFADD1"/>
    <w:rsid w:val="DAD91BCD"/>
    <w:rsid w:val="DB7E2D89"/>
    <w:rsid w:val="DB8F90CB"/>
    <w:rsid w:val="DBEE4E9E"/>
    <w:rsid w:val="DBF7DE1F"/>
    <w:rsid w:val="DCB79436"/>
    <w:rsid w:val="DDAA47CB"/>
    <w:rsid w:val="DDBC4AAD"/>
    <w:rsid w:val="DDEFEA74"/>
    <w:rsid w:val="DDF3CF3C"/>
    <w:rsid w:val="DDF7F261"/>
    <w:rsid w:val="DE466737"/>
    <w:rsid w:val="DEBB1C3B"/>
    <w:rsid w:val="DF5F7F32"/>
    <w:rsid w:val="DF7963B0"/>
    <w:rsid w:val="DF7FC668"/>
    <w:rsid w:val="DFAB9E98"/>
    <w:rsid w:val="DFB5CBD8"/>
    <w:rsid w:val="DFBD3F19"/>
    <w:rsid w:val="DFDDDC52"/>
    <w:rsid w:val="DFDF86BF"/>
    <w:rsid w:val="DFDFA380"/>
    <w:rsid w:val="DFDFD15A"/>
    <w:rsid w:val="DFEE2751"/>
    <w:rsid w:val="DFF3C524"/>
    <w:rsid w:val="DFF624B2"/>
    <w:rsid w:val="DFFF2A4F"/>
    <w:rsid w:val="E05F3405"/>
    <w:rsid w:val="E3FE1D92"/>
    <w:rsid w:val="E6FD7485"/>
    <w:rsid w:val="E73B0DAD"/>
    <w:rsid w:val="E7DFA3F6"/>
    <w:rsid w:val="E93E2562"/>
    <w:rsid w:val="EBBF65EE"/>
    <w:rsid w:val="EBC9AC4E"/>
    <w:rsid w:val="EBD1CFE1"/>
    <w:rsid w:val="EBFF1CDF"/>
    <w:rsid w:val="EBFFD97A"/>
    <w:rsid w:val="ECBE74A3"/>
    <w:rsid w:val="ED27873E"/>
    <w:rsid w:val="ED638C71"/>
    <w:rsid w:val="ED7F09B6"/>
    <w:rsid w:val="EDD7BC46"/>
    <w:rsid w:val="EDFF17C9"/>
    <w:rsid w:val="EE4B0439"/>
    <w:rsid w:val="EE792441"/>
    <w:rsid w:val="EEBAC88B"/>
    <w:rsid w:val="EEDD6ADF"/>
    <w:rsid w:val="EEE38F31"/>
    <w:rsid w:val="EEFF341E"/>
    <w:rsid w:val="EF2F6778"/>
    <w:rsid w:val="EF6F769A"/>
    <w:rsid w:val="EF777A39"/>
    <w:rsid w:val="EF7D0B4E"/>
    <w:rsid w:val="EF9EEE7B"/>
    <w:rsid w:val="EFBAEF03"/>
    <w:rsid w:val="EFDF6DB1"/>
    <w:rsid w:val="EFDFE534"/>
    <w:rsid w:val="EFEDC0E6"/>
    <w:rsid w:val="EFF428CC"/>
    <w:rsid w:val="EFFD332F"/>
    <w:rsid w:val="F1BDE689"/>
    <w:rsid w:val="F1FFC8BC"/>
    <w:rsid w:val="F2FE9466"/>
    <w:rsid w:val="F31B8701"/>
    <w:rsid w:val="F337E29C"/>
    <w:rsid w:val="F3BC7929"/>
    <w:rsid w:val="F3EF3356"/>
    <w:rsid w:val="F3EF43B4"/>
    <w:rsid w:val="F4CE0D75"/>
    <w:rsid w:val="F574B14E"/>
    <w:rsid w:val="F5F96D73"/>
    <w:rsid w:val="F5FB4A0F"/>
    <w:rsid w:val="F5FF4F01"/>
    <w:rsid w:val="F5FFEB11"/>
    <w:rsid w:val="F6FB55BB"/>
    <w:rsid w:val="F6FEF845"/>
    <w:rsid w:val="F7754E91"/>
    <w:rsid w:val="F776D751"/>
    <w:rsid w:val="F77EF01C"/>
    <w:rsid w:val="F7BEBED9"/>
    <w:rsid w:val="F7EB95FB"/>
    <w:rsid w:val="F7FB40ED"/>
    <w:rsid w:val="F7FB7B35"/>
    <w:rsid w:val="F7FB97B6"/>
    <w:rsid w:val="F7FED72C"/>
    <w:rsid w:val="F8737693"/>
    <w:rsid w:val="F87D7D85"/>
    <w:rsid w:val="F9DF1D75"/>
    <w:rsid w:val="F9ECCBD8"/>
    <w:rsid w:val="F9ED673B"/>
    <w:rsid w:val="F9EEDE39"/>
    <w:rsid w:val="F9F9C076"/>
    <w:rsid w:val="FA23ECDA"/>
    <w:rsid w:val="FA7BCDDF"/>
    <w:rsid w:val="FAEB0E4A"/>
    <w:rsid w:val="FAF7C69F"/>
    <w:rsid w:val="FAFC1E48"/>
    <w:rsid w:val="FAFD11BB"/>
    <w:rsid w:val="FB5F8D6C"/>
    <w:rsid w:val="FB7B57C5"/>
    <w:rsid w:val="FB9DA590"/>
    <w:rsid w:val="FBBDA6E4"/>
    <w:rsid w:val="FBBF6FA0"/>
    <w:rsid w:val="FBDD576D"/>
    <w:rsid w:val="FBE4FBC0"/>
    <w:rsid w:val="FBF62DB9"/>
    <w:rsid w:val="FBF732A1"/>
    <w:rsid w:val="FBF98B9B"/>
    <w:rsid w:val="FBFD85E0"/>
    <w:rsid w:val="FBFF0C32"/>
    <w:rsid w:val="FC7F6712"/>
    <w:rsid w:val="FCABF5CF"/>
    <w:rsid w:val="FCAFF36C"/>
    <w:rsid w:val="FCB70D3B"/>
    <w:rsid w:val="FCDC308B"/>
    <w:rsid w:val="FCFE0CF2"/>
    <w:rsid w:val="FD7780A3"/>
    <w:rsid w:val="FD7DFA74"/>
    <w:rsid w:val="FDA631D1"/>
    <w:rsid w:val="FDAF41BC"/>
    <w:rsid w:val="FDBCE20F"/>
    <w:rsid w:val="FDCF4173"/>
    <w:rsid w:val="FDDEB574"/>
    <w:rsid w:val="FDDF0B18"/>
    <w:rsid w:val="FDDFDC7F"/>
    <w:rsid w:val="FDEB141D"/>
    <w:rsid w:val="FDF8AFA7"/>
    <w:rsid w:val="FDFF10B5"/>
    <w:rsid w:val="FE995821"/>
    <w:rsid w:val="FE9CFCDC"/>
    <w:rsid w:val="FEBF0928"/>
    <w:rsid w:val="FED93B89"/>
    <w:rsid w:val="FEDB82AB"/>
    <w:rsid w:val="FEE60464"/>
    <w:rsid w:val="FEEB3813"/>
    <w:rsid w:val="FEEBCE9B"/>
    <w:rsid w:val="FEF37646"/>
    <w:rsid w:val="FEF53F71"/>
    <w:rsid w:val="FEF83CF8"/>
    <w:rsid w:val="FEFEDCB6"/>
    <w:rsid w:val="FEFF2FED"/>
    <w:rsid w:val="FEFF63ED"/>
    <w:rsid w:val="FEFFC5FF"/>
    <w:rsid w:val="FF319ADE"/>
    <w:rsid w:val="FF3EAF46"/>
    <w:rsid w:val="FF3FA688"/>
    <w:rsid w:val="FF57951F"/>
    <w:rsid w:val="FF5D17D1"/>
    <w:rsid w:val="FF5D243B"/>
    <w:rsid w:val="FF6D0C0A"/>
    <w:rsid w:val="FF73572B"/>
    <w:rsid w:val="FF7641EA"/>
    <w:rsid w:val="FF777FB8"/>
    <w:rsid w:val="FF78A370"/>
    <w:rsid w:val="FF79DF6A"/>
    <w:rsid w:val="FF7B0D44"/>
    <w:rsid w:val="FF7F6685"/>
    <w:rsid w:val="FFA6D81E"/>
    <w:rsid w:val="FFAFDE17"/>
    <w:rsid w:val="FFB36417"/>
    <w:rsid w:val="FFB5ED67"/>
    <w:rsid w:val="FFB75A86"/>
    <w:rsid w:val="FFBF1EA7"/>
    <w:rsid w:val="FFBFC4A0"/>
    <w:rsid w:val="FFCFA036"/>
    <w:rsid w:val="FFD10C9A"/>
    <w:rsid w:val="FFDDD8F1"/>
    <w:rsid w:val="FFDE2492"/>
    <w:rsid w:val="FFDF2769"/>
    <w:rsid w:val="FFDF384D"/>
    <w:rsid w:val="FFDFCA18"/>
    <w:rsid w:val="FFE954A6"/>
    <w:rsid w:val="FFEBBA18"/>
    <w:rsid w:val="FFEBCB91"/>
    <w:rsid w:val="FFED9CD2"/>
    <w:rsid w:val="FFEF248D"/>
    <w:rsid w:val="FFEF4099"/>
    <w:rsid w:val="FFF36061"/>
    <w:rsid w:val="FFF4421C"/>
    <w:rsid w:val="FFF707E1"/>
    <w:rsid w:val="FFF77942"/>
    <w:rsid w:val="FFF94958"/>
    <w:rsid w:val="FFF951C1"/>
    <w:rsid w:val="FFF995A5"/>
    <w:rsid w:val="FFFC7786"/>
    <w:rsid w:val="FFFD1786"/>
    <w:rsid w:val="FFFDF4D4"/>
    <w:rsid w:val="FFFE057C"/>
    <w:rsid w:val="FFFEC299"/>
    <w:rsid w:val="FFFF04E1"/>
    <w:rsid w:val="FFFF1A46"/>
    <w:rsid w:val="FFFF34BF"/>
    <w:rsid w:val="FFFF3B6D"/>
    <w:rsid w:val="FFFF6D0D"/>
    <w:rsid w:val="FFFF8121"/>
    <w:rsid w:val="FFFFC842"/>
    <w:rsid w:val="FFFFF4F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480" w:after="80"/>
      <w:outlineLvl w:val="0"/>
    </w:pPr>
    <w:rPr>
      <w:rFonts w:ascii="汉仪细等线繁" w:hAnsi="汉仪细等线繁" w:eastAsia="汉仪细等线繁" w:cstheme="majorBidi"/>
      <w:color w:val="2F5597" w:themeColor="accent1" w:themeShade="BF"/>
      <w:sz w:val="48"/>
      <w:szCs w:val="48"/>
    </w:rPr>
  </w:style>
  <w:style w:type="paragraph" w:styleId="3">
    <w:name w:val="heading 2"/>
    <w:basedOn w:val="1"/>
    <w:next w:val="1"/>
    <w:link w:val="29"/>
    <w:unhideWhenUsed/>
    <w:qFormat/>
    <w:uiPriority w:val="9"/>
    <w:pPr>
      <w:keepNext/>
      <w:keepLines/>
      <w:spacing w:before="160" w:after="80"/>
      <w:outlineLvl w:val="1"/>
    </w:pPr>
    <w:rPr>
      <w:rFonts w:ascii="汉仪细等线繁" w:hAnsi="汉仪细等线繁" w:eastAsia="汉仪细等线繁" w:cstheme="majorBidi"/>
      <w:color w:val="2F5597" w:themeColor="accent1" w:themeShade="BF"/>
      <w:sz w:val="40"/>
      <w:szCs w:val="40"/>
    </w:rPr>
  </w:style>
  <w:style w:type="paragraph" w:styleId="4">
    <w:name w:val="heading 3"/>
    <w:basedOn w:val="1"/>
    <w:next w:val="1"/>
    <w:link w:val="30"/>
    <w:unhideWhenUsed/>
    <w:qFormat/>
    <w:uiPriority w:val="9"/>
    <w:pPr>
      <w:keepNext/>
      <w:keepLines/>
      <w:spacing w:before="160" w:after="80"/>
      <w:outlineLvl w:val="2"/>
    </w:pPr>
    <w:rPr>
      <w:rFonts w:ascii="汉仪细等线繁" w:hAnsi="汉仪细等线繁" w:eastAsia="汉仪细等线繁" w:cstheme="majorBidi"/>
      <w:color w:val="2F5597" w:themeColor="accent1" w:themeShade="BF"/>
      <w:sz w:val="32"/>
      <w:szCs w:val="32"/>
    </w:rPr>
  </w:style>
  <w:style w:type="paragraph" w:styleId="5">
    <w:name w:val="heading 4"/>
    <w:basedOn w:val="1"/>
    <w:next w:val="1"/>
    <w:link w:val="31"/>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32"/>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33"/>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4"/>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5"/>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6"/>
    <w:unhideWhenUsed/>
    <w:qFormat/>
    <w:uiPriority w:val="9"/>
    <w:pPr>
      <w:keepNext/>
      <w:keepLines/>
      <w:outlineLvl w:val="8"/>
    </w:pPr>
    <w:rPr>
      <w:rFonts w:eastAsia="汉仪细等线繁" w:cstheme="majorBidi"/>
      <w:color w:val="595959" w:themeColor="text1" w:themeTint="A6"/>
      <w14:textFill>
        <w14:solidFill>
          <w14:schemeClr w14:val="tx1">
            <w14:lumMod w14:val="65000"/>
            <w14:lumOff w14:val="35000"/>
          </w14:schemeClr>
        </w14:solidFill>
      </w14:textFill>
    </w:rPr>
  </w:style>
  <w:style w:type="character" w:default="1" w:styleId="23">
    <w:name w:val="Default Paragraph Font"/>
    <w:unhideWhenUsed/>
    <w:qFormat/>
    <w:uiPriority w:val="1"/>
  </w:style>
  <w:style w:type="table" w:default="1" w:styleId="2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annotation text"/>
    <w:basedOn w:val="1"/>
    <w:link w:val="49"/>
    <w:unhideWhenUsed/>
    <w:qFormat/>
    <w:uiPriority w:val="99"/>
    <w:pPr>
      <w:widowControl/>
      <w:spacing w:before="31" w:line="500" w:lineRule="exact"/>
      <w:jc w:val="left"/>
    </w:pPr>
    <w:rPr>
      <w:rFonts w:ascii="宋体" w:hAnsi="宋体" w:eastAsia="宋体" w:cs="Times New Roman"/>
      <w:sz w:val="20"/>
      <w:szCs w:val="24"/>
    </w:rPr>
  </w:style>
  <w:style w:type="paragraph" w:styleId="12">
    <w:name w:val="Body Text"/>
    <w:basedOn w:val="1"/>
    <w:link w:val="46"/>
    <w:unhideWhenUsed/>
    <w:qFormat/>
    <w:uiPriority w:val="1"/>
    <w:pPr>
      <w:widowControl/>
      <w:spacing w:before="31" w:line="500" w:lineRule="exact"/>
      <w:ind w:left="117"/>
      <w:jc w:val="left"/>
    </w:pPr>
    <w:rPr>
      <w:rFonts w:ascii="Times New Roman" w:hAnsi="Times New Roman" w:eastAsia="宋体" w:cs="Times New Roman"/>
      <w:szCs w:val="21"/>
      <w:shd w:val="clear" w:color="auto" w:fill="FFFFFF"/>
    </w:rPr>
  </w:style>
  <w:style w:type="paragraph" w:styleId="13">
    <w:name w:val="Balloon Text"/>
    <w:basedOn w:val="1"/>
    <w:link w:val="57"/>
    <w:unhideWhenUsed/>
    <w:qFormat/>
    <w:uiPriority w:val="99"/>
    <w:rPr>
      <w:sz w:val="18"/>
      <w:szCs w:val="18"/>
    </w:rPr>
  </w:style>
  <w:style w:type="paragraph" w:styleId="14">
    <w:name w:val="footer"/>
    <w:basedOn w:val="1"/>
    <w:link w:val="51"/>
    <w:unhideWhenUsed/>
    <w:qFormat/>
    <w:uiPriority w:val="99"/>
    <w:pPr>
      <w:tabs>
        <w:tab w:val="center" w:pos="4153"/>
        <w:tab w:val="right" w:pos="8306"/>
      </w:tabs>
      <w:snapToGrid w:val="0"/>
      <w:jc w:val="left"/>
    </w:pPr>
    <w:rPr>
      <w:sz w:val="18"/>
      <w:szCs w:val="18"/>
    </w:rPr>
  </w:style>
  <w:style w:type="paragraph" w:styleId="15">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Subtitle"/>
    <w:basedOn w:val="1"/>
    <w:next w:val="1"/>
    <w:link w:val="38"/>
    <w:qFormat/>
    <w:uiPriority w:val="11"/>
    <w:pPr>
      <w:spacing w:after="160"/>
      <w:jc w:val="center"/>
    </w:pPr>
    <w:rPr>
      <w:rFonts w:ascii="汉仪细等线繁" w:hAnsi="汉仪细等线繁" w:eastAsia="汉仪细等线繁"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oc 2"/>
    <w:basedOn w:val="1"/>
    <w:next w:val="1"/>
    <w:unhideWhenUsed/>
    <w:qFormat/>
    <w:uiPriority w:val="39"/>
    <w:pPr>
      <w:ind w:left="420" w:leftChars="200"/>
    </w:pPr>
  </w:style>
  <w:style w:type="paragraph" w:styleId="19">
    <w:name w:val="Normal (Web)"/>
    <w:basedOn w:val="1"/>
    <w:unhideWhenUsed/>
    <w:qFormat/>
    <w:uiPriority w:val="99"/>
    <w:rPr>
      <w:rFonts w:ascii="等线" w:hAnsi="等线" w:eastAsia="等线" w:cs="Times New Roman"/>
      <w:sz w:val="24"/>
      <w:szCs w:val="24"/>
    </w:rPr>
  </w:style>
  <w:style w:type="paragraph" w:styleId="20">
    <w:name w:val="Title"/>
    <w:basedOn w:val="1"/>
    <w:next w:val="1"/>
    <w:link w:val="37"/>
    <w:qFormat/>
    <w:uiPriority w:val="10"/>
    <w:pPr>
      <w:spacing w:after="80"/>
      <w:contextualSpacing/>
      <w:jc w:val="center"/>
    </w:pPr>
    <w:rPr>
      <w:rFonts w:ascii="汉仪细等线繁" w:hAnsi="汉仪细等线繁" w:eastAsia="汉仪细等线繁" w:cstheme="majorBidi"/>
      <w:spacing w:val="-10"/>
      <w:kern w:val="28"/>
      <w:sz w:val="56"/>
      <w:szCs w:val="56"/>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rPr>
  </w:style>
  <w:style w:type="character" w:styleId="25">
    <w:name w:val="Emphasis"/>
    <w:basedOn w:val="23"/>
    <w:qFormat/>
    <w:uiPriority w:val="20"/>
    <w:rPr>
      <w:i/>
    </w:rPr>
  </w:style>
  <w:style w:type="character" w:styleId="26">
    <w:name w:val="Hyperlink"/>
    <w:basedOn w:val="23"/>
    <w:unhideWhenUsed/>
    <w:qFormat/>
    <w:uiPriority w:val="99"/>
    <w:rPr>
      <w:color w:val="0563C1" w:themeColor="hyperlink"/>
      <w:u w:val="single"/>
      <w14:textFill>
        <w14:solidFill>
          <w14:schemeClr w14:val="hlink"/>
        </w14:solidFill>
      </w14:textFill>
    </w:rPr>
  </w:style>
  <w:style w:type="character" w:styleId="27">
    <w:name w:val="annotation reference"/>
    <w:unhideWhenUsed/>
    <w:qFormat/>
    <w:uiPriority w:val="99"/>
    <w:rPr>
      <w:sz w:val="21"/>
      <w:szCs w:val="21"/>
    </w:rPr>
  </w:style>
  <w:style w:type="character" w:customStyle="1" w:styleId="28">
    <w:name w:val="标题 1 Char"/>
    <w:basedOn w:val="23"/>
    <w:link w:val="2"/>
    <w:qFormat/>
    <w:uiPriority w:val="9"/>
    <w:rPr>
      <w:rFonts w:ascii="汉仪细等线繁" w:hAnsi="汉仪细等线繁" w:eastAsia="汉仪细等线繁" w:cstheme="majorBidi"/>
      <w:color w:val="2F5597" w:themeColor="accent1" w:themeShade="BF"/>
      <w:sz w:val="48"/>
      <w:szCs w:val="48"/>
    </w:rPr>
  </w:style>
  <w:style w:type="character" w:customStyle="1" w:styleId="29">
    <w:name w:val="标题 2 Char"/>
    <w:basedOn w:val="23"/>
    <w:link w:val="3"/>
    <w:qFormat/>
    <w:uiPriority w:val="9"/>
    <w:rPr>
      <w:rFonts w:ascii="汉仪细等线繁" w:hAnsi="汉仪细等线繁" w:eastAsia="汉仪细等线繁" w:cstheme="majorBidi"/>
      <w:color w:val="2F5597" w:themeColor="accent1" w:themeShade="BF"/>
      <w:sz w:val="40"/>
      <w:szCs w:val="40"/>
    </w:rPr>
  </w:style>
  <w:style w:type="character" w:customStyle="1" w:styleId="30">
    <w:name w:val="标题 3 Char"/>
    <w:basedOn w:val="23"/>
    <w:link w:val="4"/>
    <w:semiHidden/>
    <w:qFormat/>
    <w:uiPriority w:val="9"/>
    <w:rPr>
      <w:rFonts w:ascii="汉仪细等线繁" w:hAnsi="汉仪细等线繁" w:eastAsia="汉仪细等线繁" w:cstheme="majorBidi"/>
      <w:color w:val="2F5597" w:themeColor="accent1" w:themeShade="BF"/>
      <w:sz w:val="32"/>
      <w:szCs w:val="32"/>
    </w:rPr>
  </w:style>
  <w:style w:type="character" w:customStyle="1" w:styleId="31">
    <w:name w:val="标题 4 Char"/>
    <w:basedOn w:val="23"/>
    <w:link w:val="5"/>
    <w:semiHidden/>
    <w:qFormat/>
    <w:uiPriority w:val="9"/>
    <w:rPr>
      <w:rFonts w:cstheme="majorBidi"/>
      <w:color w:val="2F5597" w:themeColor="accent1" w:themeShade="BF"/>
      <w:sz w:val="28"/>
      <w:szCs w:val="28"/>
    </w:rPr>
  </w:style>
  <w:style w:type="character" w:customStyle="1" w:styleId="32">
    <w:name w:val="标题 5 Char"/>
    <w:basedOn w:val="23"/>
    <w:link w:val="6"/>
    <w:semiHidden/>
    <w:qFormat/>
    <w:uiPriority w:val="9"/>
    <w:rPr>
      <w:rFonts w:cstheme="majorBidi"/>
      <w:color w:val="2F5597" w:themeColor="accent1" w:themeShade="BF"/>
      <w:sz w:val="24"/>
      <w:szCs w:val="24"/>
    </w:rPr>
  </w:style>
  <w:style w:type="character" w:customStyle="1" w:styleId="33">
    <w:name w:val="标题 6 Char"/>
    <w:basedOn w:val="23"/>
    <w:link w:val="7"/>
    <w:semiHidden/>
    <w:qFormat/>
    <w:uiPriority w:val="9"/>
    <w:rPr>
      <w:rFonts w:cstheme="majorBidi"/>
      <w:b/>
      <w:bCs/>
      <w:color w:val="2F5597" w:themeColor="accent1" w:themeShade="BF"/>
    </w:rPr>
  </w:style>
  <w:style w:type="character" w:customStyle="1" w:styleId="34">
    <w:name w:val="标题 7 Char"/>
    <w:basedOn w:val="23"/>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5">
    <w:name w:val="标题 8 Char"/>
    <w:basedOn w:val="23"/>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6">
    <w:name w:val="标题 9 Char"/>
    <w:basedOn w:val="23"/>
    <w:link w:val="10"/>
    <w:semiHidden/>
    <w:qFormat/>
    <w:uiPriority w:val="9"/>
    <w:rPr>
      <w:rFonts w:eastAsia="汉仪细等线繁" w:cstheme="majorBidi"/>
      <w:color w:val="595959" w:themeColor="text1" w:themeTint="A6"/>
      <w14:textFill>
        <w14:solidFill>
          <w14:schemeClr w14:val="tx1">
            <w14:lumMod w14:val="65000"/>
            <w14:lumOff w14:val="35000"/>
          </w14:schemeClr>
        </w14:solidFill>
      </w14:textFill>
    </w:rPr>
  </w:style>
  <w:style w:type="character" w:customStyle="1" w:styleId="37">
    <w:name w:val="标题 Char"/>
    <w:basedOn w:val="23"/>
    <w:link w:val="20"/>
    <w:qFormat/>
    <w:uiPriority w:val="10"/>
    <w:rPr>
      <w:rFonts w:ascii="汉仪细等线繁" w:hAnsi="汉仪细等线繁" w:eastAsia="汉仪细等线繁" w:cstheme="majorBidi"/>
      <w:spacing w:val="-10"/>
      <w:kern w:val="28"/>
      <w:sz w:val="56"/>
      <w:szCs w:val="56"/>
    </w:rPr>
  </w:style>
  <w:style w:type="character" w:customStyle="1" w:styleId="38">
    <w:name w:val="副标题 Char"/>
    <w:basedOn w:val="23"/>
    <w:link w:val="17"/>
    <w:qFormat/>
    <w:uiPriority w:val="11"/>
    <w:rPr>
      <w:rFonts w:ascii="汉仪细等线繁" w:hAnsi="汉仪细等线繁" w:eastAsia="汉仪细等线繁"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39">
    <w:name w:val="Quote"/>
    <w:basedOn w:val="1"/>
    <w:next w:val="1"/>
    <w:link w:val="4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0">
    <w:name w:val="引用 Char"/>
    <w:basedOn w:val="23"/>
    <w:link w:val="39"/>
    <w:qFormat/>
    <w:uiPriority w:val="29"/>
    <w:rPr>
      <w:i/>
      <w:iCs/>
      <w:color w:val="404040" w:themeColor="text1" w:themeTint="BF"/>
      <w14:textFill>
        <w14:solidFill>
          <w14:schemeClr w14:val="tx1">
            <w14:lumMod w14:val="75000"/>
            <w14:lumOff w14:val="25000"/>
          </w14:schemeClr>
        </w14:solidFill>
      </w14:textFill>
    </w:rPr>
  </w:style>
  <w:style w:type="paragraph" w:customStyle="1" w:styleId="41">
    <w:name w:val="List Paragraph"/>
    <w:basedOn w:val="1"/>
    <w:qFormat/>
    <w:uiPriority w:val="34"/>
    <w:pPr>
      <w:ind w:left="720"/>
      <w:contextualSpacing/>
    </w:pPr>
  </w:style>
  <w:style w:type="character" w:customStyle="1" w:styleId="42">
    <w:name w:val="明显强调1"/>
    <w:basedOn w:val="23"/>
    <w:qFormat/>
    <w:uiPriority w:val="21"/>
    <w:rPr>
      <w:i/>
      <w:iCs/>
      <w:color w:val="2F5597" w:themeColor="accent1" w:themeShade="BF"/>
    </w:rPr>
  </w:style>
  <w:style w:type="paragraph" w:customStyle="1" w:styleId="43">
    <w:name w:val="Intense Quote"/>
    <w:basedOn w:val="1"/>
    <w:next w:val="1"/>
    <w:link w:val="4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4">
    <w:name w:val="明显引用 Char"/>
    <w:basedOn w:val="23"/>
    <w:link w:val="43"/>
    <w:qFormat/>
    <w:uiPriority w:val="30"/>
    <w:rPr>
      <w:i/>
      <w:iCs/>
      <w:color w:val="2F5597" w:themeColor="accent1" w:themeShade="BF"/>
    </w:rPr>
  </w:style>
  <w:style w:type="character" w:customStyle="1" w:styleId="45">
    <w:name w:val="明显参考1"/>
    <w:basedOn w:val="23"/>
    <w:qFormat/>
    <w:uiPriority w:val="32"/>
    <w:rPr>
      <w:b/>
      <w:bCs/>
      <w:smallCaps/>
      <w:color w:val="2F5597" w:themeColor="accent1" w:themeShade="BF"/>
      <w:spacing w:val="5"/>
    </w:rPr>
  </w:style>
  <w:style w:type="character" w:customStyle="1" w:styleId="46">
    <w:name w:val="正文文本 Char"/>
    <w:basedOn w:val="23"/>
    <w:link w:val="12"/>
    <w:qFormat/>
    <w:uiPriority w:val="1"/>
    <w:rPr>
      <w:rFonts w:ascii="Times New Roman" w:hAnsi="Times New Roman" w:eastAsia="宋体" w:cs="Times New Roman"/>
      <w:szCs w:val="21"/>
    </w:rPr>
  </w:style>
  <w:style w:type="paragraph" w:customStyle="1" w:styleId="47">
    <w:name w:val="Default"/>
    <w:qFormat/>
    <w:uiPriority w:val="99"/>
    <w:pPr>
      <w:widowControl w:val="0"/>
      <w:autoSpaceDE w:val="0"/>
      <w:autoSpaceDN w:val="0"/>
      <w:adjustRightInd w:val="0"/>
      <w:spacing w:before="31" w:line="560" w:lineRule="exact"/>
    </w:pPr>
    <w:rPr>
      <w:rFonts w:ascii="Calibri" w:hAnsi="Calibri" w:eastAsia="宋体" w:cs="Calibri"/>
      <w:color w:val="000000"/>
      <w:kern w:val="2"/>
      <w:sz w:val="24"/>
      <w:szCs w:val="24"/>
      <w:lang w:val="en-US" w:eastAsia="zh-CN" w:bidi="ar-SA"/>
    </w:rPr>
  </w:style>
  <w:style w:type="character" w:customStyle="1" w:styleId="48">
    <w:name w:val="批注文字 字符"/>
    <w:basedOn w:val="23"/>
    <w:semiHidden/>
    <w:qFormat/>
    <w:uiPriority w:val="99"/>
  </w:style>
  <w:style w:type="character" w:customStyle="1" w:styleId="49">
    <w:name w:val="批注文字 Char"/>
    <w:link w:val="11"/>
    <w:qFormat/>
    <w:locked/>
    <w:uiPriority w:val="99"/>
    <w:rPr>
      <w:rFonts w:ascii="宋体" w:hAnsi="宋体" w:eastAsia="宋体" w:cs="Times New Roman"/>
      <w:sz w:val="20"/>
      <w:szCs w:val="24"/>
    </w:rPr>
  </w:style>
  <w:style w:type="character" w:customStyle="1" w:styleId="50">
    <w:name w:val="页眉 Char"/>
    <w:basedOn w:val="23"/>
    <w:link w:val="15"/>
    <w:qFormat/>
    <w:uiPriority w:val="99"/>
    <w:rPr>
      <w:sz w:val="18"/>
      <w:szCs w:val="18"/>
    </w:rPr>
  </w:style>
  <w:style w:type="character" w:customStyle="1" w:styleId="51">
    <w:name w:val="页脚 Char"/>
    <w:basedOn w:val="23"/>
    <w:link w:val="14"/>
    <w:qFormat/>
    <w:uiPriority w:val="99"/>
    <w:rPr>
      <w:sz w:val="18"/>
      <w:szCs w:val="18"/>
    </w:rPr>
  </w:style>
  <w:style w:type="character" w:customStyle="1" w:styleId="52">
    <w:name w:val="font41"/>
    <w:basedOn w:val="23"/>
    <w:qFormat/>
    <w:uiPriority w:val="0"/>
    <w:rPr>
      <w:rFonts w:hint="eastAsia" w:ascii="等线" w:hAnsi="等线" w:eastAsia="等线"/>
      <w:color w:val="000000"/>
      <w:sz w:val="22"/>
      <w:szCs w:val="22"/>
      <w:u w:val="none"/>
    </w:rPr>
  </w:style>
  <w:style w:type="character" w:customStyle="1" w:styleId="53">
    <w:name w:val="font71"/>
    <w:basedOn w:val="23"/>
    <w:qFormat/>
    <w:uiPriority w:val="0"/>
    <w:rPr>
      <w:rFonts w:hint="eastAsia" w:ascii="等线" w:hAnsi="等线" w:eastAsia="等线"/>
      <w:color w:val="000000"/>
      <w:sz w:val="21"/>
      <w:szCs w:val="21"/>
      <w:u w:val="none"/>
    </w:rPr>
  </w:style>
  <w:style w:type="character" w:customStyle="1" w:styleId="54">
    <w:name w:val="font81"/>
    <w:basedOn w:val="23"/>
    <w:qFormat/>
    <w:uiPriority w:val="0"/>
    <w:rPr>
      <w:rFonts w:hint="eastAsia" w:ascii="宋体" w:hAnsi="宋体" w:eastAsia="宋体"/>
      <w:color w:val="000000"/>
      <w:sz w:val="21"/>
      <w:szCs w:val="21"/>
      <w:u w:val="none"/>
    </w:rPr>
  </w:style>
  <w:style w:type="character" w:customStyle="1" w:styleId="55">
    <w:name w:val="font91"/>
    <w:basedOn w:val="23"/>
    <w:qFormat/>
    <w:uiPriority w:val="0"/>
    <w:rPr>
      <w:rFonts w:hint="eastAsia" w:ascii="等线" w:hAnsi="等线" w:eastAsia="等线"/>
      <w:color w:val="417FF9"/>
      <w:sz w:val="22"/>
      <w:szCs w:val="22"/>
      <w:u w:val="none"/>
    </w:rPr>
  </w:style>
  <w:style w:type="paragraph" w:customStyle="1" w:styleId="56">
    <w:name w:val="WPSOffice手动目录 1"/>
    <w:qFormat/>
    <w:uiPriority w:val="0"/>
    <w:rPr>
      <w:rFonts w:ascii="Times New Roman" w:hAnsi="Times New Roman" w:eastAsia="宋体" w:cs="Times New Roman"/>
      <w:lang w:val="en-US" w:eastAsia="zh-CN" w:bidi="ar-SA"/>
    </w:rPr>
  </w:style>
  <w:style w:type="character" w:customStyle="1" w:styleId="57">
    <w:name w:val="批注框文本 Char"/>
    <w:basedOn w:val="23"/>
    <w:link w:val="13"/>
    <w:semiHidden/>
    <w:qFormat/>
    <w:uiPriority w:val="99"/>
    <w:rPr>
      <w:rFonts w:asciiTheme="minorHAnsi" w:hAnsiTheme="minorHAnsi" w:eastAsiaTheme="minorEastAsia" w:cstheme="minorBidi"/>
      <w:kern w:val="2"/>
      <w:sz w:val="18"/>
      <w:szCs w:val="18"/>
    </w:rPr>
  </w:style>
  <w:style w:type="character" w:customStyle="1" w:styleId="58">
    <w:name w:val="Placeholder Text"/>
    <w:basedOn w:val="23"/>
    <w:unhideWhenUsed/>
    <w:qFormat/>
    <w:uiPriority w:val="99"/>
    <w:rPr>
      <w:color w:val="808080"/>
    </w:rPr>
  </w:style>
  <w:style w:type="table" w:customStyle="1" w:styleId="5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6276</Words>
  <Characters>6761</Characters>
  <Lines>1</Lines>
  <Paragraphs>1</Paragraphs>
  <TotalTime>8</TotalTime>
  <ScaleCrop>false</ScaleCrop>
  <LinksUpToDate>false</LinksUpToDate>
  <CharactersWithSpaces>6871</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2025-05-10T02:48:00Z</dcterms:created>
  <dc:creator>磊 高</dc:creator>
  <cp:lastModifiedBy>qilin</cp:lastModifiedBy>
  <cp:lastPrinted>2025-04-17T11:16:00Z</cp:lastPrinted>
  <dcterms:modified xsi:type="dcterms:W3CDTF">2025-09-15T15:49:11Z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87570A68A5E743E9B308F7CB43D66FCA_13</vt:lpwstr>
  </property>
  <property fmtid="{D5CDD505-2E9C-101B-9397-08002B2CF9AE}" pid="4" name="KSOTemplateDocerSaveRecord">
    <vt:lpwstr>eyJoZGlkIjoiZTQxMWExYzU1NTQwYzc0NTM1ZDAxZDM2ZjYwMjdjYWIiLCJ1c2VySWQiOiIxMDUzMjE5ODg3In0=</vt:lpwstr>
  </property>
</Properties>
</file>