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280" w:hanging="5280" w:hangingChars="1200"/>
        <w:jc w:val="center"/>
        <w:textAlignment w:val="auto"/>
        <w:rPr>
          <w:rFonts w:hint="eastAsia" w:ascii="黑体" w:hAnsi="黑体" w:eastAsia="黑体" w:cs="黑体"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44"/>
          <w:szCs w:val="44"/>
          <w:highlight w:val="none"/>
          <w:lang w:eastAsia="zh-CN"/>
        </w:rPr>
        <w:t>初次申报</w:t>
      </w:r>
      <w:r>
        <w:rPr>
          <w:rFonts w:hint="eastAsia" w:ascii="黑体" w:hAnsi="黑体" w:eastAsia="黑体" w:cs="黑体"/>
          <w:color w:val="auto"/>
          <w:spacing w:val="0"/>
          <w:sz w:val="44"/>
          <w:szCs w:val="44"/>
          <w:highlight w:val="none"/>
        </w:rPr>
        <w:t>材料清单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320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《闽清县“好年华 聚福州”人才住房保障资格申请表》（须有人才本人签字、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单位负责人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或单位人事部门负责人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签字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、所在单位盖章，其中劳务派遣人员由实际用人单位盖章）；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身份证复印件；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落户证明材料：户口本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家庭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成员关系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证明材料：户口本、结婚证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（离异的需提供离婚证）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、出生证明等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城镇职工养老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社保缴交证明（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申报之日前3个月及以上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6.所在单位证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明，如企业营业执照复印件，机关事业单位、社会群体、民办非企业、基层群众性自治组织等组织机构代码证或登记执照复印件；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7.家庭成员个人不动产登记信息查询记录（现状与历史）；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TW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8.劳动合同复印件，劳务派遣人员还需提供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TW" w:eastAsia="zh-TW" w:bidi="ar-SA"/>
        </w:rPr>
        <w:t>单位劳务派遣协议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TW" w:eastAsia="zh-CN" w:bidi="ar-SA"/>
        </w:rPr>
        <w:t>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TW" w:eastAsia="zh-TW" w:bidi="ar-SA"/>
        </w:rPr>
        <w:t>个人劳务派遣合同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TW" w:eastAsia="zh-CN" w:bidi="ar-SA"/>
        </w:rPr>
        <w:t>复印件；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税收证明：在民办非企业、合伙制企业等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不产生企业地方贡献的用人单位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工作的申报人需提交个人所得税税单（申报之日前3个月及以上）；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10.机关事业单位工作人员需提供未租住单位职工宿舍证明、单位未发放或停止发放住房相关补贴证明；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*11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学历证明材料：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以学历进行申报的人才需提供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学历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学位证书以及学信网（https://www.chsi.com.cn/）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教育部学历、学位、学籍证书电子注册备案表、国（境）外学历学位认证系统查询结果及学历、学位证书；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中国留学网（http://www.cscse.edu.cn/）查询结果等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*12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技能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等级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证明材料：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以职业资格或技能等级进行申报的人才需提供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技能人才评价证书全国联网（http://jndj.osta.org.cn/）查询结果等；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*13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人才类别证明材料：以福建省高层次人才（特级、A类、B类、C类）、福州市高层次人才（D类、E类、F类）、闽清县高层次人才（G类）进行申报的，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需提供人才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入选证明材料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（相应证书或批文）；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*14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职称证明材料（以下两项均要提供）：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（1）人社部12333平台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lightGray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（https://www.12333.gov.cn/cas/login?service=https://www.12333.gov.cn/shiro-cas）证书信息查询结果截图。未查询到职称证书信息的，需提供申报时的评审表，或可向原发证部门申请进行补录信息。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（2）需提供职称证书原件及通过任职资格批复文件。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>备注：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>1-10为必须提供材料；以学历/技能等级/人才类别/职称申报晋级奖励的，提供对应佐证材料即可。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280" w:hanging="5280" w:hangingChars="1200"/>
        <w:jc w:val="center"/>
        <w:textAlignment w:val="auto"/>
        <w:rPr>
          <w:rFonts w:hint="eastAsia" w:ascii="黑体" w:hAnsi="黑体" w:eastAsia="黑体" w:cs="黑体"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44"/>
          <w:szCs w:val="44"/>
          <w:highlight w:val="none"/>
          <w:lang w:eastAsia="zh-CN"/>
        </w:rPr>
        <w:t>晋级申报</w:t>
      </w:r>
      <w:r>
        <w:rPr>
          <w:rFonts w:hint="eastAsia" w:ascii="黑体" w:hAnsi="黑体" w:eastAsia="黑体" w:cs="黑体"/>
          <w:color w:val="auto"/>
          <w:spacing w:val="0"/>
          <w:sz w:val="44"/>
          <w:szCs w:val="44"/>
          <w:highlight w:val="none"/>
        </w:rPr>
        <w:t>材料清单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320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《闽清县“好年华 聚福州”人才住房保障资格晋级申请表》（须有人才本人签字、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单位负责人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或单位人事部门负责人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签字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、所在单位盖章，其中劳务派遣人员由实际用人单位盖章）；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*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家庭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成员关系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证明材料：户口本、结婚证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（离异的需提供离婚证）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、出生证明等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复印件（家庭成员发生变更时提供）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lightGray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*3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所在单位证明，如企业营业执照复印件，机关事业单位、社会群体、民办非企业、基层群众性自治组织等组织机构代码证或登记执照复印件；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lightGray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*4.劳动合同复印件，劳务派遣人员还需提供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TW" w:eastAsia="zh-TW"/>
        </w:rPr>
        <w:t>单位劳务派遣协议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TW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TW" w:eastAsia="zh-TW"/>
        </w:rPr>
        <w:t>个人劳务派遣合同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TW" w:eastAsia="zh-CN"/>
        </w:rPr>
        <w:t>复印件；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*5.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税收证明：在民办非企业、合伙制企业等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不产生企业地方贡献的用人单位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工作的申报人需提交个人所得税税单（申报之日前3个月及以上）；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*6机关事业单位工作人员需提供未租住单位职工宿舍证明、单位未发放或停止发放住房相关补贴证明；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*7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学历证明材料：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以学历进行申报的人才需提供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学历学位证书以及学信网（https://www.chsi.com.cn/）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教育部学历证书电子注册备案表、国（境）学历学位认证系统查询结果及学历学位证书、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中国留学网（http://www.cscse.edu.cn/）查询结果等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*8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技能证明材料：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以职业资格或技能等级进行申报的人才需提供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技能人才评价证书全国联网（http://jndj.osta.org.cn/）查询结果等；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*9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以福建省高层次人才（特级、A类、B类、C类）、福州市高层次人才（D类、E类、F类）进行申报的，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需提供人才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入选证明材料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（相应证书或批文）；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*10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以职称进行申报的需同时提供以下证明材料：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（1）人社部12333平台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lightGray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（https://www.12333.gov.cn/cas/login?service=https://www.12333.gov.cn/shiro-cas）证书信息查询结果截图。未查询到职称证书信息的，需提供申报时的评审表，或可向原发证部门申请进行补录信息。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（2）需提供职称证书原件及通过任职资格批复文件。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>备注：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 w:bidi="ar-SA"/>
        </w:rPr>
        <w:t>若申请人工作单位变更，需提供材料3-6；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 w:bidi="ar-SA"/>
        </w:rPr>
        <w:t>2.以学历/技能等级/人才类别/职称申报晋级奖励的，提供对应晋级条件的佐证材料即可。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YWFjZjZlMGUwMTA4NDgzMzY3MTEyMmI4NjJmZDIifQ=="/>
  </w:docVars>
  <w:rsids>
    <w:rsidRoot w:val="33B83E93"/>
    <w:rsid w:val="04A01D9F"/>
    <w:rsid w:val="33B83E93"/>
    <w:rsid w:val="37990E0A"/>
    <w:rsid w:val="7F1E8B4F"/>
    <w:rsid w:val="8E770CE8"/>
    <w:rsid w:val="95678BEC"/>
    <w:rsid w:val="DFEEAE14"/>
    <w:rsid w:val="EB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/>
    </w:pPr>
    <w:rPr>
      <w:rFonts w:ascii="Calibri" w:hAnsi="Calibri" w:eastAsia="华文仿宋" w:cs="Times New Roman"/>
      <w:sz w:val="30"/>
    </w:rPr>
  </w:style>
  <w:style w:type="paragraph" w:customStyle="1" w:styleId="3">
    <w:name w:val="index 91"/>
    <w:basedOn w:val="1"/>
    <w:next w:val="1"/>
    <w:qFormat/>
    <w:uiPriority w:val="0"/>
    <w:pPr>
      <w:ind w:left="1600" w:leftChars="16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1"/>
    <w:next w:val="10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0">
    <w:name w:val="正文缩进1"/>
    <w:basedOn w:val="11"/>
    <w:qFormat/>
    <w:uiPriority w:val="0"/>
    <w:pPr>
      <w:ind w:firstLine="0" w:firstLineChars="100"/>
    </w:pPr>
  </w:style>
  <w:style w:type="paragraph" w:customStyle="1" w:styleId="11">
    <w:name w:val="正文文本1"/>
    <w:basedOn w:val="9"/>
    <w:qFormat/>
    <w:uiPriority w:val="0"/>
    <w:pPr>
      <w:spacing w:beforeLines="0" w:beforeAutospacing="0" w:after="120" w:afterAutospacing="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1327</Words>
  <Characters>1663</Characters>
  <Lines>0</Lines>
  <Paragraphs>0</Paragraphs>
  <TotalTime>0</TotalTime>
  <ScaleCrop>false</ScaleCrop>
  <LinksUpToDate>false</LinksUpToDate>
  <CharactersWithSpaces>1671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2024-06-26T16:52:00Z</dcterms:created>
  <dc:creator>星空物语</dc:creator>
  <cp:lastModifiedBy>greatwall</cp:lastModifiedBy>
  <dcterms:modified xsi:type="dcterms:W3CDTF">2025-09-17T16:49:18Z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10C413DB053B42DF9536BFD147AA70B5_11</vt:lpwstr>
  </property>
</Properties>
</file>