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pPr>
        <w:spacing w:line="560" w:lineRule="exact"/>
        <w:rPr>
          <w:rFonts w:ascii="方正小标宋简体" w:eastAsia="方正小标宋简体"/>
          <w:sz w:val="44"/>
          <w:szCs w:val="44"/>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eastAsia="zh-CN"/>
        </w:rPr>
        <w:t>关于取消</w:t>
      </w:r>
      <w:r>
        <w:rPr>
          <w:rFonts w:hint="eastAsia" w:ascii="方正小标宋简体" w:hAnsi="方正小标宋简体" w:eastAsia="方正小标宋简体" w:cs="方正小标宋简体"/>
          <w:sz w:val="40"/>
          <w:szCs w:val="48"/>
        </w:rPr>
        <w:t>经济困难失能老年人救助补助资金</w:t>
      </w:r>
      <w:r>
        <w:rPr>
          <w:rFonts w:hint="eastAsia" w:ascii="方正小标宋简体" w:eastAsia="方正小标宋简体"/>
          <w:sz w:val="44"/>
          <w:szCs w:val="44"/>
        </w:rPr>
        <w:t>表</w:t>
      </w:r>
    </w:p>
    <w:p>
      <w:pPr>
        <w:spacing w:line="54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rPr>
        <w:t>年第</w:t>
      </w:r>
      <w:r>
        <w:rPr>
          <w:rFonts w:ascii="仿宋_GB2312" w:eastAsia="仿宋_GB2312"/>
          <w:sz w:val="32"/>
          <w:szCs w:val="32"/>
          <w:u w:val="single"/>
        </w:rPr>
        <w:t xml:space="preserve">  </w:t>
      </w:r>
      <w:r>
        <w:rPr>
          <w:rFonts w:hint="eastAsia" w:ascii="仿宋_GB2312" w:eastAsia="仿宋_GB2312"/>
          <w:sz w:val="32"/>
          <w:szCs w:val="32"/>
        </w:rPr>
        <w:t>号）</w:t>
      </w:r>
    </w:p>
    <w:p>
      <w:pPr>
        <w:spacing w:line="540" w:lineRule="exact"/>
        <w:jc w:val="center"/>
        <w:rPr>
          <w:rFonts w:ascii="仿宋_GB2312" w:eastAsia="仿宋_GB2312"/>
          <w:sz w:val="10"/>
          <w:szCs w:val="10"/>
        </w:rPr>
      </w:pPr>
    </w:p>
    <w:p>
      <w:pPr>
        <w:spacing w:line="540" w:lineRule="exact"/>
        <w:rPr>
          <w:rFonts w:ascii="仿宋_GB2312" w:eastAsia="仿宋_GB2312"/>
          <w:sz w:val="30"/>
          <w:szCs w:val="30"/>
          <w:u w:val="single"/>
        </w:rPr>
      </w:pPr>
      <w:r>
        <w:rPr>
          <w:rFonts w:ascii="仿宋_GB2312" w:eastAsia="仿宋_GB2312"/>
          <w:sz w:val="30"/>
          <w:szCs w:val="30"/>
          <w:u w:val="single"/>
        </w:rPr>
        <w:t xml:space="preserve">       </w:t>
      </w:r>
      <w:r>
        <w:rPr>
          <w:rFonts w:hint="eastAsia" w:ascii="仿宋_GB2312" w:eastAsia="仿宋_GB2312"/>
          <w:sz w:val="30"/>
          <w:szCs w:val="30"/>
        </w:rPr>
        <w:t>乡镇</w:t>
      </w:r>
      <w:r>
        <w:rPr>
          <w:rFonts w:ascii="仿宋_GB2312" w:eastAsia="仿宋_GB2312"/>
          <w:sz w:val="30"/>
          <w:szCs w:val="30"/>
          <w:u w:val="single"/>
        </w:rPr>
        <w:t xml:space="preserve">     </w:t>
      </w:r>
      <w:r>
        <w:rPr>
          <w:rFonts w:hint="eastAsia" w:ascii="仿宋_GB2312" w:eastAsia="仿宋_GB2312"/>
          <w:sz w:val="30"/>
          <w:szCs w:val="30"/>
        </w:rPr>
        <w:t>村（居）民委员会</w:t>
      </w:r>
      <w:r>
        <w:rPr>
          <w:rFonts w:ascii="仿宋_GB2312" w:eastAsia="仿宋_GB2312"/>
          <w:sz w:val="30"/>
          <w:szCs w:val="30"/>
          <w:u w:val="single"/>
        </w:rPr>
        <w:t xml:space="preserve">      </w:t>
      </w:r>
      <w:r>
        <w:rPr>
          <w:rFonts w:hint="eastAsia" w:ascii="仿宋_GB2312" w:eastAsia="仿宋_GB2312"/>
          <w:sz w:val="30"/>
          <w:szCs w:val="30"/>
        </w:rPr>
        <w:t>同志：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sz w:val="30"/>
          <w:szCs w:val="30"/>
          <w:lang w:val="en-US"/>
        </w:rPr>
      </w:pPr>
      <w:r>
        <w:rPr>
          <w:rFonts w:hint="eastAsia" w:ascii="仿宋_GB2312" w:eastAsia="仿宋_GB2312"/>
          <w:sz w:val="30"/>
          <w:szCs w:val="30"/>
        </w:rPr>
        <w:t>根据《闽清县民政局 闽清县财政局关于做好经济困难失能老年人等群体集中照护服务工作的通知》等文件规定，经审核，</w:t>
      </w:r>
      <w:r>
        <w:rPr>
          <w:rFonts w:hint="eastAsia" w:ascii="仿宋_GB2312" w:eastAsia="仿宋_GB2312"/>
          <w:sz w:val="30"/>
          <w:szCs w:val="30"/>
          <w:lang w:eastAsia="zh-CN"/>
        </w:rPr>
        <w:t>因</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您本人</w:t>
      </w:r>
      <w:r>
        <w:rPr>
          <w:rFonts w:hint="eastAsia" w:ascii="仿宋_GB2312" w:hAnsi="仿宋_GB2312" w:eastAsia="仿宋_GB2312" w:cs="仿宋_GB2312"/>
          <w:sz w:val="32"/>
          <w:szCs w:val="40"/>
        </w:rPr>
        <w:t>不再符合</w:t>
      </w:r>
      <w:r>
        <w:rPr>
          <w:rFonts w:hint="eastAsia" w:ascii="仿宋_GB2312" w:hAnsi="仿宋_GB2312" w:eastAsia="仿宋_GB2312" w:cs="仿宋_GB2312"/>
          <w:sz w:val="32"/>
          <w:szCs w:val="40"/>
          <w:lang w:eastAsia="zh-CN"/>
        </w:rPr>
        <w:t>补助对象要</w:t>
      </w:r>
      <w:bookmarkStart w:id="0" w:name="_GoBack"/>
      <w:bookmarkEnd w:id="0"/>
      <w:r>
        <w:rPr>
          <w:rFonts w:hint="eastAsia" w:ascii="仿宋_GB2312" w:hAnsi="仿宋_GB2312" w:eastAsia="仿宋_GB2312" w:cs="仿宋_GB2312"/>
          <w:sz w:val="32"/>
          <w:szCs w:val="40"/>
          <w:lang w:eastAsia="zh-CN"/>
        </w:rPr>
        <w:t>求</w:t>
      </w:r>
      <w:r>
        <w:rPr>
          <w:rFonts w:hint="eastAsia" w:ascii="仿宋_GB2312" w:eastAsia="仿宋_GB2312"/>
          <w:sz w:val="30"/>
          <w:szCs w:val="30"/>
        </w:rPr>
        <w:t>，</w:t>
      </w:r>
      <w:r>
        <w:rPr>
          <w:rFonts w:hint="eastAsia" w:ascii="仿宋_GB2312" w:eastAsia="仿宋_GB2312"/>
          <w:sz w:val="30"/>
          <w:szCs w:val="30"/>
          <w:lang w:eastAsia="zh-CN"/>
        </w:rPr>
        <w:t>现</w:t>
      </w:r>
      <w:r>
        <w:rPr>
          <w:rFonts w:hint="eastAsia" w:ascii="仿宋_GB2312" w:eastAsia="仿宋_GB2312"/>
          <w:sz w:val="30"/>
          <w:szCs w:val="30"/>
        </w:rPr>
        <w:t>予以停发救助</w:t>
      </w:r>
      <w:r>
        <w:rPr>
          <w:rFonts w:hint="eastAsia" w:ascii="仿宋_GB2312" w:eastAsia="仿宋_GB2312"/>
          <w:sz w:val="30"/>
          <w:szCs w:val="30"/>
          <w:lang w:eastAsia="zh-CN"/>
        </w:rPr>
        <w:t>金</w:t>
      </w:r>
      <w:r>
        <w:rPr>
          <w:rFonts w:hint="eastAsia" w:ascii="仿宋_GB2312" w:eastAsia="仿宋_GB2312"/>
          <w:sz w:val="30"/>
          <w:szCs w:val="30"/>
          <w:lang w:val="en-US" w:eastAsia="zh-CN"/>
        </w:rPr>
        <w:t>.</w:t>
      </w:r>
    </w:p>
    <w:p>
      <w:pPr>
        <w:spacing w:line="540" w:lineRule="exact"/>
        <w:rPr>
          <w:rFonts w:ascii="仿宋_GB2312" w:eastAsia="仿宋_GB2312"/>
          <w:sz w:val="30"/>
          <w:szCs w:val="30"/>
        </w:rPr>
      </w:pPr>
      <w:r>
        <w:rPr>
          <w:rFonts w:ascii="仿宋_GB2312" w:eastAsia="仿宋_GB2312"/>
          <w:sz w:val="30"/>
          <w:szCs w:val="30"/>
        </w:rPr>
        <w:t xml:space="preserve"> </w:t>
      </w:r>
    </w:p>
    <w:p>
      <w:pPr>
        <w:spacing w:line="540" w:lineRule="exact"/>
        <w:ind w:firstLine="674"/>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确认单位（盖章）</w:t>
      </w:r>
    </w:p>
    <w:p>
      <w:pPr>
        <w:spacing w:line="540" w:lineRule="exact"/>
        <w:ind w:firstLine="674"/>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spacing w:line="540" w:lineRule="exact"/>
        <w:ind w:firstLine="674"/>
        <w:rPr>
          <w:rFonts w:ascii="仿宋_GB2312" w:eastAsia="仿宋_GB2312"/>
          <w:sz w:val="30"/>
          <w:szCs w:val="30"/>
        </w:rPr>
      </w:pPr>
    </w:p>
    <w:p>
      <w:pPr>
        <w:spacing w:line="380" w:lineRule="exact"/>
        <w:ind w:firstLine="560" w:firstLineChars="200"/>
        <w:rPr>
          <w:rFonts w:ascii="仿宋_GB2312" w:eastAsia="仿宋_GB2312"/>
          <w:sz w:val="28"/>
        </w:rPr>
      </w:pPr>
      <w:r>
        <w:rPr>
          <w:rFonts w:hint="eastAsia" w:ascii="仿宋_GB2312" w:eastAsia="仿宋_GB2312"/>
          <w:sz w:val="28"/>
        </w:rPr>
        <w:t>（本告知书一式三份，县民政局、乡镇政府各留存一份，受送达人留存一份）</w:t>
      </w:r>
    </w:p>
    <w:p/>
    <w:sectPr>
      <w:headerReference r:id="rId5" w:type="first"/>
      <w:headerReference r:id="rId3" w:type="default"/>
      <w:footerReference r:id="rId6" w:type="default"/>
      <w:headerReference r:id="rId4" w:type="even"/>
      <w:footerReference r:id="rId7" w:type="even"/>
      <w:pgSz w:w="11906" w:h="16838"/>
      <w:pgMar w:top="1588" w:right="1531" w:bottom="1361" w:left="1531" w:header="851" w:footer="1134"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083" w:wrap="around" w:vAnchor="text" w:hAnchor="margin" w:xAlign="outside" w:y="1"/>
      <w:rPr>
        <w:rStyle w:val="12"/>
        <w:rFonts w:ascii="宋体"/>
        <w:sz w:val="28"/>
        <w:szCs w:val="28"/>
      </w:rPr>
    </w:pP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- 2 -</w:t>
    </w:r>
    <w:r>
      <w:rPr>
        <w:rStyle w:val="12"/>
        <w:rFonts w:ascii="宋体"/>
        <w:sz w:val="28"/>
        <w:szCs w:val="28"/>
      </w:rPr>
      <w:fldChar w:fldCharType="end"/>
    </w:r>
    <w:r>
      <w:rPr>
        <w:rStyle w:val="12"/>
        <w:rFonts w:hint="eastAsia" w:ascii="宋体"/>
        <w:sz w:val="32"/>
        <w:szCs w:val="32"/>
      </w:rPr>
      <w:t>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083" w:wrap="around" w:vAnchor="text" w:hAnchor="page" w:x="1081" w:y="39"/>
      <w:rPr>
        <w:rStyle w:val="12"/>
        <w:rFonts w:ascii="宋体"/>
        <w:sz w:val="28"/>
        <w:szCs w:val="28"/>
      </w:rPr>
    </w:pPr>
    <w:r>
      <w:rPr>
        <w:rStyle w:val="12"/>
        <w:rFonts w:hint="eastAsia" w:ascii="宋体"/>
        <w:sz w:val="32"/>
        <w:szCs w:val="32"/>
      </w:rPr>
      <w:t>　</w:t>
    </w: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- 2 -</w:t>
    </w:r>
    <w:r>
      <w:rPr>
        <w:rStyle w:val="12"/>
        <w:rFonts w:ascii="宋体"/>
        <w:sz w:val="28"/>
        <w:szCs w:val="28"/>
      </w:rPr>
      <w:fldChar w:fldCharType="end"/>
    </w:r>
  </w:p>
  <w:p>
    <w:pPr>
      <w:pStyle w:val="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E4B"/>
    <w:rsid w:val="006C3E4B"/>
    <w:rsid w:val="007F4639"/>
    <w:rsid w:val="00AF2993"/>
    <w:rsid w:val="00B611BD"/>
    <w:rsid w:val="00DA6289"/>
    <w:rsid w:val="62BFE608"/>
    <w:rsid w:val="729B42E4"/>
    <w:rsid w:val="753F7E91"/>
    <w:rsid w:val="79E323F2"/>
    <w:rsid w:val="7FFB9691"/>
    <w:rsid w:val="AF5E91E1"/>
    <w:rsid w:val="DF9F429E"/>
    <w:rsid w:val="E7DE68D4"/>
    <w:rsid w:val="E7E573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rPr>
  </w:style>
  <w:style w:type="paragraph" w:styleId="3">
    <w:name w:val="heading 2"/>
    <w:basedOn w:val="1"/>
    <w:next w:val="1"/>
    <w:link w:val="14"/>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15"/>
    <w:qFormat/>
    <w:uiPriority w:val="99"/>
    <w:pPr>
      <w:keepNext/>
      <w:keepLines/>
      <w:spacing w:before="260" w:after="260" w:line="415" w:lineRule="auto"/>
      <w:outlineLvl w:val="2"/>
    </w:pPr>
    <w:rPr>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99"/>
    <w:rPr>
      <w:rFonts w:eastAsia="仿宋_GB2312"/>
      <w:sz w:val="32"/>
      <w:szCs w:val="20"/>
    </w:rPr>
  </w:style>
  <w:style w:type="paragraph" w:styleId="6">
    <w:name w:val="Date"/>
    <w:basedOn w:val="1"/>
    <w:next w:val="1"/>
    <w:link w:val="19"/>
    <w:qFormat/>
    <w:uiPriority w:val="99"/>
    <w:pPr>
      <w:ind w:left="2500" w:leftChars="2500"/>
    </w:pPr>
    <w:rPr>
      <w:rFonts w:eastAsia="仿宋_GB2312"/>
      <w:sz w:val="32"/>
    </w:rPr>
  </w:style>
  <w:style w:type="paragraph" w:styleId="7">
    <w:name w:val="Body Text Indent 2"/>
    <w:basedOn w:val="1"/>
    <w:link w:val="20"/>
    <w:qFormat/>
    <w:uiPriority w:val="99"/>
    <w:pPr>
      <w:tabs>
        <w:tab w:val="left" w:pos="7020"/>
      </w:tabs>
      <w:spacing w:line="400" w:lineRule="exact"/>
      <w:ind w:firstLine="200" w:firstLineChars="200"/>
    </w:pPr>
    <w:rPr>
      <w:rFonts w:ascii="仿宋_GB2312" w:eastAsia="仿宋_GB2312"/>
      <w:sz w:val="32"/>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character" w:customStyle="1" w:styleId="13">
    <w:name w:val="Heading 1 Char"/>
    <w:basedOn w:val="11"/>
    <w:link w:val="2"/>
    <w:qFormat/>
    <w:uiPriority w:val="9"/>
    <w:rPr>
      <w:b/>
      <w:bCs/>
      <w:kern w:val="44"/>
      <w:sz w:val="44"/>
      <w:szCs w:val="44"/>
    </w:rPr>
  </w:style>
  <w:style w:type="character" w:customStyle="1" w:styleId="14">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5">
    <w:name w:val="Heading 3 Char"/>
    <w:basedOn w:val="11"/>
    <w:link w:val="4"/>
    <w:semiHidden/>
    <w:qFormat/>
    <w:uiPriority w:val="9"/>
    <w:rPr>
      <w:b/>
      <w:bCs/>
      <w:sz w:val="32"/>
      <w:szCs w:val="32"/>
    </w:rPr>
  </w:style>
  <w:style w:type="character" w:customStyle="1" w:styleId="16">
    <w:name w:val="Header Char"/>
    <w:basedOn w:val="11"/>
    <w:link w:val="9"/>
    <w:semiHidden/>
    <w:qFormat/>
    <w:uiPriority w:val="99"/>
    <w:rPr>
      <w:sz w:val="18"/>
      <w:szCs w:val="18"/>
    </w:rPr>
  </w:style>
  <w:style w:type="character" w:customStyle="1" w:styleId="17">
    <w:name w:val="Footer Char"/>
    <w:basedOn w:val="11"/>
    <w:link w:val="8"/>
    <w:semiHidden/>
    <w:qFormat/>
    <w:uiPriority w:val="99"/>
    <w:rPr>
      <w:sz w:val="18"/>
      <w:szCs w:val="18"/>
    </w:rPr>
  </w:style>
  <w:style w:type="character" w:customStyle="1" w:styleId="18">
    <w:name w:val="Body Text Char"/>
    <w:basedOn w:val="11"/>
    <w:link w:val="5"/>
    <w:semiHidden/>
    <w:qFormat/>
    <w:uiPriority w:val="99"/>
    <w:rPr>
      <w:szCs w:val="24"/>
    </w:rPr>
  </w:style>
  <w:style w:type="character" w:customStyle="1" w:styleId="19">
    <w:name w:val="Date Char"/>
    <w:basedOn w:val="11"/>
    <w:link w:val="6"/>
    <w:semiHidden/>
    <w:qFormat/>
    <w:uiPriority w:val="99"/>
    <w:rPr>
      <w:szCs w:val="24"/>
    </w:rPr>
  </w:style>
  <w:style w:type="character" w:customStyle="1" w:styleId="20">
    <w:name w:val="Body Text Indent 2 Char"/>
    <w:basedOn w:val="11"/>
    <w:link w:val="7"/>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mzt</Company>
  <Pages>4</Pages>
  <Words>250</Words>
  <Characters>1425</Characters>
  <Lines>0</Lines>
  <Paragraphs>0</Paragraphs>
  <TotalTime>21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2020-11-26T16:30:00Z</dcterms:created>
  <dc:creator>社会救助处/江丽玲</dc:creator>
  <cp:lastModifiedBy>greatwall</cp:lastModifiedBy>
  <dcterms:modified xsi:type="dcterms:W3CDTF">2025-03-24T15:36:11Z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