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2024年县域医共体能力提升专项资金（基层医疗卫生机构能力提升）（闽财社指〔2024〕10号）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此项目为支持县域医共体内基层医疗卫生机构能力提升建设，提高基本医疗和基本公共卫生服务能力而设立。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1)达到推荐标准的县域医共体内基层医疗卫生机构省级财政补助标准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1)达到服务能力推荐标准的县域医共体内基层医疗卫生机构数量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1)基层医疗卫生机构门诊占比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1)出院患者满意度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分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