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49.0089</w:t>
      </w:r>
      <w:r>
        <w:rPr>
          <w:rFonts w:ascii="仿宋" w:hAnsi="仿宋" w:cs="仿宋" w:eastAsia="仿宋"/>
          <w:sz w:val="32"/>
        </w:rPr>
        <w:t>，完成值</w:t>
      </w:r>
      <w:r>
        <w:rPr>
          <w:rFonts w:ascii="仿宋" w:hAnsi="仿宋" w:cs="仿宋" w:eastAsia="仿宋"/>
          <w:sz w:val="32"/>
        </w:rPr>
        <w:t>49.0089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25000</w:t>
      </w:r>
      <w:r>
        <w:rPr>
          <w:rFonts w:ascii="仿宋" w:hAnsi="仿宋" w:cs="仿宋" w:eastAsia="仿宋"/>
          <w:sz w:val="32"/>
        </w:rPr>
        <w:t>，完成值</w:t>
      </w:r>
      <w:r>
        <w:rPr>
          <w:rFonts w:ascii="仿宋" w:hAnsi="仿宋" w:cs="仿宋" w:eastAsia="仿宋"/>
          <w:sz w:val="32"/>
        </w:rPr>
        <w:t>27900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