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68.2589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3500</w:t>
      </w:r>
      <w:r>
        <w:rPr>
          <w:rFonts w:ascii="仿宋" w:hAnsi="仿宋" w:cs="仿宋" w:eastAsia="仿宋"/>
          <w:sz w:val="32"/>
        </w:rPr>
        <w:t>，完成值</w:t>
      </w:r>
      <w:r>
        <w:rPr>
          <w:rFonts w:ascii="仿宋" w:hAnsi="仿宋" w:cs="仿宋" w:eastAsia="仿宋"/>
          <w:sz w:val="32"/>
        </w:rPr>
        <w:t>5651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2320</w:t>
      </w:r>
      <w:r>
        <w:rPr>
          <w:rFonts w:ascii="仿宋" w:hAnsi="仿宋" w:cs="仿宋" w:eastAsia="仿宋"/>
          <w:sz w:val="32"/>
        </w:rPr>
        <w:t>，完成值</w:t>
      </w:r>
      <w:r>
        <w:rPr>
          <w:rFonts w:ascii="仿宋" w:hAnsi="仿宋" w:cs="仿宋" w:eastAsia="仿宋"/>
          <w:sz w:val="32"/>
        </w:rPr>
        <w:t>2353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