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（直达资金）2024年卫生健康转移支付补助资金（中医药专项第二批基层老中医药师带徒）闽财社（指）【2024】8号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第二批基层老中医药师带徒，不断提升基层中医药服务能力，促进中医药特色优势的发挥。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中医药服务能力得到了一定的提高。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1)第二批基层老中医药师带徒补助标准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0.6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1.8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1)第二批基层老中医药师带徒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1)人才培养合格率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1)患者满意度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94.2277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