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2024年卫生健康专项省级补助资金（第一批）【（新生儿疾病筛查）榕财社（指）【2023】151号】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在全市范围内全面开展新生儿遗传代谢性疾病和新生儿先天性心脏病免费筛查；普及出生缺陷防治知识，提高防治知识知晓率；推广新生儿遗传代谢性疾病、先天性心脏病筛查适宜技术。</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在全市范围内全面开展新生儿遗传代谢性疾病和新生儿先天性心脏病免费筛查；普及出生缺陷防治知识，提高防治知识知晓率；推广新生儿遗传代谢性疾病、先天性心脏病筛查适宜技术。</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1)新生儿疾病筛查项目补助标准</w:t>
      </w:r>
      <w:r>
        <w:rPr>
          <w:rFonts w:ascii="仿宋" w:hAnsi="仿宋" w:cs="仿宋" w:eastAsia="仿宋"/>
          <w:sz w:val="32"/>
        </w:rPr>
        <w:t>(</w:t>
      </w:r>
      <w:r>
        <w:rPr>
          <w:rFonts w:ascii="仿宋" w:hAnsi="仿宋" w:cs="仿宋" w:eastAsia="仿宋"/>
          <w:sz w:val="32"/>
        </w:rPr>
        <w:t>元/人</w:t>
      </w:r>
      <w:r>
        <w:rPr>
          <w:rFonts w:ascii="仿宋" w:hAnsi="仿宋" w:cs="仿宋" w:eastAsia="仿宋"/>
          <w:sz w:val="32"/>
        </w:rPr>
        <w:t>)，目标值</w:t>
      </w:r>
      <w:r>
        <w:rPr>
          <w:rFonts w:ascii="仿宋" w:hAnsi="仿宋" w:cs="仿宋" w:eastAsia="仿宋"/>
          <w:sz w:val="32"/>
        </w:rPr>
        <w:t>135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1)补助医院数量</w:t>
      </w:r>
      <w:r>
        <w:rPr>
          <w:rFonts w:ascii="仿宋" w:hAnsi="仿宋" w:cs="仿宋" w:eastAsia="仿宋"/>
          <w:sz w:val="32"/>
        </w:rPr>
        <w:t>(</w:t>
      </w:r>
      <w:r>
        <w:rPr>
          <w:rFonts w:ascii="仿宋" w:hAnsi="仿宋" w:cs="仿宋" w:eastAsia="仿宋"/>
          <w:sz w:val="32"/>
        </w:rPr>
        <w:t>家</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1)项目资金及时拨付率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因项目正在进行中，故截止2024年底财政资金尚未支出，本项目财政资金预计于2025年支出。</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因项目正在进行中，故截止2024年底财政资金尚未支出，本项目财政资金预计于2025年支出。</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认真审核项目立项合理性，加大项目资金使用进程，加强项目进展沟通，推进财政资金及时指出。</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认真审核项目立项合理性，加大项目资金使用进程，加强项目进展沟通，推进财政资金及时指出。</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