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96.49</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cr/>
        <w:t/>
      </w:r>
      <w:r>
        <w:rPr>
          <w:rFonts w:ascii="仿宋" w:hAnsi="仿宋" w:cs="仿宋" w:eastAsia="仿宋"/>
          <w:sz w:val="32"/>
        </w:rPr>
        <w:t>)，目标值</w:t>
      </w:r>
      <w:r>
        <w:rPr>
          <w:rFonts w:ascii="仿宋" w:hAnsi="仿宋" w:cs="仿宋" w:eastAsia="仿宋"/>
          <w:sz w:val="32"/>
        </w:rPr>
        <w:t>8.8071</w:t>
      </w:r>
      <w:r>
        <w:rPr>
          <w:rFonts w:ascii="仿宋" w:hAnsi="仿宋" w:cs="仿宋" w:eastAsia="仿宋"/>
          <w:sz w:val="32"/>
        </w:rPr>
        <w:t>，完成值</w:t>
      </w:r>
      <w:r>
        <w:rPr>
          <w:rFonts w:ascii="仿宋" w:hAnsi="仿宋" w:cs="仿宋" w:eastAsia="仿宋"/>
          <w:sz w:val="32"/>
        </w:rPr>
        <w:t>7.46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11090</w:t>
      </w:r>
      <w:r>
        <w:rPr>
          <w:rFonts w:ascii="仿宋" w:hAnsi="仿宋" w:cs="仿宋" w:eastAsia="仿宋"/>
          <w:sz w:val="32"/>
        </w:rPr>
        <w:t>，完成值</w:t>
      </w:r>
      <w:r>
        <w:rPr>
          <w:rFonts w:ascii="仿宋" w:hAnsi="仿宋" w:cs="仿宋" w:eastAsia="仿宋"/>
          <w:sz w:val="32"/>
        </w:rPr>
        <w:t>9142</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16.49</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cr/>
        <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cr/>
        <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1)申请和发放过程中是否有弄虚作假的情况发生</w:t>
        <w:cr/>
        <w:t/>
      </w:r>
      <w:r>
        <w:rPr>
          <w:rFonts w:ascii="仿宋" w:hAnsi="仿宋" w:cs="仿宋" w:eastAsia="仿宋"/>
          <w:sz w:val="32"/>
        </w:rPr>
        <w:t>(</w:t>
      </w:r>
      <w:r>
        <w:rPr>
          <w:rFonts w:ascii="仿宋" w:hAnsi="仿宋" w:cs="仿宋" w:eastAsia="仿宋"/>
          <w:sz w:val="32"/>
        </w:rPr>
        <w:t>起</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