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2023年基本公共卫生补助资金  （榕财社（指）[2023]103号、赵批[2023]357号）（直达资金）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元</w:t>
      </w:r>
      <w:r>
        <w:rPr>
          <w:rFonts w:ascii="仿宋" w:hAnsi="仿宋" w:cs="仿宋" w:eastAsia="仿宋"/>
          <w:sz w:val="32"/>
        </w:rPr>
        <w:t>)，目标值</w:t>
      </w:r>
      <w:r>
        <w:rPr>
          <w:rFonts w:ascii="仿宋" w:hAnsi="仿宋" w:cs="仿宋" w:eastAsia="仿宋"/>
          <w:sz w:val="32"/>
        </w:rPr>
        <w:t>47648</w:t>
      </w:r>
      <w:r>
        <w:rPr>
          <w:rFonts w:ascii="仿宋" w:hAnsi="仿宋" w:cs="仿宋" w:eastAsia="仿宋"/>
          <w:sz w:val="32"/>
        </w:rPr>
        <w:t>，完成值</w:t>
      </w:r>
      <w:r>
        <w:rPr>
          <w:rFonts w:ascii="仿宋" w:hAnsi="仿宋" w:cs="仿宋" w:eastAsia="仿宋"/>
          <w:sz w:val="32"/>
        </w:rPr>
        <w:t>7100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1000</w:t>
      </w:r>
      <w:r>
        <w:rPr>
          <w:rFonts w:ascii="仿宋" w:hAnsi="仿宋" w:cs="仿宋" w:eastAsia="仿宋"/>
          <w:sz w:val="32"/>
        </w:rPr>
        <w:t>，完成值</w:t>
      </w:r>
      <w:r>
        <w:rPr>
          <w:rFonts w:ascii="仿宋" w:hAnsi="仿宋" w:cs="仿宋" w:eastAsia="仿宋"/>
          <w:sz w:val="32"/>
        </w:rPr>
        <w:t>5214</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