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2023年基本公共卫生补助资金（榕财社（指）【2023】103号、赵批【2023】357号）（直达资金）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基层医疗机构100%，无弄虚作假、无违规使用资金，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16.3664</w:t>
      </w:r>
      <w:r>
        <w:rPr>
          <w:rFonts w:ascii="仿宋" w:hAnsi="仿宋" w:cs="仿宋" w:eastAsia="仿宋"/>
          <w:sz w:val="32"/>
        </w:rPr>
        <w:t>，完成值</w:t>
      </w:r>
      <w:r>
        <w:rPr>
          <w:rFonts w:ascii="仿宋" w:hAnsi="仿宋" w:cs="仿宋" w:eastAsia="仿宋"/>
          <w:sz w:val="32"/>
        </w:rPr>
        <w:t>16.3664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1925</w:t>
      </w:r>
      <w:r>
        <w:rPr>
          <w:rFonts w:ascii="仿宋" w:hAnsi="仿宋" w:cs="仿宋" w:eastAsia="仿宋"/>
          <w:sz w:val="32"/>
        </w:rPr>
        <w:t>，完成值</w:t>
      </w:r>
      <w:r>
        <w:rPr>
          <w:rFonts w:ascii="仿宋" w:hAnsi="仿宋" w:cs="仿宋" w:eastAsia="仿宋"/>
          <w:sz w:val="32"/>
        </w:rPr>
        <w:t>3029</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1250</w:t>
      </w:r>
      <w:r>
        <w:rPr>
          <w:rFonts w:ascii="仿宋" w:hAnsi="仿宋" w:cs="仿宋" w:eastAsia="仿宋"/>
          <w:sz w:val="32"/>
        </w:rPr>
        <w:t>，完成值</w:t>
      </w:r>
      <w:r>
        <w:rPr>
          <w:rFonts w:ascii="仿宋" w:hAnsi="仿宋" w:cs="仿宋" w:eastAsia="仿宋"/>
          <w:sz w:val="32"/>
        </w:rPr>
        <w:t>1433</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