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2023年基层医疗卫生机构全科医生岗位生活补贴市级补助资金【（榕财社（指）[2023]53号】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对于基层医疗卫生机构在编在岗的注册全科医生给予生活补贴，具体为按月发放岗位生活补助，补助标准为初级职称每人每月600元、中级职称每人每月800元、副高及以上职称每人每月1000元。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对基层医疗卫生机构在编在岗的注册全科医生给予生活补贴。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1)每万人口拥有全科医生数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5.5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1)补助比例执行准确率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2)补助标准执行准确率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1)家庭医生签约率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41.2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