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310</w:t>
      </w:r>
      <w:r>
        <w:rPr>
          <w:rFonts w:ascii="仿宋" w:hAnsi="仿宋" w:cs="仿宋" w:eastAsia="仿宋"/>
          <w:sz w:val="32"/>
        </w:rPr>
        <w:t>，完成值</w:t>
      </w:r>
      <w:r>
        <w:rPr>
          <w:rFonts w:ascii="仿宋" w:hAnsi="仿宋" w:cs="仿宋" w:eastAsia="仿宋"/>
          <w:sz w:val="32"/>
        </w:rPr>
        <w:t>310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8.8727</w:t>
      </w:r>
      <w:r>
        <w:rPr>
          <w:rFonts w:ascii="仿宋" w:hAnsi="仿宋" w:cs="仿宋" w:eastAsia="仿宋"/>
          <w:sz w:val="32"/>
        </w:rPr>
        <w:t>，完成值</w:t>
      </w:r>
      <w:r>
        <w:rPr>
          <w:rFonts w:ascii="仿宋" w:hAnsi="仿宋" w:cs="仿宋" w:eastAsia="仿宋"/>
          <w:sz w:val="32"/>
        </w:rPr>
        <w:t>8.8727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