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2023年基本公共卫生经费县级配套（赵批【2023】37号）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按照基本公共卫生服务项目要求，积椎为居民提供了相应的服务，按期完成指标值，累计支出3.4896万元，支出率25.26%。</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13.8096</w:t>
      </w:r>
      <w:r>
        <w:rPr>
          <w:rFonts w:ascii="仿宋" w:hAnsi="仿宋" w:cs="仿宋" w:eastAsia="仿宋"/>
          <w:sz w:val="32"/>
        </w:rPr>
        <w:t>，完成值</w:t>
      </w:r>
      <w:r>
        <w:rPr>
          <w:rFonts w:ascii="仿宋" w:hAnsi="仿宋" w:cs="仿宋" w:eastAsia="仿宋"/>
          <w:sz w:val="32"/>
        </w:rPr>
        <w:t>3.4896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7774</w:t>
      </w:r>
      <w:r>
        <w:rPr>
          <w:rFonts w:ascii="仿宋" w:hAnsi="仿宋" w:cs="仿宋" w:eastAsia="仿宋"/>
          <w:sz w:val="32"/>
        </w:rPr>
        <w:t>，完成值</w:t>
      </w:r>
      <w:r>
        <w:rPr>
          <w:rFonts w:ascii="仿宋" w:hAnsi="仿宋" w:cs="仿宋" w:eastAsia="仿宋"/>
          <w:sz w:val="32"/>
        </w:rPr>
        <w:t>7830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