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二女扎户、独生子女户农村医保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二女扎户、独生子女户农村医保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二女扎户、独生子女户农村医保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元/年/人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23257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