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2022年部分卫生健康项目市级补助资金 榕财社（指）[2021]142号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农村奖扶、农村奖扶（年龄提前）、贡献奖、独生子女奖励、独生子女伤残死亡、城镇奖扶、二女扎奖励、村居计生管理员工资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农村奖扶、农村奖扶（年龄提前）、贡献奖、独生子女奖励、独生子女伤残死亡、城镇奖扶、二女扎奖励、村居计生管理员工资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1)计划生育家庭奖励扶助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元/年/人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1)符合条件申报对象覆盖率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