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F917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2026-2027年度闽清县总医院村医医疗责任险与意外伤害险保险方案</w:t>
      </w:r>
    </w:p>
    <w:p w14:paraId="545ED459">
      <w:pPr>
        <w:ind w:left="0" w:leftChars="0" w:firstLine="640" w:firstLineChars="200"/>
        <w:rPr>
          <w:rFonts w:hint="eastAsia"/>
          <w:sz w:val="32"/>
          <w:szCs w:val="32"/>
        </w:rPr>
      </w:pPr>
    </w:p>
    <w:p w14:paraId="65A7CF21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一、业务概况</w:t>
      </w:r>
    </w:p>
    <w:p w14:paraId="3A64C540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1.投保人：闽清县总医院</w:t>
      </w:r>
    </w:p>
    <w:p w14:paraId="46D377B4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2.被保险人/保障人员：村医212人（含超龄人员）</w:t>
      </w:r>
    </w:p>
    <w:p w14:paraId="59DA7051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3.总保费：102000元</w:t>
      </w:r>
    </w:p>
    <w:p w14:paraId="3422E629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二、医疗责任险承保方案：</w:t>
      </w:r>
    </w:p>
    <w:p w14:paraId="24A51780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1.患者单人次保险赔偿限额。在保险有效期内，患者单人次医疗风险赔偿限额不低于10万元。</w:t>
      </w:r>
    </w:p>
    <w:p w14:paraId="6BF6999B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2.患者多人次保险赔偿限额。在保险有效期内，患者多人次医疗风险赔偿限额不低于30万元。</w:t>
      </w:r>
    </w:p>
    <w:p w14:paraId="3F97F18A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3.该保险项目年度累计赔偿限额不低于280万元。</w:t>
      </w:r>
    </w:p>
    <w:p w14:paraId="6C08568A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4.精神损害赔偿限额。对于被保险人依法应承担的精神损害赔偿责任，赔偿金额不低于单人次赔偿限额的20%为限，并计算在单人次赔偿限额之内。</w:t>
      </w:r>
    </w:p>
    <w:p w14:paraId="5DD62516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5.免赔额：由应标单位自行核定。</w:t>
      </w:r>
    </w:p>
    <w:p w14:paraId="30DBA001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6.村医共202人，每人保费400元，202*400=80800元</w:t>
      </w:r>
    </w:p>
    <w:p w14:paraId="544D25B5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7.保险期限：2026年5月10日零时起至2027年5月9日二十四时止</w:t>
      </w:r>
    </w:p>
    <w:p w14:paraId="62D17A31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三、团体意外伤害保险承保方案：</w:t>
      </w:r>
    </w:p>
    <w:p w14:paraId="10B35DAF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1.每人意外身故、残疾保险金额不低于6万元；</w:t>
      </w:r>
    </w:p>
    <w:p w14:paraId="74366117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2.每人意外伤害医疗费用保险金额不低于0.5万元；</w:t>
      </w:r>
    </w:p>
    <w:p w14:paraId="68DCC2DF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3.每人意外伤害住院津贴不低于1.8万元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;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 w14:paraId="4AB157AF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4.保费：村医共212人，每人保费100元，212*100=21200元</w:t>
      </w:r>
    </w:p>
    <w:p w14:paraId="005DAF51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5.保险期限：2026年9月12日零时起至2027年9月11日二十四时止。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F7AF5"/>
    <w:rsid w:val="204F7AF5"/>
    <w:rsid w:val="54DA6A97"/>
    <w:rsid w:val="5F00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519</Characters>
  <Lines>0</Lines>
  <Paragraphs>0</Paragraphs>
  <TotalTime>0</TotalTime>
  <ScaleCrop>false</ScaleCrop>
  <LinksUpToDate>false</LinksUpToDate>
  <CharactersWithSpaces>522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2026-06-30T08:10:00Z</dcterms:created>
  <dc:creator>微笑</dc:creator>
  <cp:lastModifiedBy>毛英鹏</cp:lastModifiedBy>
  <dcterms:modified xsi:type="dcterms:W3CDTF">2026-07-02T07:54:01Z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32C25D6449FA45B9B3B5D9EC0957A352_13</vt:lpwstr>
  </property>
  <property fmtid="{D5CDD505-2E9C-101B-9397-08002B2CF9AE}" pid="4" name="KSOTemplateDocerSaveRecord">
    <vt:lpwstr>eyJoZGlkIjoiMjY2YzRjOGY5MDlkYTFlNDJlZWI0MDczYzcyNzUwMzUiLCJ1c2VySWQiOiIxNjg0MzA3NTE3In0=</vt:lpwstr>
  </property>
</Properties>
</file>