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color w:val="000000"/>
          <w:sz w:val="24"/>
          <w:szCs w:val="24"/>
          <w:lang w:val="en-US" w:eastAsia="zh-CN"/>
        </w:rPr>
      </w:pPr>
      <w:bookmarkStart w:id="0" w:name="_GoBack"/>
      <w:bookmarkEnd w:id="0"/>
      <w:r>
        <w:rPr>
          <w:rFonts w:hint="eastAsia" w:ascii="黑体" w:hAnsi="黑体" w:eastAsia="黑体" w:cs="黑体"/>
          <w:color w:val="000000"/>
          <w:sz w:val="24"/>
          <w:szCs w:val="24"/>
          <w:lang w:val="en-US" w:eastAsia="zh-CN"/>
        </w:rPr>
        <w:t>附件二</w:t>
      </w:r>
    </w:p>
    <w:p>
      <w:pPr>
        <w:spacing w:line="540" w:lineRule="exact"/>
        <w:jc w:val="center"/>
        <w:rPr>
          <w:rFonts w:ascii="仿宋_GB2312" w:hAnsi="仿宋_GB2312" w:eastAsia="仿宋_GB2312" w:cs="仿宋_GB2312"/>
          <w:color w:val="000000"/>
          <w:sz w:val="32"/>
          <w:szCs w:val="32"/>
        </w:rPr>
      </w:pPr>
    </w:p>
    <w:p>
      <w:pPr>
        <w:spacing w:line="540" w:lineRule="exact"/>
        <w:jc w:val="center"/>
        <w:rPr>
          <w:rFonts w:ascii="仿宋_GB2312" w:hAnsi="仿宋_GB2312" w:eastAsia="仿宋_GB2312" w:cs="仿宋_GB2312"/>
          <w:color w:val="000000"/>
          <w:sz w:val="32"/>
          <w:szCs w:val="32"/>
        </w:rPr>
      </w:pPr>
    </w:p>
    <w:p>
      <w:pPr>
        <w:spacing w:line="540" w:lineRule="exact"/>
        <w:jc w:val="center"/>
        <w:rPr>
          <w:rFonts w:ascii="仿宋_GB2312" w:hAnsi="仿宋_GB2312" w:eastAsia="仿宋_GB2312" w:cs="仿宋_GB2312"/>
          <w:color w:val="000000"/>
          <w:sz w:val="32"/>
          <w:szCs w:val="32"/>
        </w:rPr>
      </w:pPr>
    </w:p>
    <w:p>
      <w:pPr>
        <w:spacing w:line="540" w:lineRule="exact"/>
        <w:jc w:val="center"/>
        <w:rPr>
          <w:rFonts w:ascii="仿宋_GB2312" w:hAnsi="仿宋_GB2312" w:eastAsia="仿宋_GB2312" w:cs="仿宋_GB2312"/>
          <w:color w:val="000000"/>
          <w:sz w:val="32"/>
          <w:szCs w:val="32"/>
        </w:rPr>
      </w:pPr>
    </w:p>
    <w:p>
      <w:pPr>
        <w:spacing w:line="540" w:lineRule="exact"/>
        <w:jc w:val="center"/>
        <w:rPr>
          <w:rFonts w:ascii="方正小标宋_GBK" w:hAnsi="方正小标宋_GBK" w:eastAsia="方正小标宋_GBK" w:cs="方正小标宋_GBK"/>
          <w:color w:val="000000"/>
          <w:sz w:val="44"/>
          <w:szCs w:val="44"/>
        </w:rPr>
      </w:pPr>
      <w:r>
        <w:rPr>
          <w:rFonts w:hint="eastAsia" w:ascii="方正小标宋简体" w:hAnsi="方正小标宋简体" w:eastAsia="方正小标宋简体" w:cs="方正小标宋简体"/>
          <w:color w:val="000000"/>
          <w:sz w:val="44"/>
          <w:szCs w:val="44"/>
        </w:rPr>
        <w:t>闽清县闽江创业投资引导基金</w:t>
      </w:r>
      <w:r>
        <w:rPr>
          <w:rFonts w:hint="eastAsia" w:ascii="方正小标宋简体" w:hAnsi="方正小标宋简体" w:eastAsia="方正小标宋简体" w:cs="方正小标宋简体"/>
          <w:color w:val="000000"/>
          <w:sz w:val="44"/>
          <w:szCs w:val="44"/>
        </w:rPr>
        <w:br w:type="textWrapping"/>
      </w:r>
      <w:r>
        <w:rPr>
          <w:rFonts w:hint="eastAsia" w:ascii="方正小标宋简体" w:hAnsi="方正小标宋简体" w:eastAsia="方正小标宋简体" w:cs="方正小标宋简体"/>
          <w:color w:val="000000"/>
          <w:sz w:val="44"/>
          <w:szCs w:val="44"/>
        </w:rPr>
        <w:t>设立方案</w:t>
      </w:r>
    </w:p>
    <w:p>
      <w:pPr>
        <w:spacing w:line="540" w:lineRule="exact"/>
        <w:jc w:val="center"/>
        <w:rPr>
          <w:rFonts w:ascii="楷体_GB2312" w:hAnsi="仿宋_GB2312" w:eastAsia="楷体_GB2312" w:cs="仿宋_GB2312"/>
          <w:color w:val="000000"/>
          <w:sz w:val="32"/>
          <w:szCs w:val="32"/>
        </w:rPr>
      </w:pPr>
      <w:r>
        <w:rPr>
          <w:rFonts w:hint="eastAsia" w:ascii="楷体_GB2312" w:hAnsi="方正小标宋_GBK" w:eastAsia="楷体_GB2312" w:cs="方正小标宋_GBK"/>
          <w:color w:val="000000"/>
          <w:sz w:val="32"/>
          <w:szCs w:val="32"/>
        </w:rPr>
        <w:t>（模板供参考）</w:t>
      </w: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邮箱：</w:t>
      </w:r>
    </w:p>
    <w:p>
      <w:pPr>
        <w:spacing w:line="540" w:lineRule="exact"/>
        <w:rPr>
          <w:rFonts w:ascii="仿宋_GB2312" w:hAnsi="仿宋_GB2312" w:eastAsia="仿宋_GB2312" w:cs="仿宋_GB2312"/>
          <w:color w:val="000000"/>
          <w:sz w:val="32"/>
          <w:szCs w:val="32"/>
        </w:rPr>
      </w:pPr>
    </w:p>
    <w:p>
      <w:pPr>
        <w:spacing w:line="54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申报机构：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公司（盖章）</w:t>
      </w:r>
    </w:p>
    <w:p>
      <w:pPr>
        <w:spacing w:line="540" w:lineRule="exact"/>
        <w:jc w:val="center"/>
        <w:rPr>
          <w:rFonts w:ascii="仿宋_GB2312" w:hAnsi="仿宋_GB2312" w:eastAsia="仿宋_GB2312" w:cs="仿宋_GB2312"/>
          <w:color w:val="000000"/>
          <w:sz w:val="32"/>
          <w:szCs w:val="32"/>
        </w:rPr>
      </w:pPr>
    </w:p>
    <w:p>
      <w:pPr>
        <w:spacing w:line="54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月</w:t>
      </w: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640" w:firstLineChars="200"/>
        <w:rPr>
          <w:rFonts w:ascii="仿宋_GB2312" w:hAnsi="仿宋_GB2312" w:eastAsia="仿宋_GB2312" w:cs="仿宋_GB2312"/>
          <w:color w:val="000000"/>
          <w:sz w:val="32"/>
          <w:szCs w:val="32"/>
        </w:rPr>
      </w:pPr>
    </w:p>
    <w:p>
      <w:pPr>
        <w:spacing w:line="540" w:lineRule="exact"/>
        <w:ind w:firstLine="0" w:firstLineChars="0"/>
        <w:rPr>
          <w:rFonts w:ascii="仿宋_GB2312" w:hAnsi="仿宋_GB2312" w:eastAsia="仿宋_GB2312" w:cs="仿宋_GB2312"/>
          <w:color w:val="000000"/>
          <w:sz w:val="32"/>
          <w:szCs w:val="32"/>
        </w:rPr>
      </w:pPr>
    </w:p>
    <w:p>
      <w:pPr>
        <w:pStyle w:val="2"/>
        <w:spacing w:line="540" w:lineRule="exact"/>
        <w:sectPr>
          <w:pgSz w:w="11906" w:h="16838"/>
          <w:pgMar w:top="1440" w:right="1800" w:bottom="1440" w:left="1800" w:header="851" w:footer="992" w:gutter="0"/>
          <w:pgNumType w:fmt="numberInDash"/>
          <w:cols w:space="425" w:num="1"/>
          <w:docGrid w:type="lines" w:linePitch="312" w:charSpace="0"/>
        </w:sectPr>
      </w:pPr>
    </w:p>
    <w:p>
      <w:pPr>
        <w:pStyle w:val="3"/>
        <w:ind w:firstLine="643"/>
        <w:rPr>
          <w:rFonts w:hint="eastAsia" w:ascii="黑体" w:hAnsi="黑体" w:eastAsia="黑体" w:cs="黑体"/>
          <w:b w:val="0"/>
          <w:bCs/>
          <w:lang w:val="en-US" w:eastAsia="zh-CN"/>
        </w:rPr>
      </w:pPr>
      <w:r>
        <w:rPr>
          <w:rFonts w:hint="eastAsia" w:ascii="黑体" w:hAnsi="黑体" w:eastAsia="黑体" w:cs="黑体"/>
          <w:b w:val="0"/>
          <w:bCs/>
          <w:lang w:val="en-US" w:eastAsia="zh-CN"/>
        </w:rPr>
        <w:t>一、基金要素表</w:t>
      </w:r>
    </w:p>
    <w:tbl>
      <w:tblPr>
        <w:tblStyle w:val="19"/>
        <w:tblW w:w="51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76"/>
        <w:gridCol w:w="6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top w:val="single" w:color="000000" w:sz="12" w:space="0"/>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基金名称</w:t>
            </w:r>
          </w:p>
        </w:tc>
        <w:tc>
          <w:tcPr>
            <w:tcW w:w="3470" w:type="pct"/>
            <w:tcBorders>
              <w:top w:val="single" w:color="000000" w:sz="12" w:space="0"/>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闽江创业投资引导基金</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具体名称以工商核定为准</w:t>
            </w:r>
            <w:r>
              <w:rPr>
                <w:rFonts w:hint="eastAsia" w:ascii="微软雅黑" w:hAnsi="微软雅黑" w:eastAsia="微软雅黑" w:cs="楷体"/>
                <w:color w:val="auto"/>
                <w:kern w:val="0"/>
                <w:sz w:val="24"/>
                <w:szCs w:val="24"/>
                <w:lang w:eastAsia="zh-CN"/>
                <w14:ligatures w14:val="standardContextua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组织形式</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有限合伙企业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基金注册地</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闽清县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目标规模/首期认缴规模</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总规模10亿元</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首期注册规模5000万元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基金管理人</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执行事务合伙人/普通合伙人</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基金存续期</w:t>
            </w:r>
          </w:p>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（注明投资期和退出期）</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7年（暂定），即投资期3年，退出期2年，最长不超过2年延长期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管理费收取方式</w:t>
            </w:r>
          </w:p>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（注明计算基数和费率）</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投资期内，每年管理费为基金实际投资规模的百分之一点五（1.5％）。退出期内，每年管理费按未退出实际成本的百分之一点四（1.4％）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重点投资方向</w:t>
            </w:r>
          </w:p>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（注明具体行业）</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lang w:val="en-US" w:eastAsia="zh-CN"/>
                <w14:ligatures w14:val="standardContextual"/>
              </w:rPr>
              <w:t>优先投</w:t>
            </w:r>
            <w:r>
              <w:rPr>
                <w:rFonts w:hint="eastAsia" w:ascii="微软雅黑" w:hAnsi="微软雅黑" w:eastAsia="微软雅黑" w:cs="楷体"/>
                <w:color w:val="auto"/>
                <w:kern w:val="0"/>
                <w:sz w:val="24"/>
                <w:szCs w:val="24"/>
                <w14:ligatures w14:val="standardContextual"/>
              </w:rPr>
              <w:t>向先进制造业和战略性新兴产业领域</w:t>
            </w:r>
            <w:r>
              <w:rPr>
                <w:rFonts w:hint="eastAsia" w:ascii="微软雅黑" w:hAnsi="微软雅黑" w:eastAsia="微软雅黑" w:cs="楷体"/>
                <w:color w:val="auto"/>
                <w:kern w:val="0"/>
                <w:sz w:val="24"/>
                <w:szCs w:val="24"/>
                <w:lang w:eastAsia="zh-CN"/>
                <w14:ligatures w14:val="standardContextual"/>
              </w:rPr>
              <w:t>、</w:t>
            </w:r>
            <w:r>
              <w:rPr>
                <w:rFonts w:hint="eastAsia" w:ascii="微软雅黑" w:hAnsi="微软雅黑" w:eastAsia="微软雅黑" w:cs="楷体"/>
                <w:color w:val="auto"/>
                <w:kern w:val="0"/>
                <w:sz w:val="24"/>
                <w:szCs w:val="24"/>
                <w14:ligatures w14:val="standardContextual"/>
              </w:rPr>
              <w:t>布局成长性突出的瞪羚企业、国家级专精特新“小巨人”等优质市场主体，涵盖高端装备制造、新一代信息技术、新能源、新材料、生物医药等关键领域</w:t>
            </w:r>
            <w:r>
              <w:rPr>
                <w:rFonts w:hint="eastAsia" w:ascii="微软雅黑" w:hAnsi="微软雅黑" w:eastAsia="微软雅黑" w:cs="楷体"/>
                <w:color w:val="auto"/>
                <w:kern w:val="0"/>
                <w:sz w:val="24"/>
                <w:szCs w:val="24"/>
                <w:lang w:val="en-US" w:eastAsia="zh-CN"/>
                <w14:ligatures w14:val="standardContextual"/>
              </w:rPr>
              <w:t>以及闽清县认定的重点项目</w:t>
            </w:r>
            <w:r>
              <w:rPr>
                <w:rFonts w:hint="eastAsia" w:ascii="微软雅黑" w:hAnsi="微软雅黑" w:eastAsia="微软雅黑" w:cs="楷体"/>
                <w:color w:val="auto"/>
                <w:kern w:val="0"/>
                <w:sz w:val="24"/>
                <w:szCs w:val="24"/>
                <w14:ligatures w14:val="standardContextual"/>
              </w:rPr>
              <w:t>（最终以合伙协议为准）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投资方式（如非上市公司股权投资）</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highlight w:val="none"/>
                <w:lang w:val="en-US" w:eastAsia="zh-CN"/>
                <w14:ligatures w14:val="standardContextual"/>
              </w:rPr>
              <w:t>直接投资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退出方式</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IPO出售股票、股权转让、实际控制人回购、上市公司并购以及清算等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收益分配（含业绩报酬）</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r>
              <w:rPr>
                <w:rFonts w:hint="eastAsia" w:ascii="微软雅黑" w:hAnsi="微软雅黑" w:eastAsia="微软雅黑" w:cs="楷体"/>
                <w:color w:val="auto"/>
                <w:kern w:val="0"/>
                <w:sz w:val="24"/>
                <w:szCs w:val="24"/>
                <w14:ligatures w14:val="standardContextual"/>
              </w:rPr>
              <w:t>基金在投资期内可使用可分配收入进行循环投资，如当期有盈余，应向股东酌情适量分配以覆盖资金成本。基金运营期间，闽清县产业投资有限公司出资形成的投资标的股权可按不低于其累计项目实际投资额和门槛收益（门槛收益=项目实际投资额×同期央行5年期贷款市场报价利率×投资期（天数）÷360日）的价格提前转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返投比例和认定标准</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lang w:eastAsia="zh-CN"/>
                <w14:ligatures w14:val="standardContextual"/>
              </w:rPr>
            </w:pPr>
            <w:r>
              <w:rPr>
                <w:rFonts w:hint="eastAsia" w:ascii="微软雅黑" w:hAnsi="微软雅黑" w:eastAsia="微软雅黑" w:cs="楷体"/>
                <w:color w:val="auto"/>
                <w:kern w:val="0"/>
                <w:sz w:val="24"/>
                <w:szCs w:val="24"/>
                <w14:ligatures w14:val="standardContextual"/>
              </w:rPr>
              <w:t>在3年的投资期内，同一基金管理人管理的闽江创投基金对闽清县累计地方投引贡献金额不得低于闽清县产业投资有限公司实际投资金额的2倍，即累计基金返投比例不得低于2倍（最终以合伙协议为准）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基金关键人士</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托管银行</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529" w:type="pct"/>
            <w:tcBorders>
              <w:left w:val="single" w:color="000000" w:sz="12" w:space="0"/>
            </w:tcBorders>
            <w:vAlign w:val="center"/>
          </w:tcPr>
          <w:p>
            <w:pPr>
              <w:adjustRightInd w:val="0"/>
              <w:snapToGrid w:val="0"/>
              <w:spacing w:line="300" w:lineRule="exact"/>
              <w:jc w:val="center"/>
              <w:rPr>
                <w:rFonts w:hint="eastAsia" w:ascii="微软雅黑" w:hAnsi="微软雅黑" w:eastAsia="微软雅黑" w:cs="楷体"/>
                <w:b/>
                <w:bCs/>
                <w:color w:val="auto"/>
                <w:kern w:val="0"/>
                <w:sz w:val="24"/>
                <w:szCs w:val="24"/>
                <w14:ligatures w14:val="standardContextual"/>
              </w:rPr>
            </w:pPr>
            <w:r>
              <w:rPr>
                <w:rFonts w:hint="eastAsia" w:ascii="微软雅黑" w:hAnsi="微软雅黑" w:eastAsia="微软雅黑" w:cs="楷体"/>
                <w:b/>
                <w:bCs/>
                <w:color w:val="auto"/>
                <w:kern w:val="0"/>
                <w:sz w:val="24"/>
                <w:szCs w:val="24"/>
                <w14:ligatures w14:val="standardContextual"/>
              </w:rPr>
              <w:t>其他核心条款</w:t>
            </w:r>
          </w:p>
        </w:tc>
        <w:tc>
          <w:tcPr>
            <w:tcW w:w="3470" w:type="pct"/>
            <w:tcBorders>
              <w:right w:val="single" w:color="000000" w:sz="12" w:space="0"/>
            </w:tcBorders>
            <w:vAlign w:val="center"/>
          </w:tcPr>
          <w:p>
            <w:pPr>
              <w:adjustRightInd w:val="0"/>
              <w:snapToGrid w:val="0"/>
              <w:spacing w:line="300" w:lineRule="exact"/>
              <w:jc w:val="left"/>
              <w:rPr>
                <w:rFonts w:hint="eastAsia" w:ascii="微软雅黑" w:hAnsi="微软雅黑" w:eastAsia="微软雅黑" w:cs="楷体"/>
                <w:color w:val="auto"/>
                <w:kern w:val="0"/>
                <w:sz w:val="24"/>
                <w:szCs w:val="24"/>
                <w14:ligatures w14:val="standardContextual"/>
              </w:rPr>
            </w:pPr>
          </w:p>
        </w:tc>
      </w:tr>
    </w:tbl>
    <w:p>
      <w:pPr>
        <w:pStyle w:val="3"/>
        <w:ind w:firstLine="643"/>
        <w:rPr>
          <w:rFonts w:hint="eastAsia" w:ascii="黑体" w:hAnsi="黑体" w:eastAsia="黑体" w:cs="黑体"/>
          <w:b w:val="0"/>
          <w:bCs/>
          <w:lang w:val="en-US" w:eastAsia="zh-CN"/>
        </w:rPr>
      </w:pPr>
      <w:r>
        <w:rPr>
          <w:rFonts w:hint="eastAsia" w:ascii="黑体" w:hAnsi="黑体" w:eastAsia="黑体" w:cs="黑体"/>
          <w:b w:val="0"/>
          <w:bCs/>
          <w:lang w:val="en-US" w:eastAsia="zh-CN"/>
        </w:rPr>
        <w:t>二、基金架构</w:t>
      </w:r>
    </w:p>
    <w:p>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基金设合伙人会议、基金监督管理委员会、投资决策委员会、技术评审小组，按基金合伙协议约定决策基金相关事务。基金管理机构负责投资决策委员会组建及运作。投资决策委员会拟设5名委员，其中基金管理人（3名）、闽清县产业投资有限公司（1名）、外部行业专家或者投资专家（1名），投委会委员一人一票。审议事项须经投资决策委员会五分之三以上（含）成员同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待</w:t>
      </w:r>
      <w:r>
        <w:rPr>
          <w:rFonts w:hint="eastAsia" w:ascii="仿宋_GB2312" w:hAnsi="仿宋_GB2312" w:eastAsia="仿宋_GB2312" w:cs="仿宋_GB2312"/>
          <w:color w:val="000000"/>
          <w:sz w:val="32"/>
          <w:szCs w:val="32"/>
          <w:lang w:val="en-US" w:eastAsia="zh-CN"/>
        </w:rPr>
        <w:t>投资决策委员会</w:t>
      </w:r>
      <w:r>
        <w:rPr>
          <w:rFonts w:hint="eastAsia" w:ascii="仿宋_GB2312" w:hAnsi="仿宋_GB2312" w:eastAsia="仿宋_GB2312" w:cs="仿宋_GB2312"/>
          <w:color w:val="000000"/>
          <w:sz w:val="32"/>
          <w:szCs w:val="32"/>
        </w:rPr>
        <w:t>审议通过后报县政府专题会议研究批准</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注：最终以合伙协议约定为准。</w:t>
      </w:r>
    </w:p>
    <w:p>
      <w:pPr>
        <w:pStyle w:val="3"/>
        <w:ind w:firstLine="643"/>
        <w:rPr>
          <w:rFonts w:hint="eastAsia" w:ascii="黑体" w:hAnsi="黑体" w:eastAsia="黑体" w:cs="黑体"/>
          <w:b w:val="0"/>
          <w:bCs/>
          <w:lang w:val="en-US" w:eastAsia="zh-CN"/>
        </w:rPr>
      </w:pPr>
      <w:r>
        <w:rPr>
          <w:rFonts w:hint="eastAsia" w:ascii="黑体" w:hAnsi="黑体" w:eastAsia="黑体" w:cs="黑体"/>
          <w:b w:val="0"/>
          <w:bCs/>
          <w:lang w:val="en-US" w:eastAsia="zh-CN"/>
        </w:rPr>
        <w:t>三、基金投资策略</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投资理念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主要投资领域及地域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投资阶段、</w:t>
      </w:r>
      <w:r>
        <w:rPr>
          <w:rFonts w:hint="eastAsia" w:ascii="仿宋_GB2312" w:hAnsi="仿宋_GB2312" w:eastAsia="仿宋_GB2312" w:cs="仿宋_GB2312"/>
          <w:color w:val="000000"/>
          <w:sz w:val="32"/>
          <w:szCs w:val="32"/>
          <w:lang w:val="en-US" w:eastAsia="zh-CN"/>
        </w:rPr>
        <w:t>储备项目、</w:t>
      </w:r>
      <w:r>
        <w:rPr>
          <w:rFonts w:hint="eastAsia" w:ascii="仿宋_GB2312" w:hAnsi="仿宋_GB2312" w:eastAsia="仿宋_GB2312" w:cs="仿宋_GB2312"/>
          <w:color w:val="000000"/>
          <w:sz w:val="32"/>
          <w:szCs w:val="32"/>
        </w:rPr>
        <w:t>配置策略、闲置资金使用等。</w:t>
      </w:r>
    </w:p>
    <w:p>
      <w:pPr>
        <w:pStyle w:val="3"/>
        <w:ind w:firstLine="643"/>
        <w:rPr>
          <w:rFonts w:hint="eastAsia" w:ascii="黑体" w:hAnsi="黑体" w:eastAsia="黑体" w:cs="黑体"/>
          <w:b w:val="0"/>
          <w:bCs/>
        </w:rPr>
      </w:pPr>
      <w:r>
        <w:rPr>
          <w:rFonts w:hint="eastAsia" w:ascii="黑体" w:hAnsi="黑体" w:eastAsia="黑体" w:cs="黑体"/>
          <w:b w:val="0"/>
          <w:bCs/>
          <w:lang w:val="en-US" w:eastAsia="zh-CN"/>
        </w:rPr>
        <w:t>四、</w:t>
      </w:r>
      <w:r>
        <w:rPr>
          <w:rFonts w:hint="eastAsia" w:ascii="黑体" w:hAnsi="黑体" w:eastAsia="黑体" w:cs="黑体"/>
          <w:b w:val="0"/>
          <w:bCs/>
        </w:rPr>
        <w:t>基金配备管理团队情况</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说明配备团队人员情况，包括但不限于姓名、职务、年龄、毕业院校、专业及学历、加入团队时间、分工情况、相关工作履历、共同合作经历等。</w:t>
      </w:r>
    </w:p>
    <w:p>
      <w:pPr>
        <w:spacing w:line="560" w:lineRule="exact"/>
        <w:ind w:firstLine="640" w:firstLineChars="200"/>
      </w:pPr>
      <w:r>
        <w:rPr>
          <w:rFonts w:hint="eastAsia" w:ascii="仿宋_GB2312" w:hAnsi="仿宋_GB2312" w:eastAsia="仿宋_GB2312" w:cs="仿宋_GB2312"/>
          <w:color w:val="000000"/>
          <w:sz w:val="32"/>
          <w:szCs w:val="32"/>
        </w:rPr>
        <w:t>重点说明配备团队核心人员资料及履历，主要项目投资案例及参与程度，兼职情况，过往投资经验及过往投资相关领域项目情况，核心人员之间的合作经历等。</w:t>
      </w:r>
    </w:p>
    <w:sectPr>
      <w:footerReference r:id="rId3" w:type="default"/>
      <w:pgSz w:w="11906" w:h="16838"/>
      <w:pgMar w:top="1701" w:right="1474" w:bottom="1587" w:left="1587" w:header="851" w:footer="119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225E30-A782-4978-B9B3-C167AA5F7E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embedRegular r:id="rId2" w:fontKey="{9AC3E52E-BC69-44C0-8132-8FF8B50D6ABF}"/>
  </w:font>
  <w:font w:name="仿宋_GB2312">
    <w:panose1 w:val="02010609030101010101"/>
    <w:charset w:val="86"/>
    <w:family w:val="auto"/>
    <w:pitch w:val="default"/>
    <w:sig w:usb0="00000001" w:usb1="080E0000" w:usb2="00000000" w:usb3="00000000" w:csb0="00040000" w:csb1="00000000"/>
    <w:embedRegular r:id="rId3" w:fontKey="{E34517D9-B8C4-4C9E-B795-B10D9FBCE888}"/>
  </w:font>
  <w:font w:name="方正小标宋_GBK">
    <w:panose1 w:val="03000509000000000000"/>
    <w:charset w:val="86"/>
    <w:family w:val="script"/>
    <w:pitch w:val="default"/>
    <w:sig w:usb0="00000001" w:usb1="080E0000" w:usb2="00000000" w:usb3="00000000" w:csb0="00040000" w:csb1="00000000"/>
    <w:embedRegular r:id="rId4" w:fontKey="{C5593F00-6142-4BA8-90D1-D7A3AD66E9AC}"/>
  </w:font>
  <w:font w:name="方正小标宋简体">
    <w:panose1 w:val="02000000000000000000"/>
    <w:charset w:val="86"/>
    <w:family w:val="auto"/>
    <w:pitch w:val="default"/>
    <w:sig w:usb0="00000001" w:usb1="080E0000" w:usb2="00000000" w:usb3="00000000" w:csb0="00040000" w:csb1="00000000"/>
    <w:embedRegular r:id="rId5" w:fontKey="{0B9C8C66-E62D-448A-9746-4F5AE5708FBE}"/>
  </w:font>
  <w:font w:name="楷体_GB2312">
    <w:altName w:val="楷体"/>
    <w:panose1 w:val="02010609030101010101"/>
    <w:charset w:val="86"/>
    <w:family w:val="modern"/>
    <w:pitch w:val="default"/>
    <w:sig w:usb0="00000000" w:usb1="00000000" w:usb2="00000000" w:usb3="00000000" w:csb0="00040000" w:csb1="00000000"/>
    <w:embedRegular r:id="rId6" w:fontKey="{AE98F5D1-E527-4BD7-96EA-D4BB5CC6DDC8}"/>
  </w:font>
  <w:font w:name="微软雅黑">
    <w:panose1 w:val="020B0503020204020204"/>
    <w:charset w:val="86"/>
    <w:family w:val="swiss"/>
    <w:pitch w:val="default"/>
    <w:sig w:usb0="80000287" w:usb1="2ACF3C50" w:usb2="00000016" w:usb3="00000000" w:csb0="0004001F" w:csb1="00000000"/>
    <w:embedRegular r:id="rId7" w:fontKey="{80A129CF-A66E-49A6-B67A-6886334668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5NWNkOGQ5OGVlNDI0OGNmYjQ0MzFmZGM3ZDI3MDgifQ=="/>
  </w:docVars>
  <w:rsids>
    <w:rsidRoot w:val="00BB2311"/>
    <w:rsid w:val="00034183"/>
    <w:rsid w:val="00055B33"/>
    <w:rsid w:val="000A25F4"/>
    <w:rsid w:val="000A7386"/>
    <w:rsid w:val="000C0728"/>
    <w:rsid w:val="000E4B7E"/>
    <w:rsid w:val="000E7AD5"/>
    <w:rsid w:val="00102EC0"/>
    <w:rsid w:val="00112584"/>
    <w:rsid w:val="00140E2A"/>
    <w:rsid w:val="00141D75"/>
    <w:rsid w:val="0016245C"/>
    <w:rsid w:val="001969A2"/>
    <w:rsid w:val="001B7B48"/>
    <w:rsid w:val="001B7BB5"/>
    <w:rsid w:val="001C2E20"/>
    <w:rsid w:val="001C6603"/>
    <w:rsid w:val="001D172D"/>
    <w:rsid w:val="001E2C46"/>
    <w:rsid w:val="00210848"/>
    <w:rsid w:val="00214690"/>
    <w:rsid w:val="00220D90"/>
    <w:rsid w:val="002245F6"/>
    <w:rsid w:val="00234381"/>
    <w:rsid w:val="002462FF"/>
    <w:rsid w:val="002541D0"/>
    <w:rsid w:val="002718DC"/>
    <w:rsid w:val="00276817"/>
    <w:rsid w:val="00283DB1"/>
    <w:rsid w:val="00296677"/>
    <w:rsid w:val="002A2314"/>
    <w:rsid w:val="002E2C53"/>
    <w:rsid w:val="002E5DCD"/>
    <w:rsid w:val="002E650E"/>
    <w:rsid w:val="00310987"/>
    <w:rsid w:val="00335747"/>
    <w:rsid w:val="00380781"/>
    <w:rsid w:val="00392499"/>
    <w:rsid w:val="003948FB"/>
    <w:rsid w:val="003B0D82"/>
    <w:rsid w:val="003B708D"/>
    <w:rsid w:val="003C4051"/>
    <w:rsid w:val="003D37F4"/>
    <w:rsid w:val="003E4131"/>
    <w:rsid w:val="00400220"/>
    <w:rsid w:val="0044792B"/>
    <w:rsid w:val="00462BA7"/>
    <w:rsid w:val="00472A43"/>
    <w:rsid w:val="0048401A"/>
    <w:rsid w:val="004860A3"/>
    <w:rsid w:val="00495E4E"/>
    <w:rsid w:val="004A051E"/>
    <w:rsid w:val="004B2150"/>
    <w:rsid w:val="004E34B7"/>
    <w:rsid w:val="0053242C"/>
    <w:rsid w:val="00533F0E"/>
    <w:rsid w:val="00563A65"/>
    <w:rsid w:val="0057790D"/>
    <w:rsid w:val="005B117F"/>
    <w:rsid w:val="005E075A"/>
    <w:rsid w:val="005E3523"/>
    <w:rsid w:val="005E59DB"/>
    <w:rsid w:val="005F2411"/>
    <w:rsid w:val="0064232D"/>
    <w:rsid w:val="00643D2F"/>
    <w:rsid w:val="00644D15"/>
    <w:rsid w:val="00657547"/>
    <w:rsid w:val="006620BC"/>
    <w:rsid w:val="00674621"/>
    <w:rsid w:val="006750E7"/>
    <w:rsid w:val="00680191"/>
    <w:rsid w:val="006B0237"/>
    <w:rsid w:val="007744B8"/>
    <w:rsid w:val="007A7331"/>
    <w:rsid w:val="007D7695"/>
    <w:rsid w:val="007F0297"/>
    <w:rsid w:val="007F52FC"/>
    <w:rsid w:val="008009CA"/>
    <w:rsid w:val="00812184"/>
    <w:rsid w:val="00830258"/>
    <w:rsid w:val="00872259"/>
    <w:rsid w:val="00885A8E"/>
    <w:rsid w:val="008B628A"/>
    <w:rsid w:val="008D3FDD"/>
    <w:rsid w:val="008E3DF1"/>
    <w:rsid w:val="00907B1D"/>
    <w:rsid w:val="009130C6"/>
    <w:rsid w:val="00913C23"/>
    <w:rsid w:val="00924659"/>
    <w:rsid w:val="00925C3C"/>
    <w:rsid w:val="00934FA9"/>
    <w:rsid w:val="00940A93"/>
    <w:rsid w:val="00943B4B"/>
    <w:rsid w:val="0096151B"/>
    <w:rsid w:val="00973255"/>
    <w:rsid w:val="0098602C"/>
    <w:rsid w:val="00986623"/>
    <w:rsid w:val="009C12C0"/>
    <w:rsid w:val="009D54C0"/>
    <w:rsid w:val="009F16FA"/>
    <w:rsid w:val="00A10A17"/>
    <w:rsid w:val="00A53061"/>
    <w:rsid w:val="00A62B4A"/>
    <w:rsid w:val="00A70BD0"/>
    <w:rsid w:val="00A90153"/>
    <w:rsid w:val="00AB094D"/>
    <w:rsid w:val="00AB694F"/>
    <w:rsid w:val="00AD59CF"/>
    <w:rsid w:val="00B008EB"/>
    <w:rsid w:val="00B025B6"/>
    <w:rsid w:val="00B038BD"/>
    <w:rsid w:val="00B166C1"/>
    <w:rsid w:val="00B37299"/>
    <w:rsid w:val="00B81EB4"/>
    <w:rsid w:val="00BA770B"/>
    <w:rsid w:val="00BB2311"/>
    <w:rsid w:val="00BB5F8C"/>
    <w:rsid w:val="00BC1699"/>
    <w:rsid w:val="00BE4A65"/>
    <w:rsid w:val="00BE4A91"/>
    <w:rsid w:val="00BF0BB0"/>
    <w:rsid w:val="00BF3543"/>
    <w:rsid w:val="00C143BF"/>
    <w:rsid w:val="00C3615E"/>
    <w:rsid w:val="00C414A4"/>
    <w:rsid w:val="00CB02F4"/>
    <w:rsid w:val="00CD2701"/>
    <w:rsid w:val="00CE19F8"/>
    <w:rsid w:val="00CE2969"/>
    <w:rsid w:val="00CF7408"/>
    <w:rsid w:val="00D2736F"/>
    <w:rsid w:val="00D35332"/>
    <w:rsid w:val="00D35B19"/>
    <w:rsid w:val="00D60F24"/>
    <w:rsid w:val="00D74410"/>
    <w:rsid w:val="00D95492"/>
    <w:rsid w:val="00E000A3"/>
    <w:rsid w:val="00E0238B"/>
    <w:rsid w:val="00E02D88"/>
    <w:rsid w:val="00E0721B"/>
    <w:rsid w:val="00E25BFD"/>
    <w:rsid w:val="00E61301"/>
    <w:rsid w:val="00E93DEE"/>
    <w:rsid w:val="00E95178"/>
    <w:rsid w:val="00ED6ECD"/>
    <w:rsid w:val="00F10282"/>
    <w:rsid w:val="00F16B66"/>
    <w:rsid w:val="00F21168"/>
    <w:rsid w:val="00F52F01"/>
    <w:rsid w:val="00F5550F"/>
    <w:rsid w:val="00F85873"/>
    <w:rsid w:val="00FC00EB"/>
    <w:rsid w:val="00FC0800"/>
    <w:rsid w:val="00FC779E"/>
    <w:rsid w:val="00FE79C5"/>
    <w:rsid w:val="02B0696C"/>
    <w:rsid w:val="04BA7543"/>
    <w:rsid w:val="05CD5EDA"/>
    <w:rsid w:val="0FB55F96"/>
    <w:rsid w:val="1096670D"/>
    <w:rsid w:val="10DB7E6C"/>
    <w:rsid w:val="12063897"/>
    <w:rsid w:val="121B2566"/>
    <w:rsid w:val="126F082A"/>
    <w:rsid w:val="13F666C9"/>
    <w:rsid w:val="17F942EF"/>
    <w:rsid w:val="19D81562"/>
    <w:rsid w:val="1A7D1AA2"/>
    <w:rsid w:val="1AE04216"/>
    <w:rsid w:val="1C3272B4"/>
    <w:rsid w:val="1CC46A9C"/>
    <w:rsid w:val="1D9331FC"/>
    <w:rsid w:val="25090731"/>
    <w:rsid w:val="26D61FB7"/>
    <w:rsid w:val="27762D3A"/>
    <w:rsid w:val="28D61EC5"/>
    <w:rsid w:val="2E7F1618"/>
    <w:rsid w:val="30203E28"/>
    <w:rsid w:val="365E2A26"/>
    <w:rsid w:val="380B0920"/>
    <w:rsid w:val="39471873"/>
    <w:rsid w:val="3B8D5F63"/>
    <w:rsid w:val="3BCD33AB"/>
    <w:rsid w:val="3CF43D99"/>
    <w:rsid w:val="419903FB"/>
    <w:rsid w:val="42D60328"/>
    <w:rsid w:val="442F73BD"/>
    <w:rsid w:val="456131F5"/>
    <w:rsid w:val="47D74267"/>
    <w:rsid w:val="47E66258"/>
    <w:rsid w:val="480F698B"/>
    <w:rsid w:val="4902252E"/>
    <w:rsid w:val="4D471547"/>
    <w:rsid w:val="504E664A"/>
    <w:rsid w:val="523E1F05"/>
    <w:rsid w:val="53A9285C"/>
    <w:rsid w:val="54A31598"/>
    <w:rsid w:val="55E67278"/>
    <w:rsid w:val="58737694"/>
    <w:rsid w:val="6BAE4B7A"/>
    <w:rsid w:val="6D227191"/>
    <w:rsid w:val="70ED01D1"/>
    <w:rsid w:val="7119270D"/>
    <w:rsid w:val="718E6773"/>
    <w:rsid w:val="72AC3A77"/>
    <w:rsid w:val="73CF4D89"/>
    <w:rsid w:val="7C23240D"/>
    <w:rsid w:val="7D846A5A"/>
    <w:rsid w:val="7FC7323B"/>
    <w:rsid w:val="97DE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line="560" w:lineRule="exact"/>
      <w:ind w:firstLine="640" w:firstLineChars="200"/>
      <w:outlineLvl w:val="0"/>
    </w:pPr>
    <w:rPr>
      <w:rFonts w:eastAsia="黑体" w:cs="黑体"/>
      <w:kern w:val="44"/>
      <w:sz w:val="32"/>
      <w:szCs w:val="32"/>
    </w:rPr>
  </w:style>
  <w:style w:type="paragraph" w:styleId="3">
    <w:name w:val="heading 2"/>
    <w:basedOn w:val="1"/>
    <w:next w:val="1"/>
    <w:link w:val="12"/>
    <w:unhideWhenUsed/>
    <w:qFormat/>
    <w:uiPriority w:val="9"/>
    <w:pPr>
      <w:keepNext/>
      <w:keepLines/>
      <w:spacing w:line="560" w:lineRule="exact"/>
      <w:ind w:firstLine="640" w:firstLineChars="200"/>
      <w:outlineLvl w:val="1"/>
    </w:pPr>
    <w:rPr>
      <w:rFonts w:ascii="Arial" w:hAnsi="Arial" w:eastAsia="楷体"/>
      <w:b/>
      <w:sz w:val="32"/>
    </w:rPr>
  </w:style>
  <w:style w:type="paragraph" w:styleId="4">
    <w:name w:val="heading 3"/>
    <w:basedOn w:val="1"/>
    <w:next w:val="1"/>
    <w:link w:val="21"/>
    <w:unhideWhenUsed/>
    <w:qFormat/>
    <w:uiPriority w:val="9"/>
    <w:pPr>
      <w:keepNext/>
      <w:keepLines/>
      <w:spacing w:line="560" w:lineRule="exact"/>
      <w:ind w:firstLine="640" w:firstLineChars="200"/>
      <w:outlineLvl w:val="2"/>
    </w:pPr>
    <w:rPr>
      <w:rFonts w:eastAsia="仿宋_GB2312" w:cs="仿宋_GB2312"/>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semiHidden/>
    <w:unhideWhenUsed/>
    <w:qFormat/>
    <w:uiPriority w:val="99"/>
    <w:pPr>
      <w:jc w:val="left"/>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2 字符"/>
    <w:link w:val="3"/>
    <w:qFormat/>
    <w:uiPriority w:val="0"/>
    <w:rPr>
      <w:rFonts w:ascii="Arial" w:hAnsi="Arial" w:eastAsia="楷体"/>
      <w:b/>
      <w:sz w:val="32"/>
    </w:rPr>
  </w:style>
  <w:style w:type="character" w:customStyle="1" w:styleId="13">
    <w:name w:val="标题 1 字符"/>
    <w:link w:val="2"/>
    <w:qFormat/>
    <w:uiPriority w:val="0"/>
    <w:rPr>
      <w:rFonts w:eastAsia="黑体" w:cs="黑体" w:asciiTheme="minorHAnsi" w:hAnsiTheme="minorHAnsi"/>
      <w:kern w:val="44"/>
      <w:sz w:val="32"/>
      <w:szCs w:val="32"/>
    </w:rPr>
  </w:style>
  <w:style w:type="paragraph" w:styleId="14">
    <w:name w:val="List Paragraph"/>
    <w:basedOn w:val="1"/>
    <w:qFormat/>
    <w:uiPriority w:val="34"/>
    <w:pPr>
      <w:ind w:firstLine="420" w:firstLineChars="200"/>
    </w:p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文字 字符"/>
    <w:basedOn w:val="10"/>
    <w:link w:val="5"/>
    <w:semiHidden/>
    <w:qFormat/>
    <w:uiPriority w:val="99"/>
  </w:style>
  <w:style w:type="character" w:customStyle="1" w:styleId="18">
    <w:name w:val="批注主题 字符"/>
    <w:basedOn w:val="17"/>
    <w:link w:val="8"/>
    <w:semiHidden/>
    <w:qFormat/>
    <w:uiPriority w:val="99"/>
    <w:rPr>
      <w:b/>
      <w:bCs/>
    </w:rPr>
  </w:style>
  <w:style w:type="table" w:customStyle="1" w:styleId="19">
    <w:name w:val="Table Normal11"/>
    <w:semiHidden/>
    <w:unhideWhenUsed/>
    <w:qFormat/>
    <w:uiPriority w:val="2"/>
    <w:tblPr>
      <w:tblCellMar>
        <w:top w:w="0" w:type="dxa"/>
        <w:left w:w="0" w:type="dxa"/>
        <w:bottom w:w="0" w:type="dxa"/>
        <w:right w:w="0" w:type="dxa"/>
      </w:tblCellMar>
    </w:tblPr>
  </w:style>
  <w:style w:type="table" w:customStyle="1" w:styleId="20">
    <w:name w:val="Table Normal1"/>
    <w:semiHidden/>
    <w:unhideWhenUsed/>
    <w:qFormat/>
    <w:uiPriority w:val="2"/>
    <w:tblPr>
      <w:tblCellMar>
        <w:top w:w="0" w:type="dxa"/>
        <w:left w:w="0" w:type="dxa"/>
        <w:bottom w:w="0" w:type="dxa"/>
        <w:right w:w="0" w:type="dxa"/>
      </w:tblCellMar>
    </w:tblPr>
  </w:style>
  <w:style w:type="character" w:customStyle="1" w:styleId="21">
    <w:name w:val="标题 3 字符"/>
    <w:link w:val="4"/>
    <w:qFormat/>
    <w:uiPriority w:val="0"/>
    <w:rPr>
      <w:rFonts w:eastAsia="仿宋_GB2312" w:cs="仿宋_GB2312" w:asciiTheme="minorHAnsi" w:hAnsiTheme="minorHAnsi"/>
      <w:b/>
      <w:bCs/>
      <w:sz w:val="32"/>
      <w:szCs w:val="32"/>
    </w:rPr>
  </w:style>
  <w:style w:type="paragraph" w:customStyle="1" w:styleId="22">
    <w:name w:val="Table Text"/>
    <w:basedOn w:val="1"/>
    <w:semiHidden/>
    <w:qFormat/>
    <w:uiPriority w:val="0"/>
    <w:rPr>
      <w:rFonts w:ascii="Arial" w:hAnsi="Arial" w:eastAsia="Arial" w:cs="Arial"/>
      <w:szCs w:val="21"/>
      <w:lang w:eastAsia="en-US"/>
    </w:rPr>
  </w:style>
  <w:style w:type="paragraph" w:customStyle="1" w:styleId="2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1118</Words>
  <Characters>1130</Characters>
  <Lines>22</Lines>
  <Paragraphs>6</Paragraphs>
  <TotalTime>35</TotalTime>
  <ScaleCrop>false</ScaleCrop>
  <LinksUpToDate>false</LinksUpToDate>
  <CharactersWithSpaces>1153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2024-05-10T18:55:00Z</dcterms:created>
  <dc:creator>#YANG XIFAN#</dc:creator>
  <cp:lastModifiedBy>卢泓凯</cp:lastModifiedBy>
  <cp:lastPrinted>2025-09-15T18:49:00Z</cp:lastPrinted>
  <dcterms:modified xsi:type="dcterms:W3CDTF">2025-10-17T09:29:02Z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E719094262B34DDDB9FC70CC6BEA2580_13</vt:lpwstr>
  </property>
  <property fmtid="{D5CDD505-2E9C-101B-9397-08002B2CF9AE}" pid="4" name="KSOTemplateDocerSaveRecord">
    <vt:lpwstr>eyJoZGlkIjoiMjQ4OWRkZTI5YTMzZGNiMDBiZGIyYzdjMzc1Y2ZkNGMiLCJ1c2VySWQiOiIxNTUxNTAwNDIzIn0=</vt:lpwstr>
  </property>
</Properties>
</file>