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00" w:lineRule="exact"/>
        <w:ind w:right="720"/>
        <w:textAlignment w:val="baseline"/>
        <w:rPr>
          <w:rFonts w:hint="eastAsia" w:ascii="仿宋" w:hAnsi="仿宋" w:eastAsia="仿宋" w:cs="仿宋"/>
          <w:b/>
          <w:bCs/>
          <w:i w:val="0"/>
          <w:iCs w:val="0"/>
          <w:caps w:val="0"/>
          <w:color w:val="383838"/>
          <w:spacing w:val="0"/>
          <w:sz w:val="28"/>
          <w:szCs w:val="28"/>
          <w:shd w:val="clear" w:fill="FFFFFF"/>
          <w:vertAlign w:val="baseline"/>
          <w:lang w:val="en-US" w:eastAsia="zh-CN"/>
        </w:rPr>
      </w:pPr>
      <w:r>
        <w:rPr>
          <w:rFonts w:hint="eastAsia" w:ascii="仿宋" w:hAnsi="仿宋" w:eastAsia="仿宋" w:cs="仿宋"/>
          <w:b/>
          <w:bCs/>
          <w:i w:val="0"/>
          <w:iCs w:val="0"/>
          <w:caps w:val="0"/>
          <w:color w:val="383838"/>
          <w:spacing w:val="0"/>
          <w:sz w:val="28"/>
          <w:szCs w:val="28"/>
          <w:shd w:val="clear" w:fill="FFFFFF"/>
          <w:vertAlign w:val="baseline"/>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eastAsia="zh-CN"/>
        </w:rPr>
        <w:t>闽清县公共交通有限</w:t>
      </w:r>
      <w:bookmarkStart w:id="0" w:name="_GoBack"/>
      <w:bookmarkEnd w:id="0"/>
      <w:r>
        <w:rPr>
          <w:rFonts w:hint="eastAsia" w:ascii="方正小标宋简体" w:hAnsi="方正小标宋简体" w:eastAsia="方正小标宋简体" w:cs="方正小标宋简体"/>
          <w:b w:val="0"/>
          <w:bCs w:val="0"/>
          <w:sz w:val="36"/>
          <w:szCs w:val="36"/>
          <w:lang w:eastAsia="zh-CN"/>
        </w:rPr>
        <w:t>公司</w:t>
      </w:r>
      <w:r>
        <w:rPr>
          <w:rFonts w:hint="eastAsia" w:ascii="方正小标宋简体" w:hAnsi="方正小标宋简体" w:eastAsia="方正小标宋简体" w:cs="方正小标宋简体"/>
          <w:b w:val="0"/>
          <w:bCs w:val="0"/>
          <w:sz w:val="36"/>
          <w:szCs w:val="36"/>
          <w:lang w:val="en-US" w:eastAsia="zh-CN"/>
        </w:rPr>
        <w:t>2021年纯电动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 w:val="0"/>
          <w:iCs w:val="0"/>
          <w:caps w:val="0"/>
          <w:color w:val="383838"/>
          <w:spacing w:val="0"/>
          <w:sz w:val="36"/>
          <w:szCs w:val="36"/>
          <w:shd w:val="clear" w:fill="FFFFFF"/>
          <w:vertAlign w:val="baseline"/>
        </w:rPr>
      </w:pPr>
      <w:r>
        <w:rPr>
          <w:rFonts w:hint="eastAsia" w:ascii="方正小标宋简体" w:hAnsi="方正小标宋简体" w:eastAsia="方正小标宋简体" w:cs="方正小标宋简体"/>
          <w:b w:val="0"/>
          <w:bCs w:val="0"/>
          <w:sz w:val="36"/>
          <w:szCs w:val="36"/>
          <w:lang w:val="en-US" w:eastAsia="zh-CN"/>
        </w:rPr>
        <w:t>客车采购项目公开招标公告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240" w:lineRule="auto"/>
        <w:ind w:right="0"/>
        <w:textAlignment w:val="baseline"/>
        <w:rPr>
          <w:rStyle w:val="6"/>
          <w:rFonts w:hint="eastAsia" w:asciiTheme="minorEastAsia" w:hAnsiTheme="minorEastAsia" w:eastAsiaTheme="minorEastAsia" w:cstheme="minorEastAsia"/>
          <w:b/>
          <w:bCs/>
          <w:i w:val="0"/>
          <w:iCs w:val="0"/>
          <w:caps w:val="0"/>
          <w:color w:val="383838"/>
          <w:spacing w:val="0"/>
          <w:sz w:val="24"/>
          <w:szCs w:val="24"/>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7" w:afterLines="50" w:afterAutospacing="0" w:line="240" w:lineRule="auto"/>
        <w:ind w:right="0" w:firstLine="482" w:firstLineChars="200"/>
        <w:textAlignment w:val="baseline"/>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b/>
          <w:bCs/>
          <w:i w:val="0"/>
          <w:iCs w:val="0"/>
          <w:caps w:val="0"/>
          <w:color w:val="383838"/>
          <w:spacing w:val="0"/>
          <w:sz w:val="24"/>
          <w:szCs w:val="24"/>
          <w:shd w:val="clear" w:fill="FFFFFF"/>
          <w:vertAlign w:val="baseline"/>
        </w:rPr>
        <w:t>一、项目基本情况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240" w:lineRule="auto"/>
        <w:ind w:right="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1、</w:t>
      </w:r>
      <w:r>
        <w:rPr>
          <w:rFonts w:hint="eastAsia" w:asciiTheme="minorEastAsia" w:hAnsiTheme="minorEastAsia" w:eastAsiaTheme="minorEastAsia" w:cstheme="minorEastAsia"/>
          <w:i w:val="0"/>
          <w:iCs w:val="0"/>
          <w:caps w:val="0"/>
          <w:color w:val="383838"/>
          <w:spacing w:val="0"/>
          <w:sz w:val="24"/>
          <w:szCs w:val="24"/>
          <w:shd w:val="clear" w:fill="FFFFFF"/>
          <w:vertAlign w:val="baseline"/>
        </w:rPr>
        <w:t>项目编号：</w:t>
      </w:r>
      <w:r>
        <w:rPr>
          <w:rFonts w:hint="eastAsia" w:asciiTheme="minorEastAsia" w:hAnsiTheme="minorEastAsia" w:eastAsiaTheme="minorEastAsia" w:cstheme="minorEastAsia"/>
          <w:i w:val="0"/>
          <w:iCs w:val="0"/>
          <w:caps w:val="0"/>
          <w:color w:val="383838"/>
          <w:spacing w:val="0"/>
          <w:sz w:val="24"/>
          <w:szCs w:val="24"/>
          <w:shd w:val="clear" w:fill="FFFFFF"/>
          <w:vertAlign w:val="baseline"/>
          <w:lang w:eastAsia="zh-CN"/>
        </w:rPr>
        <w:t>CSZBG-2021021-1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240" w:lineRule="auto"/>
        <w:ind w:right="0"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2、</w:t>
      </w:r>
      <w:r>
        <w:rPr>
          <w:rFonts w:hint="eastAsia" w:asciiTheme="minorEastAsia" w:hAnsiTheme="minorEastAsia" w:eastAsiaTheme="minorEastAsia" w:cstheme="minorEastAsia"/>
          <w:i w:val="0"/>
          <w:iCs w:val="0"/>
          <w:caps w:val="0"/>
          <w:color w:val="383838"/>
          <w:spacing w:val="0"/>
          <w:sz w:val="24"/>
          <w:szCs w:val="24"/>
          <w:shd w:val="clear" w:fill="FFFFFF"/>
          <w:vertAlign w:val="baseline"/>
        </w:rPr>
        <w:t>项目名称：</w:t>
      </w:r>
      <w:r>
        <w:rPr>
          <w:rFonts w:hint="eastAsia" w:asciiTheme="minorEastAsia" w:hAnsiTheme="minorEastAsia" w:eastAsiaTheme="minorEastAsia" w:cstheme="minorEastAsia"/>
          <w:i w:val="0"/>
          <w:iCs w:val="0"/>
          <w:caps w:val="0"/>
          <w:color w:val="383838"/>
          <w:spacing w:val="0"/>
          <w:sz w:val="24"/>
          <w:szCs w:val="24"/>
          <w:shd w:val="clear" w:fill="FFFFFF"/>
          <w:vertAlign w:val="baseline"/>
          <w:lang w:eastAsia="zh-CN"/>
        </w:rPr>
        <w:t>纯电动客车采购项目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240" w:lineRule="auto"/>
        <w:ind w:right="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3、</w:t>
      </w:r>
      <w:r>
        <w:rPr>
          <w:rFonts w:hint="eastAsia" w:asciiTheme="minorEastAsia" w:hAnsiTheme="minorEastAsia" w:eastAsiaTheme="minorEastAsia" w:cstheme="minorEastAsia"/>
          <w:i w:val="0"/>
          <w:iCs w:val="0"/>
          <w:caps w:val="0"/>
          <w:color w:val="383838"/>
          <w:spacing w:val="0"/>
          <w:sz w:val="24"/>
          <w:szCs w:val="24"/>
          <w:shd w:val="clear" w:fill="FFFFFF"/>
          <w:vertAlign w:val="baseline"/>
        </w:rPr>
        <w:t>预算金额：</w:t>
      </w:r>
      <w:r>
        <w:rPr>
          <w:rFonts w:hint="eastAsia" w:asciiTheme="minorEastAsia" w:hAnsiTheme="minorEastAsia" w:eastAsiaTheme="minorEastAsia" w:cstheme="minorEastAsia"/>
          <w:i w:val="0"/>
          <w:iCs w:val="0"/>
          <w:caps w:val="0"/>
          <w:color w:val="383838"/>
          <w:spacing w:val="0"/>
          <w:sz w:val="24"/>
          <w:szCs w:val="24"/>
          <w:shd w:val="clear" w:fill="FFFFFF"/>
          <w:vertAlign w:val="baseline"/>
          <w:lang w:eastAsia="zh-CN"/>
        </w:rPr>
        <w:t>1016</w:t>
      </w:r>
      <w:r>
        <w:rPr>
          <w:rFonts w:hint="eastAsia" w:asciiTheme="minorEastAsia" w:hAnsiTheme="minorEastAsia" w:eastAsiaTheme="minorEastAsia" w:cstheme="minorEastAsia"/>
          <w:i w:val="0"/>
          <w:iCs w:val="0"/>
          <w:caps w:val="0"/>
          <w:color w:val="383838"/>
          <w:spacing w:val="0"/>
          <w:sz w:val="24"/>
          <w:szCs w:val="24"/>
          <w:shd w:val="clear" w:fill="FFFFFF"/>
          <w:vertAlign w:val="baseline"/>
        </w:rPr>
        <w:t xml:space="preserve"> 万元（人民币）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240" w:lineRule="auto"/>
        <w:ind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4、</w:t>
      </w:r>
      <w:r>
        <w:rPr>
          <w:rFonts w:hint="eastAsia" w:asciiTheme="minorEastAsia" w:hAnsiTheme="minorEastAsia" w:eastAsiaTheme="minorEastAsia" w:cstheme="minorEastAsia"/>
          <w:i w:val="0"/>
          <w:iCs w:val="0"/>
          <w:caps w:val="0"/>
          <w:color w:val="383838"/>
          <w:spacing w:val="0"/>
          <w:sz w:val="24"/>
          <w:szCs w:val="24"/>
          <w:shd w:val="clear" w:fill="FFFFFF"/>
          <w:vertAlign w:val="baseline"/>
        </w:rPr>
        <w:t>最高限价：</w:t>
      </w:r>
      <w:r>
        <w:rPr>
          <w:rFonts w:hint="eastAsia" w:asciiTheme="minorEastAsia" w:hAnsiTheme="minorEastAsia" w:eastAsiaTheme="minorEastAsia" w:cstheme="minorEastAsia"/>
          <w:i w:val="0"/>
          <w:iCs w:val="0"/>
          <w:caps w:val="0"/>
          <w:color w:val="383838"/>
          <w:spacing w:val="0"/>
          <w:sz w:val="24"/>
          <w:szCs w:val="24"/>
          <w:shd w:val="clear" w:fill="FFFFFF"/>
          <w:vertAlign w:val="baseline"/>
          <w:lang w:eastAsia="zh-CN"/>
        </w:rPr>
        <w:t>1016</w:t>
      </w:r>
      <w:r>
        <w:rPr>
          <w:rFonts w:hint="eastAsia" w:asciiTheme="minorEastAsia" w:hAnsiTheme="minorEastAsia" w:eastAsiaTheme="minorEastAsia" w:cstheme="minorEastAsia"/>
          <w:i w:val="0"/>
          <w:iCs w:val="0"/>
          <w:caps w:val="0"/>
          <w:color w:val="383838"/>
          <w:spacing w:val="0"/>
          <w:sz w:val="24"/>
          <w:szCs w:val="24"/>
          <w:shd w:val="clear" w:fill="FFFFFF"/>
          <w:vertAlign w:val="baseline"/>
        </w:rPr>
        <w:t xml:space="preserve"> 万元（人民币）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240" w:lineRule="auto"/>
        <w:ind w:righ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5、</w:t>
      </w:r>
      <w:r>
        <w:rPr>
          <w:rFonts w:hint="eastAsia" w:asciiTheme="minorEastAsia" w:hAnsiTheme="minorEastAsia" w:eastAsiaTheme="minorEastAsia" w:cstheme="minorEastAsia"/>
          <w:i w:val="0"/>
          <w:iCs w:val="0"/>
          <w:caps w:val="0"/>
          <w:color w:val="383838"/>
          <w:spacing w:val="0"/>
          <w:sz w:val="24"/>
          <w:szCs w:val="24"/>
          <w:shd w:val="clear" w:fill="FFFFFF"/>
          <w:vertAlign w:val="baseline"/>
        </w:rPr>
        <w:t>采购需求：</w:t>
      </w:r>
    </w:p>
    <w:tbl>
      <w:tblPr>
        <w:tblStyle w:val="4"/>
        <w:tblW w:w="8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0"/>
        <w:gridCol w:w="735"/>
        <w:gridCol w:w="1455"/>
        <w:gridCol w:w="765"/>
        <w:gridCol w:w="1215"/>
        <w:gridCol w:w="1275"/>
        <w:gridCol w:w="123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0"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合同包</w:t>
            </w:r>
          </w:p>
        </w:tc>
        <w:tc>
          <w:tcPr>
            <w:tcW w:w="73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品目号</w:t>
            </w:r>
          </w:p>
        </w:tc>
        <w:tc>
          <w:tcPr>
            <w:tcW w:w="145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货物名称</w:t>
            </w:r>
          </w:p>
        </w:tc>
        <w:tc>
          <w:tcPr>
            <w:tcW w:w="7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数量</w:t>
            </w:r>
          </w:p>
        </w:tc>
        <w:tc>
          <w:tcPr>
            <w:tcW w:w="12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单价限价（万元）</w:t>
            </w:r>
          </w:p>
        </w:tc>
        <w:tc>
          <w:tcPr>
            <w:tcW w:w="12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品目号预算（万元）</w:t>
            </w:r>
          </w:p>
        </w:tc>
        <w:tc>
          <w:tcPr>
            <w:tcW w:w="123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最高限价(万元)</w:t>
            </w:r>
          </w:p>
        </w:tc>
        <w:tc>
          <w:tcPr>
            <w:tcW w:w="1079"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技术服务要求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7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i w:val="0"/>
                <w:iCs w:val="0"/>
                <w:caps w:val="0"/>
                <w:color w:val="383838"/>
                <w:spacing w:val="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1</w:t>
            </w:r>
          </w:p>
        </w:tc>
        <w:tc>
          <w:tcPr>
            <w:tcW w:w="7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1-1</w:t>
            </w:r>
          </w:p>
        </w:tc>
        <w:tc>
          <w:tcPr>
            <w:tcW w:w="14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8米级纯电动客车</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4辆</w:t>
            </w:r>
          </w:p>
        </w:tc>
        <w:tc>
          <w:tcPr>
            <w:tcW w:w="12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47</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188</w:t>
            </w:r>
          </w:p>
        </w:tc>
        <w:tc>
          <w:tcPr>
            <w:tcW w:w="123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i w:val="0"/>
                <w:iCs w:val="0"/>
                <w:caps w:val="0"/>
                <w:color w:val="383838"/>
                <w:spacing w:val="0"/>
                <w:sz w:val="24"/>
                <w:szCs w:val="24"/>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1016</w:t>
            </w:r>
          </w:p>
        </w:tc>
        <w:tc>
          <w:tcPr>
            <w:tcW w:w="1079" w:type="dxa"/>
            <w:vMerge w:val="restart"/>
            <w:tcBorders>
              <w:top w:val="nil"/>
              <w:left w:val="nil"/>
              <w:bottom w:val="single" w:color="auto" w:sz="8" w:space="0"/>
              <w:right w:val="single" w:color="auto" w:sz="8" w:space="0"/>
            </w:tcBorders>
            <w:shd w:val="clear" w:color="auto" w:fill="FFFFFF"/>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详见招标文件第三章招标内容及要求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8" w:hRule="atLeast"/>
          <w:jc w:val="center"/>
        </w:trPr>
        <w:tc>
          <w:tcPr>
            <w:tcW w:w="7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spacing w:line="240" w:lineRule="auto"/>
              <w:jc w:val="center"/>
              <w:rPr>
                <w:rFonts w:hint="eastAsia" w:asciiTheme="minorEastAsia" w:hAnsiTheme="minorEastAsia" w:eastAsiaTheme="minorEastAsia" w:cstheme="minorEastAsia"/>
                <w:i w:val="0"/>
                <w:iCs w:val="0"/>
                <w:caps w:val="0"/>
                <w:color w:val="383838"/>
                <w:spacing w:val="0"/>
                <w:sz w:val="24"/>
                <w:szCs w:val="24"/>
                <w:vertAlign w:val="baseline"/>
              </w:rPr>
            </w:pPr>
          </w:p>
        </w:tc>
        <w:tc>
          <w:tcPr>
            <w:tcW w:w="7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1-2</w:t>
            </w:r>
          </w:p>
        </w:tc>
        <w:tc>
          <w:tcPr>
            <w:tcW w:w="145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10.5米级纯电动客车</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12辆</w:t>
            </w:r>
          </w:p>
        </w:tc>
        <w:tc>
          <w:tcPr>
            <w:tcW w:w="12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69</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line="240" w:lineRule="auto"/>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vertAlign w:val="baseline"/>
              </w:rPr>
              <w:t>828</w:t>
            </w:r>
          </w:p>
        </w:tc>
        <w:tc>
          <w:tcPr>
            <w:tcW w:w="1230"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spacing w:line="240" w:lineRule="auto"/>
              <w:rPr>
                <w:rFonts w:hint="eastAsia" w:asciiTheme="minorEastAsia" w:hAnsiTheme="minorEastAsia" w:eastAsiaTheme="minorEastAsia" w:cstheme="minorEastAsia"/>
                <w:i w:val="0"/>
                <w:iCs w:val="0"/>
                <w:caps w:val="0"/>
                <w:color w:val="383838"/>
                <w:spacing w:val="0"/>
                <w:sz w:val="24"/>
                <w:szCs w:val="24"/>
                <w:vertAlign w:val="baseline"/>
              </w:rPr>
            </w:pPr>
          </w:p>
        </w:tc>
        <w:tc>
          <w:tcPr>
            <w:tcW w:w="1079" w:type="dxa"/>
            <w:vMerge w:val="continue"/>
            <w:tcBorders>
              <w:top w:val="nil"/>
              <w:left w:val="nil"/>
              <w:bottom w:val="single" w:color="auto" w:sz="8" w:space="0"/>
              <w:right w:val="single" w:color="auto" w:sz="8" w:space="0"/>
            </w:tcBorders>
            <w:shd w:val="clear" w:color="auto" w:fill="FFFFFF"/>
            <w:tcMar>
              <w:left w:w="108" w:type="dxa"/>
              <w:right w:w="108" w:type="dxa"/>
            </w:tcMar>
            <w:vAlign w:val="top"/>
          </w:tcPr>
          <w:p>
            <w:pPr>
              <w:spacing w:line="240" w:lineRule="auto"/>
              <w:rPr>
                <w:rFonts w:hint="eastAsia" w:asciiTheme="minorEastAsia" w:hAnsiTheme="minorEastAsia" w:eastAsiaTheme="minorEastAsia" w:cstheme="minorEastAsia"/>
                <w:i w:val="0"/>
                <w:iCs w:val="0"/>
                <w:caps w:val="0"/>
                <w:color w:val="383838"/>
                <w:spacing w:val="0"/>
                <w:sz w:val="24"/>
                <w:szCs w:val="24"/>
                <w:vertAlign w:val="baseline"/>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6、</w:t>
      </w:r>
      <w:r>
        <w:rPr>
          <w:rFonts w:hint="eastAsia" w:asciiTheme="minorEastAsia" w:hAnsiTheme="minorEastAsia" w:eastAsiaTheme="minorEastAsia" w:cstheme="minorEastAsia"/>
          <w:i w:val="0"/>
          <w:iCs w:val="0"/>
          <w:caps w:val="0"/>
          <w:color w:val="383838"/>
          <w:spacing w:val="0"/>
          <w:sz w:val="24"/>
          <w:szCs w:val="24"/>
          <w:shd w:val="clear" w:fill="FFFFFF"/>
          <w:vertAlign w:val="baseline"/>
        </w:rPr>
        <w:t>合同履行期限：合同签订后60天内交付车辆。</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firstLine="482" w:firstLineChars="200"/>
        <w:textAlignment w:val="baseline"/>
        <w:rPr>
          <w:rStyle w:val="6"/>
          <w:rFonts w:hint="eastAsia" w:asciiTheme="minorEastAsia" w:hAnsiTheme="minorEastAsia" w:eastAsiaTheme="minorEastAsia" w:cstheme="minorEastAsia"/>
          <w:b/>
          <w:bCs/>
          <w:i w:val="0"/>
          <w:iCs w:val="0"/>
          <w:caps w:val="0"/>
          <w:color w:val="383838"/>
          <w:spacing w:val="0"/>
          <w:sz w:val="24"/>
          <w:szCs w:val="24"/>
          <w:shd w:val="clear" w:fill="FFFFFF"/>
          <w:vertAlign w:val="baseline"/>
        </w:rPr>
      </w:pPr>
      <w:r>
        <w:rPr>
          <w:rStyle w:val="6"/>
          <w:rFonts w:hint="eastAsia" w:asciiTheme="minorEastAsia" w:hAnsiTheme="minorEastAsia" w:eastAsiaTheme="minorEastAsia" w:cstheme="minorEastAsia"/>
          <w:b/>
          <w:bCs/>
          <w:i w:val="0"/>
          <w:iCs w:val="0"/>
          <w:caps w:val="0"/>
          <w:color w:val="383838"/>
          <w:spacing w:val="0"/>
          <w:sz w:val="24"/>
          <w:szCs w:val="24"/>
          <w:shd w:val="clear" w:fill="FFFFFF"/>
          <w:vertAlign w:val="baseline"/>
          <w:lang w:eastAsia="zh-CN"/>
        </w:rPr>
        <w:t>投标人</w:t>
      </w:r>
      <w:r>
        <w:rPr>
          <w:rStyle w:val="6"/>
          <w:rFonts w:hint="eastAsia" w:asciiTheme="minorEastAsia" w:hAnsiTheme="minorEastAsia" w:eastAsiaTheme="minorEastAsia" w:cstheme="minorEastAsia"/>
          <w:b/>
          <w:bCs/>
          <w:i w:val="0"/>
          <w:iCs w:val="0"/>
          <w:caps w:val="0"/>
          <w:color w:val="383838"/>
          <w:spacing w:val="0"/>
          <w:sz w:val="24"/>
          <w:szCs w:val="24"/>
          <w:shd w:val="clear" w:fill="FFFFFF"/>
          <w:vertAlign w:val="baseline"/>
        </w:rPr>
        <w:t>的资格要求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1、</w:t>
      </w:r>
      <w:r>
        <w:rPr>
          <w:rFonts w:hint="eastAsia" w:asciiTheme="minorEastAsia" w:hAnsiTheme="minorEastAsia" w:eastAsiaTheme="minorEastAsia" w:cstheme="minorEastAsia"/>
          <w:i w:val="0"/>
          <w:iCs w:val="0"/>
          <w:caps w:val="0"/>
          <w:color w:val="383838"/>
          <w:spacing w:val="0"/>
          <w:sz w:val="24"/>
          <w:szCs w:val="24"/>
          <w:shd w:val="clear" w:fill="FFFFFF"/>
          <w:vertAlign w:val="baseline"/>
        </w:rPr>
        <w:t>凡有能力提供本招标文件所述货物及服务的，具有法人资格的境内供货商或制造商均可能成为合格的投标人，投标人应提交以下资质证明文件：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①有效营业执照副本复印件；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rPr>
        <w:t>②有效税务登记证副本复印件和组织机构代码证复印件 (若三证合一，本项无需提供)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③投标代表人（负责人）授权书原件（若投标人代表和法定代表人（负责人）为同一人，无需提供此件）；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④法人单位授权书、法定代表人及投标代表人有效期内的身份证（正反面的复印件）；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⑤财务状况报告，依法缴纳税收和社会保障资金的相关材料：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A、财务状况报告：提供上一年度的经审计的财务报告，或基本开户银行出具的资信证明，或提供投标担保函复印件；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 xml:space="preserve">B、依法缴纳税收的相关材料：是指提供参加本次招标活动前半年内任一月份（不含投标当月）缴纳税收的凭据，或者提供依法免税的相应证明文件；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C、依法缴纳社会保障资金的相关材料：是指提供参加本次招标活动前半年内任一月份（不含投标当月）缴纳社会保险的凭据(缴费证明或社会保险缴纳清单)。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注：依法免税或不需要缴纳社会保障资金的投标人，应提供相应文件证明其依法免税或不需要缴纳社会保障资金。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⑥投标人具备履行合同所必需的设备和专业技术能力的证明材料：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须提供办公场所的场地证明材料(属于自有产权的提供产权证复印件；非自有产权的提供场地租赁合同复印件)及相关办公设备(如电脑或打印机或办公家具)的购置发票。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2、投标人须提供参加招标活动前三年内在经营活动中没有重大违法记录和近三年无行贿犯罪记录的书面声明。须提供通过“信用中国”网站(www.creditchina.gov.cn)、中国政府采购网(www.ccgp.gov.cn)信用信息查询无严重违法失信行为信息记录的打印件(或截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3、本项目不接受联合体投标。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2" w:firstLineChars="200"/>
        <w:textAlignment w:val="baseline"/>
        <w:rPr>
          <w:rFonts w:hint="eastAsia" w:asciiTheme="minorEastAsia" w:hAnsiTheme="minorEastAsia" w:eastAsiaTheme="minorEastAsia" w:cstheme="minorEastAsia"/>
          <w:b/>
          <w:bCs/>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b/>
          <w:bCs/>
          <w:i w:val="0"/>
          <w:iCs w:val="0"/>
          <w:caps w:val="0"/>
          <w:color w:val="383838"/>
          <w:spacing w:val="0"/>
          <w:sz w:val="24"/>
          <w:szCs w:val="24"/>
          <w:shd w:val="clear" w:fill="FFFFFF"/>
          <w:vertAlign w:val="baseline"/>
          <w:lang w:val="en-US" w:eastAsia="zh-CN"/>
        </w:rPr>
        <w:t>三、获取招标文件时间、地点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1、招标文件发售时间：2021年7月16日至2021年7月23日(法定公休日、法定节假日除外)，每日08:30至12:00，15:00至17:30(北京时间，下同)；</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2、购买地点：福建诚尚项目管理有限公司（福州市鼓楼区湖东路169号中闽天骜大厦第十二层财务室）</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3、招标文件售价：招标文件（纸质或电子）售价200元人民币，售后不退，如需邮寄，另加50元人民币特快专递费。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4、方式：可现场购买或通过电子邮件购买招标文件。通过电子邮件购买招标文件的潜在投标人须按招标公告提供的开户名、开户行、账号及招标公告的要求，电汇或转账相应的金额到招标代理机构账户，同时将电汇或转账底单复印件及潜在投标人所要购买招标文件的项目名称、招标文件编号、公司名称、联系人、联系电话、手机、传真、电子信箱和公司地址填写清楚并加盖公章发送至电子信箱（fjcsxmgl@qq.com）。</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2" w:firstLineChars="200"/>
        <w:textAlignment w:val="baseline"/>
        <w:rPr>
          <w:rFonts w:hint="eastAsia" w:asciiTheme="minorEastAsia" w:hAnsiTheme="minorEastAsia" w:eastAsiaTheme="minorEastAsia" w:cstheme="minorEastAsia"/>
          <w:b/>
          <w:bCs/>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b/>
          <w:bCs/>
          <w:i w:val="0"/>
          <w:iCs w:val="0"/>
          <w:caps w:val="0"/>
          <w:color w:val="383838"/>
          <w:spacing w:val="0"/>
          <w:sz w:val="24"/>
          <w:szCs w:val="24"/>
          <w:shd w:val="clear" w:fill="FFFFFF"/>
          <w:vertAlign w:val="baseline"/>
          <w:lang w:val="en-US" w:eastAsia="zh-CN"/>
        </w:rPr>
        <w:t>四、提交投标文件截止时间、开标时间和地点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1、提交投标文件截止时间：2021年8月6日10:00（北京时间）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2、开标时间：2021年8月6日10:00（北京时间）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3、地点：福州市鼓楼区湖东路169号中闽天骜大厦第十二层开标厅。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2" w:firstLineChars="200"/>
        <w:textAlignment w:val="baseline"/>
        <w:rPr>
          <w:rFonts w:hint="eastAsia" w:asciiTheme="minorEastAsia" w:hAnsiTheme="minorEastAsia" w:eastAsiaTheme="minorEastAsia" w:cstheme="minorEastAsia"/>
          <w:b/>
          <w:bCs/>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b/>
          <w:bCs/>
          <w:i w:val="0"/>
          <w:iCs w:val="0"/>
          <w:caps w:val="0"/>
          <w:color w:val="383838"/>
          <w:spacing w:val="0"/>
          <w:sz w:val="24"/>
          <w:szCs w:val="24"/>
          <w:shd w:val="clear" w:fill="FFFFFF"/>
          <w:vertAlign w:val="baseline"/>
          <w:lang w:val="en-US" w:eastAsia="zh-CN"/>
        </w:rPr>
        <w:t>五、其他补充事宜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1、发布公告的媒介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与本次招标有关的公告信息同时在以下媒介发布，请投标人关注。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中国政府采购网(http://www.ccgp.gov.cn/)</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100" w:afterAutospacing="0" w:line="240" w:lineRule="auto"/>
        <w:ind w:right="227" w:rightChars="0" w:firstLine="480" w:firstLineChars="200"/>
        <w:textAlignment w:val="baseline"/>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pPr>
      <w:r>
        <w:rPr>
          <w:rFonts w:hint="eastAsia" w:asciiTheme="minorEastAsia" w:hAnsiTheme="minorEastAsia" w:eastAsiaTheme="minorEastAsia" w:cstheme="minorEastAsia"/>
          <w:i w:val="0"/>
          <w:iCs w:val="0"/>
          <w:caps w:val="0"/>
          <w:color w:val="383838"/>
          <w:spacing w:val="0"/>
          <w:sz w:val="24"/>
          <w:szCs w:val="24"/>
          <w:shd w:val="clear" w:fill="FFFFFF"/>
          <w:vertAlign w:val="baseline"/>
          <w:lang w:val="en-US" w:eastAsia="zh-CN"/>
        </w:rPr>
        <w:t>2、按照《中华人民共和国招标投标法实施条例》第二十二条规定：潜在投标人或者其他利害关系人对招标文件有异议的，应当在投标截止时间10日前以书面方式提出。</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招标人联系方式</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招标人：</w:t>
      </w:r>
      <w:r>
        <w:rPr>
          <w:rFonts w:hint="eastAsia" w:asciiTheme="minorEastAsia" w:hAnsiTheme="minorEastAsia" w:eastAsiaTheme="minorEastAsia" w:cstheme="minorEastAsia"/>
          <w:color w:val="auto"/>
          <w:sz w:val="24"/>
          <w:szCs w:val="24"/>
          <w:highlight w:val="none"/>
          <w:u w:val="single"/>
          <w:lang w:eastAsia="zh-CN"/>
        </w:rPr>
        <w:t>福建省闽清县公共交通有限公司</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联系人姓名：</w:t>
      </w:r>
      <w:r>
        <w:rPr>
          <w:rFonts w:hint="eastAsia" w:asciiTheme="minorEastAsia" w:hAnsiTheme="minorEastAsia" w:eastAsiaTheme="minorEastAsia" w:cstheme="minorEastAsia"/>
          <w:color w:val="auto"/>
          <w:sz w:val="24"/>
          <w:szCs w:val="24"/>
          <w:highlight w:val="none"/>
          <w:u w:val="single"/>
        </w:rPr>
        <w:t xml:space="preserve">   余先生   </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联系电话： </w:t>
      </w:r>
      <w:r>
        <w:rPr>
          <w:rFonts w:hint="eastAsia" w:asciiTheme="minorEastAsia" w:hAnsiTheme="minorEastAsia" w:eastAsiaTheme="minorEastAsia" w:cstheme="minorEastAsia"/>
          <w:color w:val="auto"/>
          <w:sz w:val="24"/>
          <w:szCs w:val="24"/>
          <w:highlight w:val="none"/>
          <w:u w:val="single"/>
        </w:rPr>
        <w:t xml:space="preserve">  13655012083 </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联系地址： </w:t>
      </w:r>
      <w:r>
        <w:rPr>
          <w:rFonts w:hint="eastAsia" w:asciiTheme="minorEastAsia" w:hAnsiTheme="minorEastAsia" w:eastAsiaTheme="minorEastAsia" w:cstheme="minorEastAsia"/>
          <w:color w:val="auto"/>
          <w:sz w:val="24"/>
          <w:szCs w:val="24"/>
          <w:highlight w:val="none"/>
          <w:u w:val="single"/>
        </w:rPr>
        <w:t xml:space="preserve"> 闽清县梅溪镇渡口大道3号  </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none"/>
          <w:lang w:val="en-US" w:eastAsia="zh-CN"/>
        </w:rPr>
        <w:t>4、</w:t>
      </w:r>
      <w:r>
        <w:rPr>
          <w:rFonts w:hint="eastAsia" w:asciiTheme="minorEastAsia" w:hAnsiTheme="minorEastAsia" w:eastAsiaTheme="minorEastAsia" w:cstheme="minorEastAsia"/>
          <w:color w:val="auto"/>
          <w:sz w:val="24"/>
          <w:szCs w:val="24"/>
          <w:highlight w:val="none"/>
        </w:rPr>
        <w:t>招标代理机构联系方式</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招标代理机构：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福建诚尚项目管理有限公司</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u w:val="single"/>
          <w:lang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single"/>
          <w:lang w:eastAsia="zh-CN"/>
        </w:rPr>
        <w:t>福州市鼓楼区湖东路169号中闽天骜大厦第十二层</w:t>
      </w:r>
    </w:p>
    <w:p>
      <w:pPr>
        <w:keepNext w:val="0"/>
        <w:keepLines w:val="0"/>
        <w:pageBreakBefore w:val="0"/>
        <w:tabs>
          <w:tab w:val="left" w:pos="3615"/>
        </w:tabs>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  编：</w:t>
      </w:r>
      <w:r>
        <w:rPr>
          <w:rFonts w:hint="eastAsia" w:asciiTheme="minorEastAsia" w:hAnsiTheme="minorEastAsia" w:eastAsiaTheme="minorEastAsia" w:cstheme="minorEastAsia"/>
          <w:color w:val="auto"/>
          <w:sz w:val="24"/>
          <w:szCs w:val="24"/>
          <w:highlight w:val="none"/>
          <w:u w:val="single"/>
        </w:rPr>
        <w:t xml:space="preserve">         350001       </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0591-87623095</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  真：</w:t>
      </w:r>
      <w:r>
        <w:rPr>
          <w:rFonts w:hint="eastAsia" w:asciiTheme="minorEastAsia" w:hAnsiTheme="minorEastAsia" w:eastAsiaTheme="minorEastAsia" w:cstheme="minorEastAsia"/>
          <w:color w:val="auto"/>
          <w:sz w:val="24"/>
          <w:szCs w:val="24"/>
          <w:highlight w:val="none"/>
          <w:u w:val="single"/>
        </w:rPr>
        <w:t xml:space="preserve">     0591-87</w:t>
      </w:r>
      <w:r>
        <w:rPr>
          <w:rFonts w:hint="eastAsia" w:asciiTheme="minorEastAsia" w:hAnsiTheme="minorEastAsia" w:eastAsiaTheme="minorEastAsia" w:cstheme="minorEastAsia"/>
          <w:color w:val="auto"/>
          <w:sz w:val="24"/>
          <w:szCs w:val="24"/>
          <w:highlight w:val="none"/>
          <w:u w:val="single"/>
          <w:lang w:val="en-US" w:eastAsia="zh-CN"/>
        </w:rPr>
        <w:t>622606</w:t>
      </w:r>
      <w:r>
        <w:rPr>
          <w:rFonts w:hint="eastAsia" w:asciiTheme="minorEastAsia" w:hAnsiTheme="minorEastAsia" w:eastAsiaTheme="minorEastAsia" w:cstheme="minorEastAsia"/>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报名</w:t>
      </w:r>
      <w:r>
        <w:rPr>
          <w:rFonts w:hint="eastAsia" w:asciiTheme="minorEastAsia" w:hAnsiTheme="minorEastAsia" w:eastAsiaTheme="minorEastAsia" w:cstheme="minorEastAsia"/>
          <w:color w:val="auto"/>
          <w:sz w:val="24"/>
          <w:szCs w:val="24"/>
          <w:highlight w:val="none"/>
          <w:lang w:eastAsia="zh-CN"/>
        </w:rPr>
        <w:t>及保证金</w:t>
      </w:r>
      <w:r>
        <w:rPr>
          <w:rFonts w:hint="eastAsia" w:asciiTheme="minorEastAsia" w:hAnsiTheme="minorEastAsia" w:eastAsiaTheme="minorEastAsia" w:cstheme="minorEastAsia"/>
          <w:color w:val="auto"/>
          <w:sz w:val="24"/>
          <w:szCs w:val="24"/>
          <w:highlight w:val="none"/>
        </w:rPr>
        <w:t>事宜联系方式：</w:t>
      </w:r>
      <w:r>
        <w:rPr>
          <w:rFonts w:hint="eastAsia" w:asciiTheme="minorEastAsia" w:hAnsiTheme="minorEastAsia" w:eastAsiaTheme="minorEastAsia" w:cstheme="minorEastAsia"/>
          <w:color w:val="auto"/>
          <w:sz w:val="24"/>
          <w:szCs w:val="24"/>
          <w:highlight w:val="none"/>
          <w:lang w:eastAsia="zh-CN"/>
        </w:rPr>
        <w:t>陈田英</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0"/>
          <w:sz w:val="24"/>
          <w:szCs w:val="24"/>
          <w:highlight w:val="none"/>
        </w:rPr>
        <w:t>0591-87623095</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项目投标咨询联系方式：</w:t>
      </w:r>
      <w:r>
        <w:rPr>
          <w:rFonts w:hint="eastAsia" w:asciiTheme="minorEastAsia" w:hAnsiTheme="minorEastAsia" w:eastAsiaTheme="minorEastAsia" w:cstheme="minorEastAsia"/>
          <w:color w:val="auto"/>
          <w:sz w:val="24"/>
          <w:szCs w:val="24"/>
          <w:highlight w:val="none"/>
          <w:lang w:eastAsia="zh-CN"/>
        </w:rPr>
        <w:t>樊淑贞</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0"/>
          <w:sz w:val="24"/>
          <w:szCs w:val="24"/>
          <w:highlight w:val="none"/>
        </w:rPr>
        <w:t>0591-87623095</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电子信箱：</w:t>
      </w:r>
      <w:r>
        <w:rPr>
          <w:rFonts w:hint="eastAsia" w:asciiTheme="minorEastAsia" w:hAnsiTheme="minorEastAsia" w:eastAsiaTheme="minorEastAsia" w:cstheme="minorEastAsia"/>
          <w:color w:val="auto"/>
          <w:sz w:val="24"/>
          <w:szCs w:val="24"/>
          <w:highlight w:val="none"/>
          <w:u w:val="single"/>
        </w:rPr>
        <w:t xml:space="preserve">    fjcsxmgl@qq.com    </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报名费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投标保证</w:t>
      </w:r>
      <w:r>
        <w:rPr>
          <w:rFonts w:hint="eastAsia" w:asciiTheme="minorEastAsia" w:hAnsiTheme="minorEastAsia" w:eastAsiaTheme="minorEastAsia" w:cstheme="minorEastAsia"/>
          <w:color w:val="auto"/>
          <w:sz w:val="24"/>
          <w:szCs w:val="24"/>
          <w:highlight w:val="none"/>
          <w:lang w:eastAsia="zh-CN"/>
        </w:rPr>
        <w:t>金及</w:t>
      </w:r>
      <w:r>
        <w:rPr>
          <w:rFonts w:hint="eastAsia" w:asciiTheme="minorEastAsia" w:hAnsiTheme="minorEastAsia" w:eastAsiaTheme="minorEastAsia" w:cstheme="minorEastAsia"/>
          <w:color w:val="auto"/>
          <w:sz w:val="24"/>
          <w:szCs w:val="24"/>
          <w:highlight w:val="none"/>
        </w:rPr>
        <w:t>招标服务费缴交银行</w:t>
      </w:r>
      <w:r>
        <w:rPr>
          <w:rFonts w:hint="eastAsia" w:asciiTheme="minorEastAsia" w:hAnsiTheme="minorEastAsia" w:eastAsiaTheme="minorEastAsia" w:cstheme="minorEastAsia"/>
          <w:color w:val="auto"/>
          <w:sz w:val="24"/>
          <w:szCs w:val="24"/>
          <w:highlight w:val="none"/>
          <w:lang w:eastAsia="zh-CN"/>
        </w:rPr>
        <w:t>账号</w:t>
      </w:r>
    </w:p>
    <w:p>
      <w:pPr>
        <w:keepNext w:val="0"/>
        <w:keepLines w:val="0"/>
        <w:pageBreakBefore w:val="0"/>
        <w:tabs>
          <w:tab w:val="left" w:pos="4144"/>
        </w:tabs>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开户名：</w:t>
      </w:r>
      <w:r>
        <w:rPr>
          <w:rFonts w:hint="eastAsia" w:asciiTheme="minorEastAsia" w:hAnsiTheme="minorEastAsia" w:eastAsiaTheme="minorEastAsia" w:cstheme="minorEastAsia"/>
          <w:color w:val="auto"/>
          <w:sz w:val="24"/>
          <w:szCs w:val="24"/>
          <w:highlight w:val="none"/>
          <w:u w:val="single"/>
        </w:rPr>
        <w:t xml:space="preserve"> 福建诚尚项目管理有限公司 </w:t>
      </w:r>
    </w:p>
    <w:p>
      <w:pPr>
        <w:keepNext w:val="0"/>
        <w:keepLines w:val="0"/>
        <w:pageBreakBefore w:val="0"/>
        <w:tabs>
          <w:tab w:val="left" w:pos="4144"/>
        </w:tabs>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开户行：</w:t>
      </w:r>
      <w:r>
        <w:rPr>
          <w:rFonts w:hint="eastAsia" w:asciiTheme="minorEastAsia" w:hAnsiTheme="minorEastAsia" w:eastAsiaTheme="minorEastAsia" w:cstheme="minorEastAsia"/>
          <w:color w:val="auto"/>
          <w:sz w:val="24"/>
          <w:szCs w:val="24"/>
          <w:highlight w:val="none"/>
          <w:u w:val="single"/>
        </w:rPr>
        <w:t xml:space="preserve"> 上海浦东发展银行股份有限公司福州分行  </w:t>
      </w:r>
    </w:p>
    <w:p>
      <w:pPr>
        <w:keepNext w:val="0"/>
        <w:keepLines w:val="0"/>
        <w:pageBreakBefore w:val="0"/>
        <w:tabs>
          <w:tab w:val="left" w:pos="4144"/>
        </w:tabs>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eastAsia="zh-CN"/>
        </w:rPr>
        <w:t>账</w:t>
      </w:r>
      <w:r>
        <w:rPr>
          <w:rFonts w:hint="eastAsia" w:asciiTheme="minorEastAsia" w:hAnsiTheme="minorEastAsia" w:eastAsiaTheme="minorEastAsia" w:cstheme="minorEastAsia"/>
          <w:color w:val="auto"/>
          <w:sz w:val="24"/>
          <w:szCs w:val="24"/>
          <w:highlight w:val="none"/>
        </w:rPr>
        <w:t xml:space="preserve">  号：</w:t>
      </w:r>
      <w:r>
        <w:rPr>
          <w:rFonts w:hint="eastAsia" w:asciiTheme="minorEastAsia" w:hAnsiTheme="minorEastAsia" w:eastAsiaTheme="minorEastAsia" w:cstheme="minorEastAsia"/>
          <w:color w:val="auto"/>
          <w:sz w:val="24"/>
          <w:szCs w:val="24"/>
          <w:highlight w:val="none"/>
          <w:u w:val="single"/>
        </w:rPr>
        <w:t xml:space="preserve"> 43010078801600001186          </w:t>
      </w:r>
    </w:p>
    <w:p>
      <w:pPr>
        <w:spacing w:line="360" w:lineRule="auto"/>
        <w:jc w:val="right"/>
        <w:rPr>
          <w:rFonts w:hint="eastAsia" w:asciiTheme="minorEastAsia" w:hAnsiTheme="minorEastAsia" w:eastAsiaTheme="minorEastAsia" w:cstheme="minorEastAsia"/>
          <w:sz w:val="24"/>
          <w:szCs w:val="24"/>
          <w:lang w:val="en-US" w:eastAsia="zh-CN"/>
        </w:rPr>
      </w:pPr>
    </w:p>
    <w:p>
      <w:pPr>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发布时间：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日</w:t>
      </w:r>
    </w:p>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09896"/>
    <w:multiLevelType w:val="singleLevel"/>
    <w:tmpl w:val="780098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8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2021-07-20T01:45:46Z</dcterms:created>
  <dc:creator>Administrator</dc:creator>
  <cp:lastModifiedBy>Administrator</cp:lastModifiedBy>
  <dcterms:modified xsi:type="dcterms:W3CDTF">2021-07-20T01:47:01Z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089166A6E47F4BD8AB022D23C3157E67</vt:lpwstr>
  </property>
</Properties>
</file>