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工业企业双随机检查情况公示（一）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福州盛联兴陶瓷有限公司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2023.5.31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培训计划、特种作业人员台账落实不够到位，已督促其限期完成整改。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925802"/>
    <w:rsid w:val="725257DC"/>
    <w:rsid w:val="77B4419C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2023-10-09T03:06:40Z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98ED0BDF40354BD6AD49D0EC58717B53</vt:lpwstr>
  </property>
</Properties>
</file>