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2"/>
        <w:rPr>
          <w:rFonts w:hint="eastAsia"/>
        </w:rPr>
      </w:pPr>
      <w:bookmarkStart w:id="0" w:name="_Toc423017613"/>
      <w:r>
        <w:rPr>
          <w:rFonts w:hint="eastAsia" w:ascii="方正小标宋简体" w:hAnsi="方正小标宋简体" w:eastAsia="方正小标宋简体" w:cs="方正小标宋简体"/>
          <w:b w:val="0"/>
          <w:bCs w:val="0"/>
          <w:sz w:val="44"/>
          <w:szCs w:val="44"/>
        </w:rPr>
        <w:t>闽清县20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年城镇基准地价</w:t>
      </w:r>
      <w:bookmarkStart w:id="7" w:name="_GoBack"/>
      <w:bookmarkEnd w:id="7"/>
    </w:p>
    <w:p>
      <w:pPr>
        <w:spacing w:line="312" w:lineRule="auto"/>
        <w:ind w:firstLine="590" w:firstLineChars="196"/>
        <w:outlineLvl w:val="2"/>
        <w:rPr>
          <w:rFonts w:ascii="仿宋_GB2312" w:eastAsia="仿宋_GB2312"/>
          <w:b/>
          <w:sz w:val="30"/>
          <w:szCs w:val="30"/>
        </w:rPr>
      </w:pPr>
      <w:r>
        <w:rPr>
          <w:rFonts w:hint="eastAsia" w:ascii="仿宋_GB2312" w:eastAsia="仿宋_GB2312"/>
          <w:b/>
          <w:sz w:val="30"/>
          <w:szCs w:val="30"/>
        </w:rPr>
        <w:t>一、基准地价的内涵、构成</w:t>
      </w:r>
      <w:bookmarkEnd w:id="0"/>
      <w:r>
        <w:rPr>
          <w:rFonts w:hint="eastAsia" w:ascii="仿宋_GB2312" w:eastAsia="仿宋_GB2312"/>
          <w:b/>
          <w:sz w:val="30"/>
          <w:szCs w:val="30"/>
        </w:rPr>
        <w:t>和范围</w:t>
      </w:r>
    </w:p>
    <w:p>
      <w:pPr>
        <w:spacing w:line="312" w:lineRule="auto"/>
        <w:ind w:firstLine="562" w:firstLineChars="200"/>
        <w:outlineLvl w:val="3"/>
        <w:rPr>
          <w:rFonts w:ascii="仿宋_GB2312" w:hAnsi="宋体" w:eastAsia="仿宋_GB2312"/>
          <w:color w:val="000000"/>
          <w:sz w:val="28"/>
          <w:szCs w:val="28"/>
        </w:rPr>
      </w:pPr>
      <w:r>
        <w:rPr>
          <w:rFonts w:hint="eastAsia" w:ascii="仿宋_GB2312" w:eastAsia="仿宋_GB2312"/>
          <w:b/>
          <w:bCs/>
          <w:sz w:val="28"/>
          <w:szCs w:val="28"/>
        </w:rPr>
        <w:t>（一）基准地价内涵</w:t>
      </w:r>
    </w:p>
    <w:p>
      <w:pPr>
        <w:spacing w:line="312" w:lineRule="auto"/>
        <w:ind w:firstLine="560" w:firstLineChars="200"/>
        <w:rPr>
          <w:rFonts w:ascii="仿宋_GB2312" w:hAnsi="宋体" w:eastAsia="仿宋_GB2312"/>
          <w:color w:val="000000"/>
          <w:sz w:val="28"/>
          <w:szCs w:val="28"/>
        </w:rPr>
      </w:pPr>
      <w:r>
        <w:rPr>
          <w:rFonts w:hint="eastAsia" w:ascii="仿宋_GB2312" w:eastAsia="仿宋_GB2312"/>
          <w:bCs/>
          <w:sz w:val="28"/>
          <w:szCs w:val="28"/>
        </w:rPr>
        <w:t>1、土地权利类型：出让土地使用权。</w:t>
      </w:r>
    </w:p>
    <w:p>
      <w:pPr>
        <w:spacing w:line="312"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2、基准地价估价期日：2022年1月1日。</w:t>
      </w:r>
    </w:p>
    <w:p>
      <w:pPr>
        <w:spacing w:line="312"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基准地价年期：基准地价年期统一为各类用途的法定最高使用年限。其中居住用地70年，商业服务业用地40年，工矿用地、仓储用地、公共管理与公共服务用地、公用设施用地、绿地与开敞空间用地、交通运输用地、特殊用地50年。</w:t>
      </w:r>
    </w:p>
    <w:p>
      <w:pPr>
        <w:spacing w:line="312"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4、基准地价开发程度：统一为“五通一平”，即宗地外通路、通上水、通下水、通电、通讯、宗地内土地平整。</w:t>
      </w:r>
    </w:p>
    <w:p>
      <w:pPr>
        <w:spacing w:line="312"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基准地价容积率：闽清县的商业服务业用地路线价为里地线12米，容积率为1.0，建筑密度为100％,商业服务业用地的标准容积率为2.5，居住用地的标准容积率为2.5，公共管理与公共服务用地的标准容积率为2.5，工矿用地、仓储用地、公用设施用地、绿地与开敞空间用地的标准容积率为1.0，交通运输用地的标准容积率为1.0（其中交通场站用地、其他交通设施用地的标准容积率为2.5），特殊用地的标准容积率为2.5。</w:t>
      </w:r>
    </w:p>
    <w:p>
      <w:pPr>
        <w:spacing w:line="312" w:lineRule="auto"/>
        <w:ind w:firstLine="560" w:firstLineChars="200"/>
        <w:rPr>
          <w:rFonts w:ascii="仿宋_GB2312" w:hAnsi="宋体" w:eastAsia="仿宋_GB2312"/>
          <w:color w:val="000000"/>
          <w:sz w:val="24"/>
        </w:rPr>
      </w:pPr>
      <w:r>
        <w:rPr>
          <w:rFonts w:hint="eastAsia" w:ascii="仿宋_GB2312" w:hAnsi="宋体" w:eastAsia="仿宋_GB2312"/>
          <w:color w:val="000000"/>
          <w:sz w:val="28"/>
          <w:szCs w:val="28"/>
        </w:rPr>
        <w:t>6、本次更新的基准地价表和基准地价图中，商业服务业用地为零售商业用地类型的价格，居住用地为城镇住宅用地类型的价格，公共管理与公共服务用地为教育用地类型的价格，工矿用地为工业用地类型的价格，其它各细分用地类型的土地价格按照《各细分用地类型基准地价用途修正系数表》中的系数修正后确定价格。</w:t>
      </w:r>
    </w:p>
    <w:p>
      <w:pPr>
        <w:spacing w:line="312" w:lineRule="auto"/>
        <w:ind w:firstLine="562" w:firstLineChars="200"/>
        <w:outlineLvl w:val="3"/>
        <w:rPr>
          <w:rFonts w:ascii="仿宋_GB2312" w:eastAsia="仿宋_GB2312"/>
          <w:b/>
          <w:bCs/>
          <w:sz w:val="28"/>
          <w:szCs w:val="28"/>
        </w:rPr>
      </w:pPr>
      <w:r>
        <w:rPr>
          <w:rFonts w:hint="eastAsia" w:ascii="仿宋_GB2312" w:eastAsia="仿宋_GB2312"/>
          <w:b/>
          <w:bCs/>
          <w:sz w:val="28"/>
          <w:szCs w:val="28"/>
        </w:rPr>
        <w:t>（二）</w:t>
      </w:r>
      <w:r>
        <w:rPr>
          <w:rFonts w:ascii="仿宋_GB2312" w:eastAsia="仿宋_GB2312"/>
          <w:b/>
          <w:bCs/>
          <w:sz w:val="28"/>
          <w:szCs w:val="28"/>
        </w:rPr>
        <w:t>基准地价的价格构成</w:t>
      </w:r>
    </w:p>
    <w:p>
      <w:pPr>
        <w:spacing w:line="312"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基准地价的价格构成包括土地取得成本、土地前期开发成本、按规定收取的相关费用和土地出让收益四个部分，不包括城市基础设施配套费和契税。</w:t>
      </w:r>
    </w:p>
    <w:p>
      <w:pPr>
        <w:spacing w:line="312"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1、土地取得成本：包括征地、</w:t>
      </w:r>
      <w:r>
        <w:rPr>
          <w:rFonts w:hint="eastAsia" w:ascii="仿宋_GB2312" w:hAnsi="宋体" w:eastAsia="仿宋_GB2312"/>
          <w:color w:val="000000"/>
          <w:sz w:val="28"/>
          <w:szCs w:val="28"/>
        </w:rPr>
        <w:t>房屋征收补偿</w:t>
      </w:r>
      <w:r>
        <w:rPr>
          <w:rFonts w:ascii="仿宋_GB2312" w:hAnsi="宋体" w:eastAsia="仿宋_GB2312"/>
          <w:color w:val="000000"/>
          <w:sz w:val="28"/>
          <w:szCs w:val="28"/>
        </w:rPr>
        <w:t>费用，其中征地费用包括土地补偿费、安置补助费和青苗、地上物补偿费等费用，</w:t>
      </w:r>
      <w:r>
        <w:rPr>
          <w:rFonts w:hint="eastAsia" w:ascii="仿宋_GB2312" w:hAnsi="宋体" w:eastAsia="仿宋_GB2312"/>
          <w:color w:val="000000"/>
          <w:sz w:val="28"/>
          <w:szCs w:val="28"/>
        </w:rPr>
        <w:t>房屋征收补偿</w:t>
      </w:r>
      <w:r>
        <w:rPr>
          <w:rFonts w:ascii="仿宋_GB2312" w:hAnsi="宋体" w:eastAsia="仿宋_GB2312"/>
          <w:color w:val="000000"/>
          <w:sz w:val="28"/>
          <w:szCs w:val="28"/>
        </w:rPr>
        <w:t>费用包括</w:t>
      </w:r>
      <w:r>
        <w:rPr>
          <w:rFonts w:hint="eastAsia" w:ascii="仿宋_GB2312" w:hAnsi="宋体" w:eastAsia="仿宋_GB2312"/>
          <w:color w:val="000000"/>
          <w:sz w:val="28"/>
          <w:szCs w:val="28"/>
        </w:rPr>
        <w:t>征收</w:t>
      </w:r>
      <w:r>
        <w:rPr>
          <w:rFonts w:ascii="仿宋_GB2312" w:hAnsi="宋体" w:eastAsia="仿宋_GB2312"/>
          <w:color w:val="000000"/>
          <w:sz w:val="28"/>
          <w:szCs w:val="28"/>
        </w:rPr>
        <w:t>房屋及构筑物的补偿费</w:t>
      </w:r>
      <w:r>
        <w:rPr>
          <w:rFonts w:hint="eastAsia" w:ascii="仿宋_GB2312" w:hAnsi="宋体" w:eastAsia="仿宋_GB2312"/>
          <w:color w:val="000000"/>
          <w:sz w:val="28"/>
          <w:szCs w:val="28"/>
        </w:rPr>
        <w:t>、</w:t>
      </w:r>
      <w:r>
        <w:rPr>
          <w:rFonts w:ascii="仿宋_GB2312" w:hAnsi="宋体" w:eastAsia="仿宋_GB2312"/>
          <w:color w:val="000000"/>
          <w:sz w:val="28"/>
          <w:szCs w:val="28"/>
        </w:rPr>
        <w:t>安置补助费等费用。</w:t>
      </w:r>
    </w:p>
    <w:p>
      <w:pPr>
        <w:spacing w:line="312"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2、土地前期开发成本：指土地前期开发</w:t>
      </w:r>
      <w:r>
        <w:rPr>
          <w:rFonts w:hint="eastAsia" w:ascii="仿宋_GB2312" w:hAnsi="宋体" w:eastAsia="仿宋_GB2312"/>
          <w:color w:val="000000"/>
          <w:sz w:val="28"/>
          <w:szCs w:val="28"/>
        </w:rPr>
        <w:t>程度达到宗地红线外“五通”（通路、通上水、通下水、通电、通讯）宗地红线内“一平”（场地平整）</w:t>
      </w:r>
      <w:r>
        <w:rPr>
          <w:rFonts w:ascii="仿宋_GB2312" w:hAnsi="宋体" w:eastAsia="仿宋_GB2312"/>
          <w:color w:val="000000"/>
          <w:sz w:val="28"/>
          <w:szCs w:val="28"/>
        </w:rPr>
        <w:t>所需的费用</w:t>
      </w:r>
      <w:r>
        <w:rPr>
          <w:rFonts w:hint="eastAsia" w:ascii="仿宋_GB2312" w:hAnsi="宋体" w:eastAsia="仿宋_GB2312"/>
          <w:color w:val="000000"/>
          <w:sz w:val="28"/>
          <w:szCs w:val="28"/>
        </w:rPr>
        <w:t>。</w:t>
      </w:r>
    </w:p>
    <w:p>
      <w:pPr>
        <w:spacing w:line="312"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3、按规定收取的相关费用：包括耕地开垦费</w:t>
      </w:r>
      <w:r>
        <w:rPr>
          <w:rFonts w:hint="eastAsia" w:ascii="仿宋_GB2312" w:hAnsi="宋体" w:eastAsia="仿宋_GB2312"/>
          <w:color w:val="000000"/>
          <w:sz w:val="28"/>
          <w:szCs w:val="28"/>
        </w:rPr>
        <w:t>、耕地占用税、森林植被恢复费</w:t>
      </w:r>
      <w:r>
        <w:rPr>
          <w:rFonts w:ascii="仿宋_GB2312" w:hAnsi="宋体" w:eastAsia="仿宋_GB2312"/>
          <w:color w:val="000000"/>
          <w:sz w:val="28"/>
          <w:szCs w:val="28"/>
        </w:rPr>
        <w:t>以及按规定应收取的其它费用等</w:t>
      </w:r>
      <w:r>
        <w:rPr>
          <w:rFonts w:hint="eastAsia" w:ascii="仿宋_GB2312" w:hAnsi="宋体" w:eastAsia="仿宋_GB2312"/>
          <w:color w:val="000000"/>
          <w:sz w:val="28"/>
          <w:szCs w:val="28"/>
        </w:rPr>
        <w:t>。</w:t>
      </w:r>
    </w:p>
    <w:p>
      <w:pPr>
        <w:spacing w:line="312"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4、土地出让收益：是指土地出让收入扣除土地取得成本、土地前期开发成本和按规定收取的相关费用等土地出让成本后的收益</w:t>
      </w:r>
      <w:r>
        <w:rPr>
          <w:rFonts w:hint="eastAsia" w:ascii="仿宋_GB2312" w:hAnsi="宋体" w:eastAsia="仿宋_GB2312"/>
          <w:color w:val="000000"/>
          <w:sz w:val="28"/>
          <w:szCs w:val="28"/>
        </w:rPr>
        <w:t>，包含新增建设用地土地有偿使用费和土地出让收入计提（安排）的各类专项资金（农业土地开发资金、国有土地收益基金、保障性住房建设资金、农田水利建设资金、教育资金、土地出让业务费、被征地农民保障资金等）</w:t>
      </w:r>
      <w:r>
        <w:rPr>
          <w:rFonts w:ascii="仿宋_GB2312" w:hAnsi="宋体" w:eastAsia="仿宋_GB2312"/>
          <w:color w:val="000000"/>
          <w:sz w:val="28"/>
          <w:szCs w:val="28"/>
        </w:rPr>
        <w:t>。</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闽清县各类用地基准地价内涵一览表</w:t>
      </w:r>
    </w:p>
    <w:tbl>
      <w:tblPr>
        <w:tblStyle w:val="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1276"/>
        <w:gridCol w:w="1136"/>
        <w:gridCol w:w="1416"/>
        <w:gridCol w:w="1134"/>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用地类型</w:t>
            </w:r>
          </w:p>
        </w:tc>
        <w:tc>
          <w:tcPr>
            <w:tcW w:w="127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表达形式</w:t>
            </w:r>
          </w:p>
        </w:tc>
        <w:tc>
          <w:tcPr>
            <w:tcW w:w="113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使用年限</w:t>
            </w:r>
          </w:p>
        </w:tc>
        <w:tc>
          <w:tcPr>
            <w:tcW w:w="141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开发程度</w:t>
            </w:r>
          </w:p>
        </w:tc>
        <w:tc>
          <w:tcPr>
            <w:tcW w:w="1134"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容积率</w:t>
            </w:r>
          </w:p>
        </w:tc>
        <w:tc>
          <w:tcPr>
            <w:tcW w:w="1255"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估价期日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商业服务业用地</w:t>
            </w:r>
          </w:p>
        </w:tc>
        <w:tc>
          <w:tcPr>
            <w:tcW w:w="127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路线价</w:t>
            </w:r>
          </w:p>
        </w:tc>
        <w:tc>
          <w:tcPr>
            <w:tcW w:w="113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40年</w:t>
            </w:r>
          </w:p>
        </w:tc>
        <w:tc>
          <w:tcPr>
            <w:tcW w:w="141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1255"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商业服务业用地</w:t>
            </w:r>
          </w:p>
        </w:tc>
        <w:tc>
          <w:tcPr>
            <w:tcW w:w="127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40年</w:t>
            </w:r>
          </w:p>
        </w:tc>
        <w:tc>
          <w:tcPr>
            <w:tcW w:w="141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2.5</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居住用地</w:t>
            </w:r>
          </w:p>
        </w:tc>
        <w:tc>
          <w:tcPr>
            <w:tcW w:w="127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70年</w:t>
            </w:r>
          </w:p>
        </w:tc>
        <w:tc>
          <w:tcPr>
            <w:tcW w:w="141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2.5</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工矿用地</w:t>
            </w:r>
          </w:p>
        </w:tc>
        <w:tc>
          <w:tcPr>
            <w:tcW w:w="127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仓储用地</w:t>
            </w:r>
          </w:p>
        </w:tc>
        <w:tc>
          <w:tcPr>
            <w:tcW w:w="127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公共管理与公共服务用地</w:t>
            </w:r>
          </w:p>
        </w:tc>
        <w:tc>
          <w:tcPr>
            <w:tcW w:w="127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2.5</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公共设施用地</w:t>
            </w:r>
          </w:p>
        </w:tc>
        <w:tc>
          <w:tcPr>
            <w:tcW w:w="127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绿地与开敞空间用地</w:t>
            </w:r>
          </w:p>
        </w:tc>
        <w:tc>
          <w:tcPr>
            <w:tcW w:w="127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特殊用地</w:t>
            </w:r>
          </w:p>
        </w:tc>
        <w:tc>
          <w:tcPr>
            <w:tcW w:w="127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2.5</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3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交通运输用地</w:t>
            </w:r>
          </w:p>
        </w:tc>
        <w:tc>
          <w:tcPr>
            <w:tcW w:w="127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级别价</w:t>
            </w:r>
          </w:p>
        </w:tc>
        <w:tc>
          <w:tcPr>
            <w:tcW w:w="113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50年</w:t>
            </w:r>
          </w:p>
        </w:tc>
        <w:tc>
          <w:tcPr>
            <w:tcW w:w="1416"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五通一平</w:t>
            </w:r>
          </w:p>
        </w:tc>
        <w:tc>
          <w:tcPr>
            <w:tcW w:w="1134"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2.5或1.0</w:t>
            </w:r>
          </w:p>
        </w:tc>
        <w:tc>
          <w:tcPr>
            <w:tcW w:w="1255" w:type="dxa"/>
            <w:vAlign w:val="center"/>
          </w:tcPr>
          <w:p>
            <w:pPr>
              <w:spacing w:line="312" w:lineRule="auto"/>
              <w:jc w:val="center"/>
              <w:rPr>
                <w:rFonts w:ascii="仿宋_GB2312" w:hAnsi="宋体" w:eastAsia="仿宋_GB2312"/>
                <w:color w:val="000000"/>
                <w:szCs w:val="21"/>
              </w:rPr>
            </w:pPr>
            <w:r>
              <w:rPr>
                <w:rFonts w:ascii="仿宋_GB2312" w:hAnsi="宋体" w:eastAsia="仿宋_GB2312"/>
                <w:color w:val="000000"/>
                <w:szCs w:val="21"/>
              </w:rPr>
              <w:t>2022-1-1</w:t>
            </w:r>
          </w:p>
        </w:tc>
      </w:tr>
    </w:tbl>
    <w:p/>
    <w:p>
      <w:pPr>
        <w:spacing w:line="312" w:lineRule="auto"/>
        <w:ind w:firstLine="562" w:firstLineChars="200"/>
        <w:outlineLvl w:val="3"/>
        <w:rPr>
          <w:rFonts w:ascii="仿宋_GB2312" w:hAnsi="宋体" w:eastAsia="仿宋_GB2312"/>
          <w:color w:val="000000"/>
          <w:sz w:val="28"/>
          <w:szCs w:val="28"/>
        </w:rPr>
      </w:pPr>
      <w:r>
        <w:rPr>
          <w:rFonts w:hint="eastAsia" w:ascii="仿宋_GB2312" w:eastAsia="仿宋_GB2312"/>
          <w:b/>
          <w:bCs/>
          <w:sz w:val="28"/>
          <w:szCs w:val="28"/>
        </w:rPr>
        <w:t>（三）基准地价更新的范围</w:t>
      </w:r>
    </w:p>
    <w:p>
      <w:pPr>
        <w:spacing w:line="312" w:lineRule="auto"/>
        <w:ind w:firstLine="560" w:firstLineChars="200"/>
        <w:rPr>
          <w:rFonts w:ascii="仿宋_GB2312" w:hAnsi="宋体" w:eastAsia="仿宋_GB2312"/>
          <w:sz w:val="28"/>
          <w:szCs w:val="28"/>
        </w:rPr>
      </w:pPr>
      <w:r>
        <w:rPr>
          <w:rFonts w:hint="eastAsia" w:ascii="仿宋_GB2312" w:eastAsia="仿宋_GB2312"/>
          <w:sz w:val="28"/>
          <w:szCs w:val="28"/>
        </w:rPr>
        <w:t>根据《福建省自然资源厅办公室关于开展城镇基准地价和标定地价更新有关工作的通知》（闽自然资办[2022]2号）和《福建省城镇基准地价更新工作技术要点（2022年版）》等文件要求，参照闽清县最新划定的城镇开发边界并结合闽清县实际需求，确定本次闽清县城区基准地价更新工作范围为梅城镇、梅溪镇、云龙乡，总面积32.93平方公里；闽清县乡镇基准地价更新的工作范围为坂东镇、东桥镇、池园镇、塔庄镇、白樟镇、白中镇、省璜镇、金沙镇、雄江镇、上莲乡、三溪乡、桔林乡、下祝乡，总面积1196.71平方公里。</w:t>
      </w:r>
    </w:p>
    <w:p>
      <w:pPr>
        <w:spacing w:line="312" w:lineRule="auto"/>
        <w:ind w:firstLine="590" w:firstLineChars="196"/>
        <w:outlineLvl w:val="2"/>
        <w:rPr>
          <w:rFonts w:ascii="仿宋_GB2312" w:eastAsia="仿宋_GB2312"/>
          <w:b/>
          <w:sz w:val="30"/>
          <w:szCs w:val="30"/>
        </w:rPr>
      </w:pPr>
      <w:bookmarkStart w:id="1" w:name="_Toc423017614"/>
      <w:r>
        <w:rPr>
          <w:rFonts w:hint="eastAsia" w:ascii="仿宋_GB2312" w:eastAsia="仿宋_GB2312"/>
          <w:b/>
          <w:sz w:val="30"/>
          <w:szCs w:val="30"/>
        </w:rPr>
        <w:t>二、闽清县土地级别分布</w:t>
      </w:r>
      <w:bookmarkEnd w:id="1"/>
    </w:p>
    <w:p>
      <w:pPr>
        <w:numPr>
          <w:ilvl w:val="0"/>
          <w:numId w:val="2"/>
        </w:numPr>
        <w:spacing w:line="312" w:lineRule="auto"/>
        <w:outlineLvl w:val="3"/>
        <w:rPr>
          <w:rFonts w:ascii="仿宋_GB2312" w:eastAsia="仿宋_GB2312"/>
          <w:b/>
          <w:bCs/>
          <w:sz w:val="28"/>
          <w:szCs w:val="28"/>
        </w:rPr>
      </w:pPr>
      <w:bookmarkStart w:id="2" w:name="_Toc196184522"/>
      <w:bookmarkStart w:id="3" w:name="_Toc212692120"/>
      <w:r>
        <w:rPr>
          <w:rFonts w:hint="eastAsia" w:ascii="仿宋_GB2312" w:eastAsia="仿宋_GB2312"/>
          <w:b/>
          <w:bCs/>
          <w:sz w:val="28"/>
          <w:szCs w:val="28"/>
        </w:rPr>
        <w:t>闽清县城区土地级别分布</w:t>
      </w:r>
      <w:bookmarkEnd w:id="2"/>
      <w:bookmarkEnd w:id="3"/>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闽清县城区土地级别范围</w:t>
      </w:r>
    </w:p>
    <w:tbl>
      <w:tblPr>
        <w:tblStyle w:val="9"/>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土地级别</w:t>
            </w:r>
          </w:p>
        </w:tc>
        <w:tc>
          <w:tcPr>
            <w:tcW w:w="95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土地级别范围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一级地段</w:t>
            </w:r>
          </w:p>
        </w:tc>
        <w:tc>
          <w:tcPr>
            <w:tcW w:w="954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szCs w:val="21"/>
              </w:rPr>
            </w:pPr>
            <w:r>
              <w:rPr>
                <w:rFonts w:ascii="仿宋_GB2312" w:hAnsi="仿宋" w:eastAsia="仿宋_GB2312"/>
                <w:color w:val="000000"/>
                <w:szCs w:val="21"/>
              </w:rPr>
              <w:t>细分三类</w:t>
            </w:r>
          </w:p>
          <w:p>
            <w:pPr>
              <w:rPr>
                <w:rFonts w:ascii="仿宋_GB2312" w:hAnsi="仿宋" w:eastAsia="仿宋_GB2312"/>
                <w:color w:val="000000"/>
                <w:szCs w:val="21"/>
              </w:rPr>
            </w:pPr>
            <w:r>
              <w:rPr>
                <w:rFonts w:ascii="仿宋_GB2312" w:hAnsi="仿宋" w:eastAsia="仿宋_GB2312"/>
                <w:color w:val="000000"/>
                <w:szCs w:val="21"/>
              </w:rPr>
              <w:t>一类地：</w:t>
            </w:r>
          </w:p>
          <w:p>
            <w:pPr>
              <w:rPr>
                <w:rFonts w:ascii="仿宋_GB2312" w:hAnsi="仿宋" w:eastAsia="仿宋_GB2312"/>
                <w:color w:val="000000"/>
                <w:szCs w:val="21"/>
              </w:rPr>
            </w:pPr>
            <w:r>
              <w:rPr>
                <w:rFonts w:ascii="仿宋_GB2312" w:hAnsi="仿宋" w:eastAsia="仿宋_GB2312"/>
                <w:color w:val="000000"/>
                <w:szCs w:val="21"/>
              </w:rPr>
              <w:t>1、南山路与解放大街交界处、乃裳广场向东延伸至台山大桥，沿街道两侧建筑进深30米，包括华侨城、中行大厦、城关幼儿园等；</w:t>
            </w:r>
          </w:p>
          <w:p>
            <w:pPr>
              <w:rPr>
                <w:rFonts w:ascii="仿宋_GB2312" w:hAnsi="仿宋" w:eastAsia="仿宋_GB2312"/>
                <w:color w:val="000000"/>
                <w:szCs w:val="21"/>
              </w:rPr>
            </w:pPr>
            <w:r>
              <w:rPr>
                <w:rFonts w:ascii="仿宋_GB2312" w:hAnsi="仿宋" w:eastAsia="仿宋_GB2312"/>
                <w:color w:val="000000"/>
                <w:szCs w:val="21"/>
              </w:rPr>
              <w:t>2、翔美楼至佳陇坂新村沿溪滨路两侧建筑进深30米；</w:t>
            </w:r>
          </w:p>
          <w:p>
            <w:pPr>
              <w:rPr>
                <w:rFonts w:ascii="仿宋_GB2312" w:hAnsi="仿宋" w:eastAsia="仿宋_GB2312"/>
                <w:color w:val="000000"/>
                <w:szCs w:val="21"/>
              </w:rPr>
            </w:pPr>
            <w:r>
              <w:rPr>
                <w:rFonts w:ascii="仿宋_GB2312" w:hAnsi="仿宋" w:eastAsia="仿宋_GB2312"/>
                <w:color w:val="000000"/>
                <w:szCs w:val="21"/>
              </w:rPr>
              <w:t>3、南北大街与解放大街交界处，向北延伸实验幼儿园、向南延伸烟草专卖局，沿街道两侧建筑进深15米；</w:t>
            </w:r>
          </w:p>
          <w:p>
            <w:pPr>
              <w:rPr>
                <w:rFonts w:ascii="仿宋_GB2312" w:hAnsi="仿宋" w:eastAsia="仿宋_GB2312"/>
                <w:color w:val="000000"/>
                <w:szCs w:val="21"/>
              </w:rPr>
            </w:pPr>
            <w:r>
              <w:rPr>
                <w:rFonts w:ascii="仿宋_GB2312" w:hAnsi="仿宋" w:eastAsia="仿宋_GB2312"/>
                <w:color w:val="000000"/>
                <w:szCs w:val="21"/>
              </w:rPr>
              <w:t>4、县粮食局向西北延伸至梅城大桥，沿街道两侧建筑进深各15米。</w:t>
            </w:r>
          </w:p>
          <w:p>
            <w:pPr>
              <w:rPr>
                <w:rFonts w:ascii="仿宋_GB2312" w:hAnsi="仿宋" w:eastAsia="仿宋_GB2312"/>
                <w:color w:val="000000"/>
                <w:szCs w:val="21"/>
              </w:rPr>
            </w:pPr>
            <w:r>
              <w:rPr>
                <w:rFonts w:ascii="仿宋_GB2312" w:hAnsi="仿宋" w:eastAsia="仿宋_GB2312"/>
                <w:color w:val="000000"/>
                <w:szCs w:val="21"/>
              </w:rPr>
              <w:t>二类地：</w:t>
            </w:r>
          </w:p>
          <w:p>
            <w:pPr>
              <w:rPr>
                <w:rFonts w:ascii="仿宋_GB2312" w:hAnsi="仿宋" w:eastAsia="仿宋_GB2312"/>
                <w:color w:val="000000"/>
                <w:szCs w:val="21"/>
              </w:rPr>
            </w:pPr>
            <w:r>
              <w:rPr>
                <w:rFonts w:ascii="仿宋_GB2312" w:hAnsi="仿宋" w:eastAsia="仿宋_GB2312"/>
                <w:color w:val="000000"/>
                <w:szCs w:val="21"/>
              </w:rPr>
              <w:t>1、南山路与解放大街交界处、乃裳广场向西延伸至洋桃大桥，沿街道两侧建筑进深30米。</w:t>
            </w:r>
          </w:p>
          <w:p>
            <w:pPr>
              <w:rPr>
                <w:rFonts w:ascii="仿宋_GB2312" w:hAnsi="仿宋" w:eastAsia="仿宋_GB2312"/>
                <w:color w:val="000000"/>
                <w:szCs w:val="21"/>
              </w:rPr>
            </w:pPr>
            <w:r>
              <w:rPr>
                <w:rFonts w:ascii="仿宋_GB2312" w:hAnsi="仿宋" w:eastAsia="仿宋_GB2312"/>
                <w:color w:val="000000"/>
                <w:szCs w:val="21"/>
              </w:rPr>
              <w:t>三类地：</w:t>
            </w:r>
          </w:p>
          <w:p>
            <w:pPr>
              <w:rPr>
                <w:rFonts w:ascii="仿宋_GB2312" w:hAnsi="仿宋" w:eastAsia="仿宋_GB2312"/>
                <w:szCs w:val="21"/>
              </w:rPr>
            </w:pPr>
            <w:r>
              <w:rPr>
                <w:rFonts w:ascii="仿宋_GB2312" w:hAnsi="仿宋" w:eastAsia="仿宋_GB2312"/>
                <w:szCs w:val="21"/>
              </w:rPr>
              <w:t>1、北至解放大街、中行大厦（一级一类地除外），东至梅溪、梅城老人馆、昭显庙，南至南北大街建筑进深15米（县人民法院），西至南北大街建筑进深15米、烟草专卖局；</w:t>
            </w:r>
          </w:p>
          <w:p>
            <w:pPr>
              <w:rPr>
                <w:rFonts w:ascii="仿宋_GB2312" w:hAnsi="仿宋" w:eastAsia="仿宋_GB2312"/>
                <w:szCs w:val="21"/>
              </w:rPr>
            </w:pPr>
            <w:r>
              <w:rPr>
                <w:rFonts w:ascii="仿宋_GB2312" w:hAnsi="仿宋" w:eastAsia="仿宋_GB2312"/>
                <w:szCs w:val="21"/>
              </w:rPr>
              <w:t>2、北至梅溪、溪滨公园，东至梅溪（一级一类地除外），南至解放大街（一级一类地除外），西至梅城大街（一级一类地除外），包括园丁花园、集垅坂新村、实验幼儿园等；</w:t>
            </w:r>
          </w:p>
          <w:p>
            <w:pPr>
              <w:rPr>
                <w:rFonts w:ascii="仿宋_GB2312" w:hAnsi="仿宋" w:eastAsia="仿宋_GB2312" w:cs="仿宋"/>
                <w:szCs w:val="21"/>
              </w:rPr>
            </w:pPr>
            <w:r>
              <w:rPr>
                <w:rFonts w:ascii="仿宋_GB2312" w:hAnsi="仿宋" w:eastAsia="仿宋_GB2312"/>
                <w:szCs w:val="21"/>
              </w:rPr>
              <w:t>3、北至梅溪（县行政服务中心），东至梅城大街（一级一类地除外），南至解放大街（一级一类地除外），西至梅溪（县长途客运站），包括恒晟晶都、恒翔冠城、县人民政府等。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二级地段</w:t>
            </w:r>
          </w:p>
        </w:tc>
        <w:tc>
          <w:tcPr>
            <w:tcW w:w="954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szCs w:val="21"/>
              </w:rPr>
            </w:pPr>
            <w:r>
              <w:rPr>
                <w:rFonts w:ascii="仿宋_GB2312" w:hAnsi="仿宋" w:eastAsia="仿宋_GB2312"/>
                <w:color w:val="000000"/>
                <w:szCs w:val="21"/>
              </w:rPr>
              <w:t>细分三类</w:t>
            </w:r>
          </w:p>
          <w:p>
            <w:pPr>
              <w:rPr>
                <w:rFonts w:ascii="仿宋_GB2312" w:hAnsi="仿宋" w:eastAsia="仿宋_GB2312"/>
                <w:color w:val="000000"/>
                <w:szCs w:val="21"/>
              </w:rPr>
            </w:pPr>
            <w:r>
              <w:rPr>
                <w:rFonts w:ascii="仿宋_GB2312" w:hAnsi="仿宋" w:eastAsia="仿宋_GB2312"/>
                <w:color w:val="000000"/>
                <w:szCs w:val="21"/>
              </w:rPr>
              <w:t>一类地：</w:t>
            </w:r>
          </w:p>
          <w:p>
            <w:pPr>
              <w:rPr>
                <w:rFonts w:ascii="仿宋_GB2312" w:hAnsi="仿宋" w:eastAsia="仿宋_GB2312"/>
                <w:color w:val="000000"/>
                <w:szCs w:val="21"/>
              </w:rPr>
            </w:pPr>
            <w:r>
              <w:rPr>
                <w:rFonts w:ascii="仿宋_GB2312" w:hAnsi="仿宋" w:eastAsia="仿宋_GB2312"/>
                <w:color w:val="000000"/>
                <w:szCs w:val="21"/>
              </w:rPr>
              <w:t>1、北至台山路与县教师进修学校附属小学路交界处，东至台山路建筑进深15米（县卫生局），南至县地方税务局，西至台山路建筑进深15米、台山大桥、梅溪；</w:t>
            </w:r>
          </w:p>
          <w:p>
            <w:pPr>
              <w:rPr>
                <w:rFonts w:ascii="仿宋_GB2312" w:hAnsi="仿宋" w:eastAsia="仿宋_GB2312"/>
                <w:color w:val="000000"/>
                <w:szCs w:val="21"/>
              </w:rPr>
            </w:pPr>
            <w:r>
              <w:rPr>
                <w:rFonts w:ascii="仿宋_GB2312" w:hAnsi="仿宋" w:eastAsia="仿宋_GB2312"/>
                <w:color w:val="000000"/>
                <w:szCs w:val="21"/>
              </w:rPr>
              <w:t>2、县人社局至梅城大桥之间沿梅城大街两侧建筑进深30米。</w:t>
            </w:r>
          </w:p>
          <w:p>
            <w:pPr>
              <w:rPr>
                <w:rFonts w:ascii="仿宋_GB2312" w:hAnsi="仿宋" w:eastAsia="仿宋_GB2312"/>
                <w:szCs w:val="21"/>
              </w:rPr>
            </w:pPr>
            <w:r>
              <w:rPr>
                <w:rFonts w:ascii="仿宋_GB2312" w:hAnsi="仿宋" w:eastAsia="仿宋_GB2312"/>
                <w:color w:val="000000"/>
                <w:szCs w:val="21"/>
              </w:rPr>
              <w:t>二类地：</w:t>
            </w:r>
          </w:p>
          <w:p>
            <w:pPr>
              <w:rPr>
                <w:rFonts w:ascii="仿宋_GB2312" w:hAnsi="仿宋" w:eastAsia="仿宋_GB2312"/>
                <w:szCs w:val="21"/>
              </w:rPr>
            </w:pPr>
            <w:r>
              <w:rPr>
                <w:rFonts w:ascii="仿宋_GB2312" w:hAnsi="仿宋" w:eastAsia="仿宋_GB2312"/>
                <w:szCs w:val="21"/>
              </w:rPr>
              <w:t>1、北至梅溪路（二级三类地除外），东至梅城派出所东侧道路，南至梅溪，西至梅城大街（二级一类地除外）；</w:t>
            </w:r>
          </w:p>
          <w:p>
            <w:pPr>
              <w:rPr>
                <w:rFonts w:ascii="仿宋_GB2312" w:hAnsi="仿宋" w:eastAsia="仿宋_GB2312"/>
                <w:szCs w:val="21"/>
              </w:rPr>
            </w:pPr>
            <w:r>
              <w:rPr>
                <w:rFonts w:ascii="仿宋_GB2312" w:hAnsi="仿宋" w:eastAsia="仿宋_GB2312"/>
                <w:szCs w:val="21"/>
              </w:rPr>
              <w:t>2、北至龙洲路，东至梅城大街（二级一类地除外），南至沟，西至沟；</w:t>
            </w:r>
          </w:p>
          <w:p>
            <w:pPr>
              <w:rPr>
                <w:rFonts w:ascii="仿宋_GB2312" w:hAnsi="仿宋" w:eastAsia="仿宋_GB2312"/>
                <w:szCs w:val="21"/>
              </w:rPr>
            </w:pPr>
            <w:r>
              <w:rPr>
                <w:rFonts w:ascii="仿宋_GB2312" w:hAnsi="仿宋" w:eastAsia="仿宋_GB2312"/>
                <w:szCs w:val="21"/>
              </w:rPr>
              <w:t>3、北至解放大街（一级一类地除外），东至南北大街（一级一类地除外），南至县公安局，西至南山路（二级三类地除外）；</w:t>
            </w:r>
          </w:p>
          <w:p>
            <w:pPr>
              <w:rPr>
                <w:rFonts w:ascii="仿宋_GB2312" w:hAnsi="仿宋" w:eastAsia="仿宋_GB2312"/>
                <w:szCs w:val="21"/>
              </w:rPr>
            </w:pPr>
            <w:r>
              <w:rPr>
                <w:rFonts w:ascii="仿宋_GB2312" w:hAnsi="仿宋" w:eastAsia="仿宋_GB2312"/>
                <w:szCs w:val="21"/>
              </w:rPr>
              <w:t>4、北至解放大街（一级一类地除外），东至梅城镇人民政府旁道路，南至过龙山新村、学林天下、天儒中学、县林业局至荣域外滩西大路建筑进深15米，西至梅溪。</w:t>
            </w:r>
          </w:p>
          <w:p>
            <w:pPr>
              <w:rPr>
                <w:rFonts w:ascii="仿宋_GB2312" w:hAnsi="仿宋" w:eastAsia="仿宋_GB2312"/>
                <w:color w:val="000000"/>
                <w:szCs w:val="21"/>
              </w:rPr>
            </w:pPr>
            <w:r>
              <w:rPr>
                <w:rFonts w:ascii="仿宋_GB2312" w:hAnsi="仿宋" w:eastAsia="仿宋_GB2312"/>
                <w:color w:val="000000"/>
                <w:szCs w:val="21"/>
              </w:rPr>
              <w:t>三类地：</w:t>
            </w:r>
          </w:p>
          <w:p>
            <w:pPr>
              <w:rPr>
                <w:rFonts w:ascii="仿宋_GB2312" w:hAnsi="仿宋" w:eastAsia="仿宋_GB2312"/>
                <w:color w:val="000000"/>
                <w:szCs w:val="21"/>
              </w:rPr>
            </w:pPr>
            <w:r>
              <w:rPr>
                <w:rFonts w:ascii="仿宋_GB2312" w:hAnsi="仿宋" w:eastAsia="仿宋_GB2312"/>
                <w:color w:val="000000"/>
                <w:szCs w:val="21"/>
              </w:rPr>
              <w:t>1、北至县公安局、南北大街</w:t>
            </w:r>
            <w:r>
              <w:rPr>
                <w:rFonts w:ascii="仿宋_GB2312" w:hAnsi="仿宋" w:eastAsia="仿宋_GB2312"/>
                <w:szCs w:val="21"/>
              </w:rPr>
              <w:t>（一级三类地除外）</w:t>
            </w:r>
            <w:r>
              <w:rPr>
                <w:rFonts w:ascii="仿宋_GB2312" w:hAnsi="仿宋" w:eastAsia="仿宋_GB2312"/>
                <w:color w:val="000000"/>
                <w:szCs w:val="21"/>
              </w:rPr>
              <w:t>、湖滨花园，东至梅溪，南至赖下桥、南北大街与南山路交界处，西至南山路西侧建筑进深15米，包括实验小学、桂园小区、杏林花园、陈</w:t>
            </w:r>
            <w:r>
              <w:rPr>
                <w:rFonts w:ascii="宋体" w:hAnsi="宋体" w:cs="宋体"/>
                <w:color w:val="000000"/>
                <w:szCs w:val="21"/>
              </w:rPr>
              <w:t>旸</w:t>
            </w:r>
            <w:r>
              <w:rPr>
                <w:rFonts w:ascii="仿宋_GB2312" w:hAnsi="仿宋_GB2312" w:eastAsia="仿宋_GB2312" w:cs="仿宋_GB2312"/>
                <w:color w:val="000000"/>
                <w:szCs w:val="21"/>
              </w:rPr>
              <w:t>纪念馆、县</w:t>
            </w:r>
            <w:r>
              <w:rPr>
                <w:rFonts w:ascii="仿宋_GB2312" w:hAnsi="仿宋" w:eastAsia="仿宋_GB2312"/>
                <w:color w:val="000000"/>
                <w:szCs w:val="21"/>
              </w:rPr>
              <w:t>医院等；</w:t>
            </w:r>
            <w:r>
              <w:rPr>
                <w:rFonts w:hint="eastAsia" w:ascii="仿宋_GB2312" w:hAnsi="仿宋" w:eastAsia="仿宋_GB2312"/>
                <w:color w:val="000000"/>
                <w:szCs w:val="21"/>
              </w:rPr>
              <w:t>南山路以南，东至规划纵二路，西至规划纵三路，南至规划横一路的南山路片区；</w:t>
            </w:r>
          </w:p>
          <w:p>
            <w:pPr>
              <w:rPr>
                <w:rFonts w:ascii="仿宋_GB2312" w:hAnsi="仿宋" w:eastAsia="仿宋_GB2312"/>
                <w:color w:val="000000"/>
                <w:szCs w:val="21"/>
              </w:rPr>
            </w:pPr>
            <w:r>
              <w:rPr>
                <w:rFonts w:ascii="仿宋_GB2312" w:hAnsi="仿宋" w:eastAsia="仿宋_GB2312"/>
                <w:color w:val="000000"/>
                <w:szCs w:val="21"/>
              </w:rPr>
              <w:t>2、荣域外滩、荣域外滩范围内西大路东侧建筑进深15米；</w:t>
            </w:r>
          </w:p>
          <w:p>
            <w:pPr>
              <w:rPr>
                <w:rFonts w:ascii="仿宋_GB2312" w:hAnsi="仿宋" w:eastAsia="仿宋_GB2312"/>
                <w:color w:val="000000"/>
                <w:szCs w:val="21"/>
              </w:rPr>
            </w:pPr>
            <w:r>
              <w:rPr>
                <w:rFonts w:ascii="仿宋_GB2312" w:hAnsi="仿宋" w:eastAsia="仿宋_GB2312"/>
                <w:color w:val="000000"/>
                <w:szCs w:val="21"/>
              </w:rPr>
              <w:t>3、梅溪林业工作站至百荣新天地沿梅溪路两侧建筑进深15米，包括县农业农村局与县人力资源和社会保障局范围内，县城关小学，洋桃公园，百荣新天地等；</w:t>
            </w:r>
          </w:p>
          <w:p>
            <w:pPr>
              <w:rPr>
                <w:rFonts w:ascii="仿宋_GB2312" w:hAnsi="仿宋" w:eastAsia="仿宋_GB2312"/>
                <w:color w:val="000000"/>
                <w:szCs w:val="21"/>
              </w:rPr>
            </w:pPr>
            <w:r>
              <w:rPr>
                <w:rFonts w:ascii="仿宋_GB2312" w:hAnsi="仿宋" w:eastAsia="仿宋_GB2312"/>
                <w:color w:val="000000"/>
                <w:szCs w:val="21"/>
              </w:rPr>
              <w:t>4、北至台山大桥、台山路</w:t>
            </w:r>
            <w:r>
              <w:rPr>
                <w:rFonts w:ascii="仿宋_GB2312" w:hAnsi="仿宋" w:eastAsia="仿宋_GB2312"/>
                <w:szCs w:val="21"/>
              </w:rPr>
              <w:t>（二级一类地除外）</w:t>
            </w:r>
            <w:r>
              <w:rPr>
                <w:rFonts w:ascii="仿宋_GB2312" w:hAnsi="仿宋" w:eastAsia="仿宋_GB2312"/>
                <w:color w:val="000000"/>
                <w:szCs w:val="21"/>
              </w:rPr>
              <w:t>，东至台山路</w:t>
            </w:r>
            <w:r>
              <w:rPr>
                <w:rFonts w:ascii="仿宋_GB2312" w:hAnsi="仿宋" w:eastAsia="仿宋_GB2312"/>
                <w:szCs w:val="21"/>
              </w:rPr>
              <w:t>（二级一类地除外）</w:t>
            </w:r>
            <w:r>
              <w:rPr>
                <w:rFonts w:ascii="仿宋_GB2312" w:hAnsi="仿宋" w:eastAsia="仿宋_GB2312"/>
                <w:color w:val="000000"/>
                <w:szCs w:val="21"/>
              </w:rPr>
              <w:t>，南至梅溪</w:t>
            </w:r>
            <w:r>
              <w:rPr>
                <w:rFonts w:ascii="仿宋_GB2312" w:hAnsi="仿宋" w:eastAsia="仿宋_GB2312"/>
                <w:szCs w:val="21"/>
              </w:rPr>
              <w:t>（三级三类地除外）</w:t>
            </w:r>
            <w:r>
              <w:rPr>
                <w:rFonts w:ascii="仿宋_GB2312" w:hAnsi="仿宋" w:eastAsia="仿宋_GB2312"/>
                <w:color w:val="000000"/>
                <w:szCs w:val="21"/>
              </w:rPr>
              <w:t>，西至梅溪；</w:t>
            </w:r>
          </w:p>
          <w:p>
            <w:pPr>
              <w:rPr>
                <w:rFonts w:ascii="仿宋_GB2312" w:hAnsi="仿宋" w:eastAsia="仿宋_GB2312"/>
                <w:color w:val="000000"/>
                <w:szCs w:val="21"/>
              </w:rPr>
            </w:pPr>
            <w:r>
              <w:rPr>
                <w:rFonts w:ascii="仿宋_GB2312" w:hAnsi="仿宋" w:eastAsia="仿宋_GB2312"/>
                <w:color w:val="000000"/>
                <w:szCs w:val="21"/>
              </w:rPr>
              <w:t>5、</w:t>
            </w:r>
            <w:r>
              <w:rPr>
                <w:rFonts w:ascii="仿宋_GB2312" w:hAnsi="仿宋" w:eastAsia="仿宋_GB2312" w:cs="仿宋"/>
                <w:color w:val="000000"/>
                <w:szCs w:val="21"/>
              </w:rPr>
              <w:t>县体育中心、县少年儿童业余体育学校一带；</w:t>
            </w:r>
            <w:r>
              <w:rPr>
                <w:rFonts w:ascii="仿宋_GB2312" w:hAnsi="仿宋" w:eastAsia="仿宋_GB2312"/>
                <w:color w:val="000000"/>
                <w:szCs w:val="21"/>
              </w:rPr>
              <w:t>北至县体育中心南侧道路、县公安局侦查大队，东至台山路东侧建筑进深15米，南至台山路与县教师进修学校附属小学路交界处，西至梅城派出所东侧道路、梅溪；</w:t>
            </w:r>
          </w:p>
          <w:p>
            <w:pPr>
              <w:rPr>
                <w:rFonts w:ascii="仿宋_GB2312" w:hAnsi="仿宋" w:eastAsia="仿宋_GB2312" w:cs="仿宋"/>
                <w:szCs w:val="21"/>
              </w:rPr>
            </w:pPr>
            <w:r>
              <w:rPr>
                <w:rFonts w:hint="eastAsia" w:ascii="仿宋_GB2312" w:hAnsi="仿宋" w:eastAsia="仿宋_GB2312"/>
                <w:color w:val="000000"/>
                <w:szCs w:val="21"/>
              </w:rPr>
              <w:t>6、世林弘郡、工人文化宫、科技馆、游泳馆以及府前广场周边地块</w:t>
            </w:r>
            <w:r>
              <w:rPr>
                <w:rFonts w:ascii="仿宋_GB2312" w:hAnsi="仿宋"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三级地段</w:t>
            </w:r>
          </w:p>
        </w:tc>
        <w:tc>
          <w:tcPr>
            <w:tcW w:w="9544"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cs="仿宋"/>
                <w:color w:val="000000"/>
                <w:szCs w:val="21"/>
              </w:rPr>
            </w:pPr>
            <w:r>
              <w:rPr>
                <w:rFonts w:ascii="仿宋_GB2312" w:hAnsi="仿宋" w:eastAsia="仿宋_GB2312" w:cs="仿宋"/>
                <w:color w:val="000000"/>
                <w:szCs w:val="21"/>
              </w:rPr>
              <w:t>细分三类</w:t>
            </w:r>
          </w:p>
          <w:p>
            <w:pPr>
              <w:rPr>
                <w:rFonts w:ascii="仿宋_GB2312" w:hAnsi="仿宋" w:eastAsia="仿宋_GB2312" w:cs="仿宋"/>
                <w:color w:val="000000"/>
                <w:szCs w:val="21"/>
              </w:rPr>
            </w:pPr>
            <w:r>
              <w:rPr>
                <w:rFonts w:ascii="仿宋_GB2312" w:hAnsi="仿宋" w:eastAsia="仿宋_GB2312" w:cs="仿宋"/>
                <w:color w:val="000000"/>
                <w:szCs w:val="21"/>
              </w:rPr>
              <w:t>一类地：</w:t>
            </w:r>
          </w:p>
          <w:p>
            <w:pPr>
              <w:rPr>
                <w:rFonts w:ascii="仿宋_GB2312" w:hAnsi="仿宋" w:eastAsia="仿宋_GB2312" w:cs="仿宋"/>
                <w:color w:val="000000"/>
                <w:szCs w:val="21"/>
              </w:rPr>
            </w:pPr>
            <w:r>
              <w:rPr>
                <w:rFonts w:ascii="仿宋_GB2312" w:hAnsi="仿宋" w:eastAsia="仿宋_GB2312" w:cs="仿宋"/>
                <w:color w:val="000000"/>
                <w:szCs w:val="21"/>
              </w:rPr>
              <w:t>1、县地方税务局至赖下桥沿台山路两侧建筑进深15米；</w:t>
            </w:r>
          </w:p>
          <w:p>
            <w:pPr>
              <w:rPr>
                <w:rFonts w:ascii="仿宋_GB2312" w:hAnsi="仿宋" w:eastAsia="仿宋_GB2312" w:cs="仿宋"/>
                <w:color w:val="000000"/>
                <w:szCs w:val="21"/>
              </w:rPr>
            </w:pPr>
            <w:r>
              <w:rPr>
                <w:rFonts w:ascii="仿宋_GB2312" w:hAnsi="仿宋" w:eastAsia="仿宋_GB2312" w:cs="仿宋"/>
                <w:color w:val="000000"/>
                <w:szCs w:val="21"/>
              </w:rPr>
              <w:t>2、北至县自来水公司、县公安局侦查大队，东至台山公园，南至台山公园，西至台山路（二级一类地除外）；</w:t>
            </w:r>
          </w:p>
          <w:p>
            <w:pPr>
              <w:rPr>
                <w:rFonts w:ascii="仿宋_GB2312" w:hAnsi="仿宋" w:eastAsia="仿宋_GB2312" w:cs="仿宋"/>
                <w:color w:val="000000"/>
                <w:szCs w:val="21"/>
              </w:rPr>
            </w:pPr>
            <w:r>
              <w:rPr>
                <w:rFonts w:ascii="仿宋_GB2312" w:hAnsi="仿宋" w:eastAsia="仿宋_GB2312" w:cs="仿宋"/>
                <w:color w:val="000000"/>
                <w:szCs w:val="21"/>
              </w:rPr>
              <w:t>3、台山路与龙洲路交界至台山路与梅溪路交界内沿台山路东侧建筑进深30米；</w:t>
            </w:r>
          </w:p>
          <w:p>
            <w:pPr>
              <w:rPr>
                <w:rFonts w:ascii="仿宋_GB2312" w:hAnsi="仿宋" w:eastAsia="仿宋_GB2312" w:cs="仿宋"/>
                <w:color w:val="000000"/>
                <w:szCs w:val="21"/>
              </w:rPr>
            </w:pPr>
            <w:r>
              <w:rPr>
                <w:rFonts w:ascii="仿宋_GB2312" w:hAnsi="仿宋" w:eastAsia="仿宋_GB2312" w:cs="仿宋"/>
                <w:color w:val="000000"/>
                <w:szCs w:val="21"/>
              </w:rPr>
              <w:t>4、北至百荣新天地，东至梅溪，南至梅城镇幼儿园向南200米处，西至梅溪路西侧建筑进深15米、梅城镇幼儿园；</w:t>
            </w:r>
          </w:p>
          <w:p>
            <w:pPr>
              <w:rPr>
                <w:rFonts w:ascii="仿宋_GB2312" w:hAnsi="仿宋" w:eastAsia="仿宋_GB2312" w:cs="仿宋"/>
                <w:color w:val="000000"/>
                <w:szCs w:val="21"/>
              </w:rPr>
            </w:pPr>
            <w:r>
              <w:rPr>
                <w:rFonts w:ascii="仿宋_GB2312" w:hAnsi="仿宋" w:eastAsia="仿宋_GB2312" w:cs="仿宋"/>
                <w:color w:val="000000"/>
                <w:szCs w:val="21"/>
              </w:rPr>
              <w:t>5、赖下桥至梅溪高速出口与316国道交界沿南山路、溪口大街两侧建筑进深15米；</w:t>
            </w:r>
          </w:p>
          <w:p>
            <w:pPr>
              <w:rPr>
                <w:rFonts w:ascii="仿宋_GB2312" w:hAnsi="仿宋" w:eastAsia="仿宋_GB2312" w:cs="仿宋"/>
                <w:color w:val="000000"/>
                <w:szCs w:val="21"/>
              </w:rPr>
            </w:pPr>
            <w:r>
              <w:rPr>
                <w:rFonts w:ascii="仿宋_GB2312" w:hAnsi="仿宋" w:eastAsia="仿宋_GB2312" w:cs="仿宋"/>
                <w:color w:val="000000"/>
                <w:szCs w:val="21"/>
              </w:rPr>
              <w:t>6、锦江一号小区、闽清一中；</w:t>
            </w:r>
          </w:p>
          <w:p>
            <w:pPr>
              <w:rPr>
                <w:rFonts w:ascii="仿宋_GB2312" w:hAnsi="仿宋" w:eastAsia="仿宋_GB2312" w:cs="仿宋"/>
                <w:color w:val="000000"/>
                <w:szCs w:val="21"/>
              </w:rPr>
            </w:pPr>
            <w:r>
              <w:rPr>
                <w:rFonts w:ascii="仿宋_GB2312" w:hAnsi="仿宋" w:eastAsia="仿宋_GB2312" w:cs="仿宋"/>
                <w:color w:val="000000"/>
                <w:szCs w:val="21"/>
              </w:rPr>
              <w:t>7、锦绣闽江、博士后家园周边地块。</w:t>
            </w:r>
          </w:p>
          <w:p>
            <w:pPr>
              <w:rPr>
                <w:rFonts w:ascii="仿宋_GB2312" w:hAnsi="仿宋" w:eastAsia="仿宋_GB2312" w:cs="仿宋"/>
                <w:color w:val="000000"/>
                <w:szCs w:val="21"/>
              </w:rPr>
            </w:pPr>
            <w:r>
              <w:rPr>
                <w:rFonts w:ascii="仿宋_GB2312" w:hAnsi="仿宋" w:eastAsia="仿宋_GB2312" w:cs="仿宋"/>
                <w:color w:val="000000"/>
                <w:szCs w:val="21"/>
              </w:rPr>
              <w:t>二类地：</w:t>
            </w:r>
          </w:p>
          <w:p>
            <w:pPr>
              <w:rPr>
                <w:rFonts w:ascii="仿宋_GB2312" w:hAnsi="仿宋" w:eastAsia="仿宋_GB2312" w:cs="仿宋"/>
                <w:color w:val="000000"/>
                <w:szCs w:val="21"/>
              </w:rPr>
            </w:pPr>
            <w:r>
              <w:rPr>
                <w:rFonts w:ascii="仿宋_GB2312" w:hAnsi="仿宋" w:eastAsia="仿宋_GB2312" w:cs="仿宋"/>
                <w:color w:val="000000"/>
                <w:szCs w:val="21"/>
              </w:rPr>
              <w:t>1、台山路与梅溪路交界至梅溪林业站沿梅溪路两侧建筑进深15米；</w:t>
            </w:r>
          </w:p>
          <w:p>
            <w:pPr>
              <w:rPr>
                <w:rFonts w:ascii="仿宋_GB2312" w:hAnsi="仿宋" w:eastAsia="仿宋_GB2312" w:cs="仿宋"/>
                <w:color w:val="000000"/>
                <w:szCs w:val="21"/>
              </w:rPr>
            </w:pPr>
            <w:r>
              <w:rPr>
                <w:rFonts w:ascii="仿宋_GB2312" w:hAnsi="仿宋" w:eastAsia="仿宋_GB2312" w:cs="仿宋"/>
                <w:color w:val="000000"/>
                <w:szCs w:val="21"/>
              </w:rPr>
              <w:t>2、梅城镇幼儿园向南200米处至大路大桥沿梅溪南路两侧建筑进深15米</w:t>
            </w:r>
          </w:p>
          <w:p>
            <w:pPr>
              <w:rPr>
                <w:rFonts w:ascii="仿宋_GB2312" w:hAnsi="仿宋" w:eastAsia="仿宋_GB2312" w:cs="仿宋"/>
                <w:color w:val="000000"/>
                <w:szCs w:val="21"/>
              </w:rPr>
            </w:pPr>
            <w:r>
              <w:rPr>
                <w:rFonts w:ascii="仿宋_GB2312" w:hAnsi="仿宋" w:eastAsia="仿宋_GB2312" w:cs="仿宋"/>
                <w:color w:val="000000"/>
                <w:szCs w:val="21"/>
              </w:rPr>
              <w:t>3、云龙乡高速出口与202省道交界处至兴顺物流沿202省道两侧建筑进深30米；</w:t>
            </w:r>
          </w:p>
          <w:p>
            <w:pPr>
              <w:rPr>
                <w:rFonts w:ascii="仿宋_GB2312" w:hAnsi="仿宋" w:eastAsia="仿宋_GB2312" w:cs="仿宋"/>
                <w:color w:val="000000"/>
                <w:szCs w:val="21"/>
              </w:rPr>
            </w:pPr>
            <w:r>
              <w:rPr>
                <w:rFonts w:ascii="仿宋_GB2312" w:hAnsi="仿宋" w:eastAsia="仿宋_GB2312" w:cs="仿宋"/>
                <w:color w:val="000000"/>
                <w:szCs w:val="21"/>
              </w:rPr>
              <w:t>4、过垄山新村至</w:t>
            </w:r>
            <w:r>
              <w:rPr>
                <w:rFonts w:hint="eastAsia" w:ascii="仿宋_GB2312" w:hAnsi="仿宋" w:eastAsia="仿宋_GB2312" w:cs="仿宋"/>
                <w:color w:val="000000"/>
                <w:szCs w:val="21"/>
              </w:rPr>
              <w:t>天馨园小区</w:t>
            </w:r>
            <w:r>
              <w:rPr>
                <w:rFonts w:ascii="仿宋_GB2312" w:hAnsi="仿宋" w:eastAsia="仿宋_GB2312" w:cs="仿宋"/>
                <w:color w:val="000000"/>
                <w:szCs w:val="21"/>
              </w:rPr>
              <w:t>一带、延年药业一带、天儒中学至老山精食品范围内，东至202省道；</w:t>
            </w:r>
          </w:p>
          <w:p>
            <w:pPr>
              <w:rPr>
                <w:rFonts w:ascii="仿宋_GB2312" w:hAnsi="仿宋" w:eastAsia="仿宋_GB2312" w:cs="仿宋"/>
                <w:color w:val="000000"/>
                <w:szCs w:val="21"/>
              </w:rPr>
            </w:pPr>
            <w:r>
              <w:rPr>
                <w:rFonts w:ascii="仿宋_GB2312" w:hAnsi="仿宋" w:eastAsia="仿宋_GB2312" w:cs="仿宋"/>
                <w:color w:val="000000"/>
                <w:szCs w:val="21"/>
              </w:rPr>
              <w:t>5、赖下桥至龙岗山新村沿台山路两侧建筑进深15米；</w:t>
            </w:r>
          </w:p>
          <w:p>
            <w:pPr>
              <w:rPr>
                <w:rFonts w:ascii="仿宋_GB2312" w:hAnsi="仿宋" w:eastAsia="仿宋_GB2312" w:cs="仿宋"/>
                <w:color w:val="000000"/>
                <w:szCs w:val="21"/>
              </w:rPr>
            </w:pPr>
            <w:r>
              <w:rPr>
                <w:rFonts w:ascii="仿宋_GB2312" w:hAnsi="仿宋" w:eastAsia="仿宋_GB2312" w:cs="仿宋"/>
                <w:color w:val="000000"/>
                <w:szCs w:val="21"/>
              </w:rPr>
              <w:t>6、</w:t>
            </w:r>
            <w:r>
              <w:rPr>
                <w:rFonts w:ascii="仿宋_GB2312" w:hAnsi="仿宋" w:eastAsia="仿宋_GB2312"/>
                <w:color w:val="000000"/>
                <w:szCs w:val="21"/>
              </w:rPr>
              <w:t>鹿驰小区及梅溪镇周边地块</w:t>
            </w:r>
            <w:r>
              <w:rPr>
                <w:rFonts w:ascii="仿宋_GB2312" w:hAnsi="仿宋" w:eastAsia="仿宋_GB2312" w:cs="仿宋"/>
                <w:color w:val="000000"/>
                <w:szCs w:val="21"/>
              </w:rPr>
              <w:t>、闽清职业中专学校周边地块、瑞丰佳园一带、县中医院、锦江海悦一带、新启源大酒店周边地块。</w:t>
            </w:r>
          </w:p>
          <w:p>
            <w:pPr>
              <w:rPr>
                <w:rFonts w:ascii="仿宋_GB2312" w:hAnsi="仿宋" w:eastAsia="仿宋_GB2312" w:cs="仿宋"/>
                <w:color w:val="000000"/>
                <w:szCs w:val="21"/>
              </w:rPr>
            </w:pPr>
            <w:r>
              <w:rPr>
                <w:rFonts w:ascii="仿宋_GB2312" w:hAnsi="仿宋" w:eastAsia="仿宋_GB2312" w:cs="仿宋"/>
                <w:color w:val="000000"/>
                <w:szCs w:val="21"/>
              </w:rPr>
              <w:t>三类地：</w:t>
            </w:r>
          </w:p>
          <w:p>
            <w:pPr>
              <w:rPr>
                <w:rFonts w:ascii="仿宋_GB2312" w:hAnsi="仿宋" w:eastAsia="仿宋_GB2312" w:cs="仿宋"/>
                <w:color w:val="000000"/>
                <w:szCs w:val="21"/>
              </w:rPr>
            </w:pPr>
            <w:r>
              <w:rPr>
                <w:rFonts w:ascii="仿宋_GB2312" w:hAnsi="仿宋" w:eastAsia="仿宋_GB2312" w:cs="仿宋"/>
                <w:color w:val="000000"/>
                <w:szCs w:val="21"/>
              </w:rPr>
              <w:t>1、城关中学、县高级中学一带、梅花新村、猴山、榕星中心小学一带、御景豪庭、理想湾、溪林业工作站一带、融尚公馆、县气象局一带、邮电新村、荣域学府等；</w:t>
            </w:r>
          </w:p>
          <w:p>
            <w:pPr>
              <w:rPr>
                <w:rFonts w:ascii="仿宋_GB2312" w:hAnsi="仿宋" w:eastAsia="仿宋_GB2312" w:cs="仿宋"/>
                <w:color w:val="000000"/>
                <w:szCs w:val="21"/>
              </w:rPr>
            </w:pPr>
            <w:r>
              <w:rPr>
                <w:rFonts w:ascii="仿宋_GB2312" w:hAnsi="仿宋" w:eastAsia="仿宋_GB2312" w:cs="仿宋"/>
                <w:color w:val="000000"/>
                <w:szCs w:val="21"/>
              </w:rPr>
              <w:t>2、县交通局一带、洋桃新村一带、梅城镇幼儿园至县教育进修学校第二附小一带、森林派出所一带；</w:t>
            </w:r>
          </w:p>
          <w:p>
            <w:pPr>
              <w:rPr>
                <w:rFonts w:ascii="仿宋_GB2312" w:hAnsi="仿宋" w:eastAsia="仿宋_GB2312" w:cs="仿宋"/>
                <w:color w:val="000000"/>
                <w:szCs w:val="21"/>
              </w:rPr>
            </w:pPr>
            <w:r>
              <w:rPr>
                <w:rFonts w:ascii="仿宋_GB2312" w:hAnsi="仿宋" w:eastAsia="仿宋_GB2312" w:cs="仿宋"/>
                <w:color w:val="000000"/>
                <w:szCs w:val="21"/>
              </w:rPr>
              <w:t>3、北至闽清县老山精食品有限公司，东至202省道，南至西大路与202省道交界处，西至梅溪，包括同安厝、狮公垅、老山精食品等；</w:t>
            </w:r>
          </w:p>
          <w:p>
            <w:pPr>
              <w:rPr>
                <w:rFonts w:ascii="仿宋_GB2312" w:hAnsi="仿宋" w:eastAsia="仿宋_GB2312" w:cs="仿宋"/>
                <w:color w:val="000000"/>
                <w:szCs w:val="21"/>
              </w:rPr>
            </w:pPr>
            <w:r>
              <w:rPr>
                <w:rFonts w:ascii="仿宋_GB2312" w:hAnsi="仿宋" w:eastAsia="仿宋_GB2312" w:cs="仿宋"/>
                <w:color w:val="000000"/>
                <w:szCs w:val="21"/>
              </w:rPr>
              <w:t>4、县精神病防治院一带，南至规划路，西至规划路；</w:t>
            </w:r>
          </w:p>
          <w:p>
            <w:pPr>
              <w:rPr>
                <w:rFonts w:ascii="仿宋_GB2312" w:hAnsi="仿宋" w:eastAsia="仿宋_GB2312" w:cs="仿宋"/>
                <w:color w:val="000000"/>
                <w:szCs w:val="21"/>
              </w:rPr>
            </w:pPr>
            <w:r>
              <w:rPr>
                <w:rFonts w:ascii="仿宋_GB2312" w:hAnsi="仿宋" w:eastAsia="仿宋_GB2312" w:cs="仿宋"/>
                <w:color w:val="000000"/>
                <w:szCs w:val="21"/>
              </w:rPr>
              <w:t>5、县地方税务局至龙岗山新村内除三级一、二类、四级以外的土地；</w:t>
            </w:r>
          </w:p>
          <w:p>
            <w:pPr>
              <w:rPr>
                <w:rFonts w:ascii="仿宋_GB2312" w:hAnsi="仿宋" w:eastAsia="仿宋_GB2312" w:cs="仿宋"/>
                <w:color w:val="000000"/>
                <w:szCs w:val="21"/>
              </w:rPr>
            </w:pPr>
            <w:r>
              <w:rPr>
                <w:rFonts w:ascii="仿宋_GB2312" w:hAnsi="仿宋" w:eastAsia="仿宋_GB2312" w:cs="仿宋"/>
                <w:color w:val="000000"/>
                <w:szCs w:val="21"/>
              </w:rPr>
              <w:t>6、北至溪口大桥，东至闽江，南至锦江1号，西至溪口大街（三级一类地除外）；</w:t>
            </w:r>
          </w:p>
          <w:p>
            <w:pPr>
              <w:rPr>
                <w:rFonts w:ascii="仿宋_GB2312" w:hAnsi="仿宋" w:eastAsia="仿宋_GB2312" w:cs="仿宋"/>
                <w:color w:val="000000"/>
                <w:szCs w:val="21"/>
              </w:rPr>
            </w:pPr>
            <w:r>
              <w:rPr>
                <w:rFonts w:ascii="仿宋_GB2312" w:hAnsi="仿宋" w:eastAsia="仿宋_GB2312" w:cs="仿宋"/>
                <w:color w:val="000000"/>
                <w:szCs w:val="21"/>
              </w:rPr>
              <w:t>7、县公交总站至碧桂园梅溪花园一带、第三实验小学周边至闽清县体育场一带。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四级地段</w:t>
            </w:r>
          </w:p>
        </w:tc>
        <w:tc>
          <w:tcPr>
            <w:tcW w:w="954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szCs w:val="21"/>
              </w:rPr>
            </w:pPr>
            <w:r>
              <w:rPr>
                <w:rFonts w:ascii="仿宋_GB2312" w:hAnsi="仿宋" w:eastAsia="仿宋_GB2312"/>
                <w:color w:val="000000"/>
                <w:szCs w:val="21"/>
              </w:rPr>
              <w:t>细分二类</w:t>
            </w:r>
          </w:p>
          <w:p>
            <w:pPr>
              <w:rPr>
                <w:rFonts w:ascii="仿宋_GB2312" w:hAnsi="仿宋" w:eastAsia="仿宋_GB2312"/>
                <w:color w:val="000000"/>
                <w:szCs w:val="21"/>
              </w:rPr>
            </w:pPr>
            <w:r>
              <w:rPr>
                <w:rFonts w:ascii="仿宋_GB2312" w:hAnsi="仿宋" w:eastAsia="仿宋_GB2312"/>
                <w:color w:val="000000"/>
                <w:szCs w:val="21"/>
              </w:rPr>
              <w:t>一类地：</w:t>
            </w:r>
          </w:p>
          <w:p>
            <w:pPr>
              <w:rPr>
                <w:rFonts w:ascii="仿宋_GB2312" w:hAnsi="仿宋" w:eastAsia="仿宋_GB2312"/>
                <w:color w:val="000000"/>
                <w:szCs w:val="21"/>
              </w:rPr>
            </w:pPr>
            <w:r>
              <w:rPr>
                <w:rFonts w:ascii="仿宋_GB2312" w:hAnsi="仿宋" w:eastAsia="仿宋_GB2312"/>
                <w:color w:val="000000"/>
                <w:szCs w:val="21"/>
              </w:rPr>
              <w:t>1、龙岗山新村至县地方税务局一带；</w:t>
            </w:r>
          </w:p>
          <w:p>
            <w:pPr>
              <w:rPr>
                <w:rFonts w:ascii="仿宋_GB2312" w:hAnsi="仿宋" w:eastAsia="仿宋_GB2312"/>
                <w:color w:val="000000"/>
                <w:szCs w:val="21"/>
              </w:rPr>
            </w:pPr>
            <w:r>
              <w:rPr>
                <w:rFonts w:ascii="仿宋_GB2312" w:hAnsi="仿宋" w:eastAsia="仿宋_GB2312"/>
                <w:color w:val="000000"/>
                <w:szCs w:val="21"/>
              </w:rPr>
              <w:t>2、阳光小区至梅溪镇人民政府北侧一带，包括阳光小区、金茂花园、闽清县烟草公司等；</w:t>
            </w:r>
          </w:p>
          <w:p>
            <w:pPr>
              <w:rPr>
                <w:rFonts w:ascii="仿宋_GB2312" w:hAnsi="仿宋" w:eastAsia="仿宋_GB2312"/>
                <w:color w:val="000000"/>
                <w:szCs w:val="21"/>
              </w:rPr>
            </w:pPr>
            <w:r>
              <w:rPr>
                <w:rFonts w:ascii="仿宋_GB2312" w:hAnsi="仿宋" w:eastAsia="仿宋_GB2312"/>
                <w:color w:val="000000"/>
                <w:szCs w:val="21"/>
              </w:rPr>
              <w:t>3、</w:t>
            </w:r>
            <w:r>
              <w:rPr>
                <w:rFonts w:ascii="仿宋_GB2312" w:hAnsi="仿宋" w:eastAsia="仿宋_GB2312" w:cs="仿宋"/>
                <w:color w:val="000000"/>
                <w:szCs w:val="21"/>
              </w:rPr>
              <w:t>北至闽江，南至三福高速、碧桂园梅溪花园、316国道，西至县第一中学，除五级以外的土地，包括大王仑公园、渡口小学、聚福工艺品等</w:t>
            </w:r>
            <w:r>
              <w:rPr>
                <w:rFonts w:ascii="仿宋_GB2312" w:hAnsi="仿宋" w:eastAsia="仿宋_GB2312"/>
                <w:color w:val="000000"/>
                <w:szCs w:val="21"/>
              </w:rPr>
              <w:t>；</w:t>
            </w:r>
          </w:p>
          <w:p>
            <w:pPr>
              <w:rPr>
                <w:rFonts w:ascii="仿宋_GB2312" w:hAnsi="仿宋" w:eastAsia="仿宋_GB2312"/>
                <w:color w:val="000000"/>
                <w:szCs w:val="21"/>
              </w:rPr>
            </w:pPr>
            <w:r>
              <w:rPr>
                <w:rFonts w:ascii="仿宋_GB2312" w:hAnsi="仿宋" w:eastAsia="仿宋_GB2312"/>
                <w:color w:val="000000"/>
                <w:szCs w:val="21"/>
              </w:rPr>
              <w:t>4、御景豪庭对面中国石化加油站一带；</w:t>
            </w:r>
          </w:p>
          <w:p>
            <w:pPr>
              <w:rPr>
                <w:rFonts w:ascii="仿宋_GB2312" w:hAnsi="仿宋" w:eastAsia="仿宋_GB2312"/>
                <w:color w:val="000000"/>
                <w:szCs w:val="21"/>
              </w:rPr>
            </w:pPr>
            <w:r>
              <w:rPr>
                <w:rFonts w:ascii="仿宋_GB2312" w:hAnsi="仿宋" w:eastAsia="仿宋_GB2312"/>
                <w:color w:val="000000"/>
                <w:szCs w:val="21"/>
              </w:rPr>
              <w:t>5、万旭御园；</w:t>
            </w:r>
          </w:p>
          <w:p>
            <w:pPr>
              <w:rPr>
                <w:rFonts w:ascii="仿宋_GB2312" w:hAnsi="仿宋" w:eastAsia="仿宋_GB2312"/>
                <w:color w:val="000000"/>
                <w:szCs w:val="21"/>
              </w:rPr>
            </w:pPr>
            <w:r>
              <w:rPr>
                <w:rFonts w:ascii="仿宋_GB2312" w:hAnsi="仿宋" w:eastAsia="仿宋_GB2312"/>
                <w:color w:val="000000"/>
                <w:szCs w:val="21"/>
              </w:rPr>
              <w:t>6、鲤鱼湾至闽清机动车检验站一带；</w:t>
            </w:r>
          </w:p>
          <w:p>
            <w:pPr>
              <w:rPr>
                <w:rFonts w:ascii="仿宋_GB2312" w:hAnsi="仿宋" w:eastAsia="仿宋_GB2312"/>
                <w:color w:val="000000"/>
                <w:szCs w:val="21"/>
              </w:rPr>
            </w:pPr>
            <w:r>
              <w:rPr>
                <w:rFonts w:ascii="仿宋_GB2312" w:hAnsi="仿宋" w:eastAsia="仿宋_GB2312"/>
                <w:color w:val="000000"/>
                <w:szCs w:val="21"/>
              </w:rPr>
              <w:t>7、潭口工业区一带、王大河工业区一带、云龙乡除三级二类以外的土地，北至三福高速，东至308省道，西至308省道；</w:t>
            </w:r>
          </w:p>
          <w:p>
            <w:pPr>
              <w:rPr>
                <w:rFonts w:ascii="仿宋_GB2312" w:hAnsi="仿宋" w:eastAsia="仿宋_GB2312"/>
                <w:color w:val="000000"/>
                <w:szCs w:val="21"/>
              </w:rPr>
            </w:pPr>
            <w:r>
              <w:rPr>
                <w:rFonts w:ascii="仿宋_GB2312" w:hAnsi="仿宋" w:eastAsia="仿宋_GB2312"/>
                <w:color w:val="000000"/>
                <w:szCs w:val="21"/>
              </w:rPr>
              <w:t>8、位于狮公坪，北至规划路，东至闽清县中医院西侧道路，南至规划路，西至规划路。</w:t>
            </w:r>
          </w:p>
          <w:p>
            <w:pPr>
              <w:rPr>
                <w:rFonts w:ascii="仿宋_GB2312" w:hAnsi="仿宋" w:eastAsia="仿宋_GB2312"/>
                <w:color w:val="000000"/>
                <w:szCs w:val="21"/>
              </w:rPr>
            </w:pPr>
            <w:r>
              <w:rPr>
                <w:rFonts w:ascii="仿宋_GB2312" w:hAnsi="仿宋" w:eastAsia="仿宋_GB2312"/>
                <w:color w:val="000000"/>
                <w:szCs w:val="21"/>
              </w:rPr>
              <w:t>二类地：</w:t>
            </w:r>
          </w:p>
          <w:p>
            <w:pPr>
              <w:rPr>
                <w:rFonts w:ascii="仿宋_GB2312" w:hAnsi="仿宋" w:eastAsia="仿宋_GB2312"/>
                <w:color w:val="000000"/>
                <w:szCs w:val="21"/>
              </w:rPr>
            </w:pPr>
            <w:r>
              <w:rPr>
                <w:rFonts w:ascii="仿宋_GB2312" w:hAnsi="仿宋" w:eastAsia="仿宋_GB2312"/>
                <w:color w:val="000000"/>
                <w:szCs w:val="21"/>
              </w:rPr>
              <w:t>1、南至理想湾、榕星中心小学一带，除五级以外的土地；2、县自来水公司至县台山假日酒店一带，北至梅花新村，东至闽江，南至溪口大桥；</w:t>
            </w:r>
          </w:p>
          <w:p>
            <w:pPr>
              <w:rPr>
                <w:rFonts w:ascii="仿宋_GB2312" w:hAnsi="仿宋" w:eastAsia="仿宋_GB2312"/>
                <w:color w:val="000000"/>
                <w:szCs w:val="21"/>
              </w:rPr>
            </w:pPr>
            <w:r>
              <w:rPr>
                <w:rFonts w:ascii="仿宋_GB2312" w:hAnsi="仿宋" w:eastAsia="仿宋_GB2312"/>
                <w:color w:val="000000"/>
                <w:szCs w:val="21"/>
              </w:rPr>
              <w:t>2、县自来水公司至县台山假日酒店一带，北至梅花新村，东至闽江，南至溪口大桥；</w:t>
            </w:r>
          </w:p>
          <w:p>
            <w:pPr>
              <w:rPr>
                <w:rFonts w:ascii="仿宋_GB2312" w:hAnsi="仿宋" w:eastAsia="仿宋_GB2312"/>
                <w:color w:val="000000"/>
                <w:szCs w:val="21"/>
              </w:rPr>
            </w:pPr>
            <w:r>
              <w:rPr>
                <w:rFonts w:ascii="仿宋_GB2312" w:hAnsi="仿宋" w:eastAsia="仿宋_GB2312"/>
                <w:color w:val="000000"/>
                <w:szCs w:val="21"/>
              </w:rPr>
              <w:t>3、东至规划路，南至梅城110KV变电站，北至规划路；</w:t>
            </w:r>
          </w:p>
          <w:p>
            <w:pPr>
              <w:rPr>
                <w:rFonts w:ascii="仿宋_GB2312" w:hAnsi="仿宋" w:eastAsia="仿宋_GB2312"/>
                <w:color w:val="000000"/>
                <w:szCs w:val="21"/>
              </w:rPr>
            </w:pPr>
            <w:r>
              <w:rPr>
                <w:rFonts w:ascii="仿宋_GB2312" w:hAnsi="仿宋" w:eastAsia="仿宋_GB2312"/>
                <w:color w:val="000000"/>
                <w:szCs w:val="21"/>
              </w:rPr>
              <w:t>4、双隆制品至鹿驰小区北侧一带，北至规划路，东至金茂花园、县烟草公司、梅溪镇人民政府，南至鹿驰小区，西至规划路，除五级以外的土地；</w:t>
            </w:r>
          </w:p>
          <w:p>
            <w:pPr>
              <w:rPr>
                <w:rFonts w:ascii="仿宋_GB2312" w:hAnsi="仿宋" w:eastAsia="仿宋_GB2312"/>
                <w:color w:val="000000"/>
                <w:szCs w:val="21"/>
              </w:rPr>
            </w:pPr>
            <w:r>
              <w:rPr>
                <w:rFonts w:ascii="仿宋_GB2312" w:hAnsi="仿宋" w:eastAsia="仿宋_GB2312"/>
                <w:color w:val="000000"/>
                <w:szCs w:val="21"/>
              </w:rPr>
              <w:t>5、筑家蓝波湾一带；</w:t>
            </w:r>
          </w:p>
          <w:p>
            <w:pPr>
              <w:rPr>
                <w:rFonts w:ascii="仿宋_GB2312" w:hAnsi="仿宋" w:eastAsia="仿宋_GB2312" w:cs="仿宋"/>
                <w:color w:val="000000"/>
                <w:szCs w:val="21"/>
              </w:rPr>
            </w:pPr>
            <w:r>
              <w:rPr>
                <w:rFonts w:ascii="仿宋_GB2312" w:hAnsi="仿宋" w:eastAsia="仿宋_GB2312"/>
                <w:color w:val="000000"/>
                <w:szCs w:val="21"/>
              </w:rPr>
              <w:t>6、里洋一带，北至第三实验小学、闽清县体育场，东至河流，西至三福高速。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color w:val="000000"/>
                <w:szCs w:val="21"/>
              </w:rPr>
              <w:t>五级</w:t>
            </w:r>
          </w:p>
        </w:tc>
        <w:tc>
          <w:tcPr>
            <w:tcW w:w="954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r>
              <w:rPr>
                <w:rFonts w:ascii="仿宋_GB2312" w:hAnsi="仿宋" w:eastAsia="仿宋_GB2312" w:cs="仿宋"/>
                <w:color w:val="000000"/>
                <w:szCs w:val="21"/>
              </w:rPr>
              <w:t>除一至四级地段以外定级范围内的其他所有土地。</w:t>
            </w:r>
          </w:p>
        </w:tc>
      </w:tr>
    </w:tbl>
    <w:p>
      <w:pPr>
        <w:spacing w:line="312" w:lineRule="auto"/>
        <w:ind w:firstLine="560" w:firstLineChars="200"/>
        <w:rPr>
          <w:rFonts w:ascii="仿宋_GB2312" w:eastAsia="仿宋_GB2312"/>
          <w:sz w:val="28"/>
          <w:szCs w:val="28"/>
        </w:rPr>
      </w:pPr>
    </w:p>
    <w:p>
      <w:pPr>
        <w:widowControl/>
        <w:jc w:val="left"/>
        <w:rPr>
          <w:rFonts w:ascii="仿宋_GB2312" w:eastAsia="仿宋_GB2312"/>
          <w:b/>
          <w:bCs/>
          <w:sz w:val="28"/>
          <w:szCs w:val="28"/>
        </w:rPr>
      </w:pPr>
      <w:r>
        <w:rPr>
          <w:rFonts w:ascii="仿宋_GB2312" w:eastAsia="仿宋_GB2312"/>
          <w:b/>
          <w:bCs/>
          <w:sz w:val="28"/>
          <w:szCs w:val="28"/>
        </w:rPr>
        <w:br w:type="page"/>
      </w:r>
    </w:p>
    <w:p>
      <w:pPr>
        <w:numPr>
          <w:ilvl w:val="0"/>
          <w:numId w:val="3"/>
        </w:numPr>
        <w:spacing w:line="312" w:lineRule="auto"/>
        <w:outlineLvl w:val="3"/>
        <w:rPr>
          <w:rFonts w:ascii="仿宋_GB2312" w:eastAsia="仿宋_GB2312"/>
          <w:b/>
          <w:bCs/>
          <w:sz w:val="28"/>
          <w:szCs w:val="28"/>
        </w:rPr>
      </w:pPr>
      <w:r>
        <w:rPr>
          <w:rFonts w:hint="eastAsia" w:ascii="仿宋_GB2312" w:eastAsia="仿宋_GB2312"/>
          <w:b/>
          <w:bCs/>
          <w:sz w:val="28"/>
          <w:szCs w:val="28"/>
        </w:rPr>
        <w:t>闽清县乡镇土地级别分布</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闽清县乡镇土地级别分布</w:t>
      </w:r>
    </w:p>
    <w:tbl>
      <w:tblPr>
        <w:tblStyle w:val="9"/>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09"/>
        <w:gridCol w:w="1312"/>
        <w:gridCol w:w="5588"/>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gridSpan w:val="2"/>
            <w:tcBorders>
              <w:tl2br w:val="single" w:color="auto" w:sz="4" w:space="0"/>
            </w:tcBorders>
            <w:shd w:val="clear" w:color="auto" w:fill="auto"/>
            <w:vAlign w:val="center"/>
          </w:tcPr>
          <w:p>
            <w:pPr>
              <w:widowControl/>
              <w:snapToGrid w:val="0"/>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级别</w:t>
            </w:r>
          </w:p>
          <w:p>
            <w:pPr>
              <w:widowControl/>
              <w:snapToGrid w:val="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w:t>
            </w:r>
          </w:p>
        </w:tc>
        <w:tc>
          <w:tcPr>
            <w:tcW w:w="1312"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一级</w:t>
            </w:r>
          </w:p>
        </w:tc>
        <w:tc>
          <w:tcPr>
            <w:tcW w:w="5588"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二级</w:t>
            </w:r>
          </w:p>
        </w:tc>
        <w:tc>
          <w:tcPr>
            <w:tcW w:w="1731"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坂东镇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w:t>
            </w:r>
            <w:r>
              <w:rPr>
                <w:rFonts w:ascii="仿宋_GB2312" w:hAnsi="宋体" w:eastAsia="仿宋_GB2312" w:cs="宋体"/>
                <w:color w:val="000000"/>
                <w:kern w:val="0"/>
                <w:sz w:val="20"/>
                <w:szCs w:val="20"/>
              </w:rPr>
              <w:t>202省道，东至湖</w:t>
            </w:r>
            <w:r>
              <w:rPr>
                <w:rFonts w:hint="eastAsia" w:ascii="仿宋_GB2312" w:hAnsi="宋体" w:eastAsia="仿宋_GB2312" w:cs="宋体"/>
                <w:color w:val="000000"/>
                <w:kern w:val="0"/>
                <w:sz w:val="20"/>
                <w:szCs w:val="20"/>
              </w:rPr>
              <w:t>头工业厂东侧</w:t>
            </w:r>
            <w:r>
              <w:rPr>
                <w:rFonts w:ascii="仿宋_GB2312" w:hAnsi="宋体" w:eastAsia="仿宋_GB2312" w:cs="宋体"/>
                <w:color w:val="000000"/>
                <w:kern w:val="0"/>
                <w:sz w:val="20"/>
                <w:szCs w:val="20"/>
              </w:rPr>
              <w:t>200米村道、强滋啤酒，南至</w:t>
            </w:r>
            <w:r>
              <w:rPr>
                <w:rFonts w:hint="eastAsia" w:ascii="仿宋_GB2312" w:hAnsi="宋体" w:eastAsia="仿宋_GB2312" w:cs="宋体"/>
                <w:color w:val="000000"/>
                <w:kern w:val="0"/>
                <w:sz w:val="20"/>
                <w:szCs w:val="20"/>
              </w:rPr>
              <w:t>坂东镇</w:t>
            </w:r>
            <w:r>
              <w:rPr>
                <w:rFonts w:hint="eastAsia" w:ascii="宋体" w:hAnsi="宋体" w:cs="宋体"/>
                <w:color w:val="000000"/>
                <w:kern w:val="0"/>
                <w:sz w:val="20"/>
                <w:szCs w:val="20"/>
              </w:rPr>
              <w:t>墘</w:t>
            </w:r>
            <w:r>
              <w:rPr>
                <w:rFonts w:hint="eastAsia" w:ascii="仿宋_GB2312" w:hAnsi="仿宋_GB2312" w:eastAsia="仿宋_GB2312" w:cs="仿宋_GB2312"/>
                <w:color w:val="000000"/>
                <w:kern w:val="0"/>
                <w:sz w:val="20"/>
                <w:szCs w:val="20"/>
              </w:rPr>
              <w:t>上小学、文定溪，西至梅溪、六都华侨城</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白樟镇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北至202省道，东至202省道与白樟街交界，南至白樟街，西至202省道与白樟街交界除一级地段以外定级范围内的其他土地,；2、白云渡社区一带、白樟镇人民政府一带除一、三级地段以外定级范围内的其他所有土地；3、云渡桥至白樟镇</w:t>
            </w:r>
            <w:r>
              <w:rPr>
                <w:rFonts w:hint="eastAsia" w:ascii="仿宋_GB2312" w:hAnsi="宋体" w:eastAsia="仿宋_GB2312" w:cs="宋体"/>
                <w:color w:val="000000"/>
                <w:kern w:val="0"/>
                <w:sz w:val="20"/>
                <w:szCs w:val="20"/>
              </w:rPr>
              <w:t>云渡小学向西北延伸</w:t>
            </w:r>
            <w:r>
              <w:rPr>
                <w:rFonts w:ascii="仿宋_GB2312" w:hAnsi="宋体" w:eastAsia="仿宋_GB2312" w:cs="宋体"/>
                <w:color w:val="000000"/>
                <w:kern w:val="0"/>
                <w:sz w:val="20"/>
                <w:szCs w:val="20"/>
              </w:rPr>
              <w:t>300米沿街建筑进深30米；4、陈氏祠堂至大石板范围内沿202省道建筑进深30米；5、202省道与白樟街交界至126县道与202省道交界沿街建筑进深30米。</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白中镇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w:t>
            </w:r>
            <w:r>
              <w:rPr>
                <w:rFonts w:ascii="仿宋_GB2312" w:hAnsi="宋体" w:eastAsia="仿宋_GB2312" w:cs="宋体"/>
                <w:color w:val="000000"/>
                <w:kern w:val="0"/>
                <w:sz w:val="20"/>
                <w:szCs w:val="20"/>
              </w:rPr>
              <w:t>125县道，东至建成路（上虎头），南至客运站、白中初级中学，西至盛</w:t>
            </w:r>
            <w:r>
              <w:rPr>
                <w:rFonts w:hint="eastAsia" w:ascii="仿宋_GB2312" w:hAnsi="宋体" w:eastAsia="仿宋_GB2312" w:cs="宋体"/>
                <w:color w:val="000000"/>
                <w:kern w:val="0"/>
                <w:sz w:val="20"/>
                <w:szCs w:val="20"/>
              </w:rPr>
              <w:t>一电瓷电器、规划路</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池园镇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北至丽山村部、丽山小学、亿丰瓷业，东至隔兜小学、龙隆电瓷电器，南至规划路、新辉电瓷电器，西至规划路、闽清县第三中学</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金沙镇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1、飞天陶瓷向东北延伸300米、向西南延伸300米沿123县道两侧建筑进深30米；2、鹤垱桥桥头向南延伸110米沿街建筑进深30米；3、三太桥桥头向北延伸至规划路沿街建筑进深30米</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东桥镇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w:t>
            </w:r>
            <w:r>
              <w:rPr>
                <w:rFonts w:ascii="仿宋_GB2312" w:hAnsi="宋体" w:eastAsia="仿宋_GB2312" w:cs="宋体"/>
                <w:color w:val="000000"/>
                <w:kern w:val="0"/>
                <w:sz w:val="20"/>
                <w:szCs w:val="20"/>
              </w:rPr>
              <w:t>123县道、高港村部，东至京台高速，南</w:t>
            </w:r>
            <w:r>
              <w:rPr>
                <w:rFonts w:hint="eastAsia" w:ascii="仿宋_GB2312" w:hAnsi="宋体" w:eastAsia="仿宋_GB2312" w:cs="宋体"/>
                <w:color w:val="000000"/>
                <w:kern w:val="0"/>
                <w:sz w:val="20"/>
                <w:szCs w:val="20"/>
              </w:rPr>
              <w:t>至规划道路、黄坪村部，西至东桥派出所向西延伸</w:t>
            </w:r>
            <w:r>
              <w:rPr>
                <w:rFonts w:ascii="仿宋_GB2312" w:hAnsi="宋体" w:eastAsia="仿宋_GB2312" w:cs="宋体"/>
                <w:color w:val="000000"/>
                <w:kern w:val="0"/>
                <w:sz w:val="20"/>
                <w:szCs w:val="20"/>
              </w:rPr>
              <w:t>300米</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7</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塔庄镇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北至梅溪，东至梅溪，南至文化活动中心，西至</w:t>
            </w:r>
            <w:r>
              <w:rPr>
                <w:rFonts w:ascii="仿宋_GB2312" w:hAnsi="宋体" w:eastAsia="仿宋_GB2312" w:cs="宋体"/>
                <w:color w:val="000000"/>
                <w:kern w:val="0"/>
                <w:sz w:val="20"/>
                <w:szCs w:val="20"/>
              </w:rPr>
              <w:t>127县道东侧建筑进深30米处</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8</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省璜镇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北至白马庙，东至</w:t>
            </w:r>
            <w:r>
              <w:rPr>
                <w:rFonts w:ascii="仿宋_GB2312" w:hAnsi="宋体" w:eastAsia="仿宋_GB2312" w:cs="宋体"/>
                <w:color w:val="000000"/>
                <w:kern w:val="0"/>
                <w:sz w:val="20"/>
                <w:szCs w:val="20"/>
              </w:rPr>
              <w:t>127县道，南至计生所一带，西至泰山庙、规划路</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9</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三溪乡</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三溪乡中心小学至</w:t>
            </w:r>
            <w:r>
              <w:rPr>
                <w:rFonts w:ascii="仿宋_GB2312" w:hAnsi="宋体" w:eastAsia="仿宋_GB2312" w:cs="宋体"/>
                <w:color w:val="000000"/>
                <w:kern w:val="0"/>
                <w:sz w:val="20"/>
                <w:szCs w:val="20"/>
              </w:rPr>
              <w:t>202省道一带（一级地除外），东至邮政所一带、前山村一带，南至202省道和三溪初级中学道路交叉处一带，西至三溪乡河流西南方向住宅区（前山桥一带）、龙溪路一带</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下祝乡</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下祝初级中学一带，下祝乡中心小学一带，加油站一带沿</w:t>
            </w:r>
            <w:r>
              <w:rPr>
                <w:rFonts w:ascii="仿宋_GB2312" w:hAnsi="宋体" w:eastAsia="仿宋_GB2312" w:cs="宋体"/>
                <w:color w:val="000000"/>
                <w:kern w:val="0"/>
                <w:sz w:val="20"/>
                <w:szCs w:val="20"/>
              </w:rPr>
              <w:t>211省道两侧建筑进深30米</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雄江镇</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雄江大桥一带、雄江镇中学一带、雄江镇派出所一带、雄江镇客运站一带</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12</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上莲乡</w:t>
            </w:r>
          </w:p>
        </w:tc>
        <w:tc>
          <w:tcPr>
            <w:tcW w:w="1312"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北至规划路与</w:t>
            </w:r>
            <w:r>
              <w:rPr>
                <w:rFonts w:ascii="仿宋_GB2312" w:hAnsi="宋体" w:eastAsia="仿宋_GB2312" w:cs="宋体"/>
                <w:color w:val="000000"/>
                <w:kern w:val="0"/>
                <w:sz w:val="20"/>
                <w:szCs w:val="20"/>
              </w:rPr>
              <w:t>125县道交界，东至规划路、</w:t>
            </w:r>
            <w:r>
              <w:rPr>
                <w:rFonts w:hint="eastAsia" w:ascii="仿宋_GB2312" w:hAnsi="宋体" w:eastAsia="仿宋_GB2312" w:cs="宋体"/>
                <w:color w:val="000000"/>
                <w:kern w:val="0"/>
                <w:sz w:val="20"/>
                <w:szCs w:val="20"/>
              </w:rPr>
              <w:t>上莲初级中学，南至规划路、规划路与</w:t>
            </w:r>
            <w:r>
              <w:rPr>
                <w:rFonts w:ascii="仿宋_GB2312" w:hAnsi="宋体" w:eastAsia="仿宋_GB2312" w:cs="宋体"/>
                <w:color w:val="000000"/>
                <w:kern w:val="0"/>
                <w:sz w:val="20"/>
                <w:szCs w:val="20"/>
              </w:rPr>
              <w:t>125县道交界，西</w:t>
            </w:r>
            <w:r>
              <w:rPr>
                <w:rFonts w:hint="eastAsia" w:ascii="仿宋_GB2312" w:hAnsi="宋体" w:eastAsia="仿宋_GB2312" w:cs="宋体"/>
                <w:color w:val="000000"/>
                <w:kern w:val="0"/>
                <w:sz w:val="20"/>
                <w:szCs w:val="20"/>
              </w:rPr>
              <w:t>至规划路、芝溪</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13</w:t>
            </w:r>
          </w:p>
        </w:tc>
        <w:tc>
          <w:tcPr>
            <w:tcW w:w="709" w:type="dxa"/>
            <w:shd w:val="clear" w:color="auto" w:fill="auto"/>
            <w:vAlign w:val="center"/>
          </w:tcPr>
          <w:p>
            <w:pPr>
              <w:widowControl/>
              <w:snapToGrid w:val="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桔林乡</w:t>
            </w:r>
          </w:p>
        </w:tc>
        <w:tc>
          <w:tcPr>
            <w:tcW w:w="1312" w:type="dxa"/>
            <w:shd w:val="clear" w:color="auto" w:fill="auto"/>
            <w:vAlign w:val="center"/>
          </w:tcPr>
          <w:p>
            <w:pPr>
              <w:widowControl/>
              <w:snapToGrid w:val="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乡镇建成区内主干道两侧</w:t>
            </w:r>
            <w:r>
              <w:rPr>
                <w:rFonts w:ascii="仿宋_GB2312" w:hAnsi="宋体" w:eastAsia="仿宋_GB2312" w:cs="宋体"/>
                <w:color w:val="000000"/>
                <w:kern w:val="0"/>
                <w:sz w:val="20"/>
                <w:szCs w:val="20"/>
              </w:rPr>
              <w:t>30米内。</w:t>
            </w:r>
          </w:p>
        </w:tc>
        <w:tc>
          <w:tcPr>
            <w:tcW w:w="5588"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桔林乡人民政府一带、桔林卫生院一带、桔林乡中学一带</w:t>
            </w:r>
          </w:p>
        </w:tc>
        <w:tc>
          <w:tcPr>
            <w:tcW w:w="1731" w:type="dxa"/>
            <w:shd w:val="clear" w:color="auto" w:fill="auto"/>
            <w:vAlign w:val="center"/>
          </w:tcPr>
          <w:p>
            <w:pPr>
              <w:widowControl/>
              <w:snapToGrid w:val="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除一、二级地段以外定级范围内的其他所有土地。</w:t>
            </w:r>
          </w:p>
        </w:tc>
      </w:tr>
    </w:tbl>
    <w:p>
      <w:pPr>
        <w:spacing w:line="312" w:lineRule="auto"/>
        <w:ind w:firstLine="560" w:firstLineChars="200"/>
        <w:rPr>
          <w:rFonts w:ascii="仿宋_GB2312" w:eastAsia="仿宋_GB2312"/>
          <w:sz w:val="28"/>
          <w:szCs w:val="28"/>
        </w:rPr>
      </w:pPr>
    </w:p>
    <w:p>
      <w:pPr>
        <w:spacing w:line="312" w:lineRule="auto"/>
        <w:ind w:firstLine="590" w:firstLineChars="196"/>
        <w:outlineLvl w:val="2"/>
        <w:rPr>
          <w:rFonts w:ascii="仿宋_GB2312" w:eastAsia="仿宋_GB2312"/>
          <w:sz w:val="30"/>
          <w:szCs w:val="30"/>
        </w:rPr>
      </w:pPr>
      <w:r>
        <w:rPr>
          <w:rFonts w:hint="eastAsia" w:ascii="仿宋_GB2312" w:eastAsia="仿宋_GB2312"/>
          <w:b/>
          <w:sz w:val="30"/>
          <w:szCs w:val="30"/>
        </w:rPr>
        <w:t>三、闽清县基准地价表</w:t>
      </w:r>
    </w:p>
    <w:p>
      <w:pPr>
        <w:spacing w:line="312" w:lineRule="auto"/>
        <w:ind w:firstLine="562" w:firstLineChars="200"/>
        <w:outlineLvl w:val="3"/>
        <w:rPr>
          <w:rFonts w:ascii="仿宋_GB2312" w:eastAsia="仿宋_GB2312"/>
          <w:b/>
          <w:bCs/>
          <w:sz w:val="28"/>
          <w:szCs w:val="28"/>
        </w:rPr>
      </w:pPr>
      <w:r>
        <w:rPr>
          <w:rFonts w:hint="eastAsia" w:ascii="仿宋_GB2312" w:eastAsia="仿宋_GB2312"/>
          <w:b/>
          <w:bCs/>
          <w:sz w:val="28"/>
          <w:szCs w:val="28"/>
        </w:rPr>
        <w:t>（一）闽清县城区基准地价表</w:t>
      </w: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1、闽清县商业服务业用地基准地价表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闽清县城区商业服务业用地路线价表</w:t>
      </w:r>
    </w:p>
    <w:p>
      <w:pPr>
        <w:spacing w:line="312" w:lineRule="auto"/>
        <w:ind w:firstLine="420" w:firstLineChars="200"/>
        <w:jc w:val="right"/>
        <w:rPr>
          <w:rFonts w:ascii="仿宋_GB2312" w:hAnsi="宋体" w:eastAsia="仿宋_GB2312"/>
          <w:color w:val="000000"/>
          <w:szCs w:val="21"/>
        </w:rPr>
      </w:pPr>
      <w:r>
        <w:rPr>
          <w:rFonts w:hint="eastAsia" w:ascii="仿宋_GB2312" w:hAnsi="宋体" w:eastAsia="仿宋_GB2312"/>
          <w:color w:val="000000"/>
          <w:szCs w:val="21"/>
        </w:rPr>
        <w:t>单位：元/平方米</w:t>
      </w:r>
    </w:p>
    <w:tbl>
      <w:tblPr>
        <w:tblStyle w:val="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578"/>
        <w:gridCol w:w="1329"/>
        <w:gridCol w:w="3209"/>
        <w:gridCol w:w="943"/>
        <w:gridCol w:w="754"/>
        <w:gridCol w:w="458"/>
        <w:gridCol w:w="85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级别</w:t>
            </w: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序号</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街道</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范围</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路线价</w:t>
            </w:r>
          </w:p>
        </w:tc>
        <w:tc>
          <w:tcPr>
            <w:tcW w:w="2064" w:type="dxa"/>
            <w:gridSpan w:val="3"/>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路线价范围</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修正幅度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restart"/>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Ⅰ</w:t>
            </w: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L01</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解放大街中段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南北大街至乃裳广场路段两侧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15113</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12090</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18136</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L02</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解放大街西段一</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乃裳广场至天行大街路段两侧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12342</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9874</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14810</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L03</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南北大街北段一</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解放大街至实验幼儿园路段两侧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10414</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8331</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12497</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L04</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梅城大街南段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解放大街至梅城大桥路段两侧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9967</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7974</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11960</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restart"/>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Ⅱ</w:t>
            </w: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L05</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天行大街</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解放大街至天行大桥路段两侧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9270</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7416</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11124</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L06</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解放大街东段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南北大街至台山大桥路段两侧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8914</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7131</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10697</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L07</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南北大街支路</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中行大厦东侧道路，解放大街至南北大街路段两侧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7904</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6323</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9485</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L08</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解放大街西段二</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天行大街至洋桃大桥路段两侧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7143</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5714</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8572</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restart"/>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Ⅲ</w:t>
            </w: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L09</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南北大街南段一</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解放大街交至烟草专卖局路段两侧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6442</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5476</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7408</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L10</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南北大街北段二</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实验幼儿园至园丁花园路段两侧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5447</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4630</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6264</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L11</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西大路</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林业局至县自来水公司路段两侧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5240</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4454</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6026</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L12</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溪滨路南段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台山大桥至闽清县人民法院路段两侧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4129</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3510</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4748</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restart"/>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Ⅳ</w:t>
            </w: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L13</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西门街</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梅城大街至县政府路段两侧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4083</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3471</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4695</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L14</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溪滨路北段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集垅坂新村至梅城大桥路段两侧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3790</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3222</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4359</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L15</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梅城大街北段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梅城大桥到梅溪路路段两侧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3378</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2871</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3885</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L16</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南北大街南段二</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烟草专卖局至昭显庙路段两侧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3235</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2750</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3720</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restart"/>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Ⅴ</w:t>
            </w: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L17</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南北大街南段三</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昭显庙至赖下桥路段两侧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2930</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2637</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3223</w:t>
            </w:r>
          </w:p>
        </w:tc>
        <w:tc>
          <w:tcPr>
            <w:tcW w:w="762" w:type="dxa"/>
            <w:shd w:val="clear" w:color="auto" w:fill="auto"/>
            <w:vAlign w:val="center"/>
          </w:tcPr>
          <w:p>
            <w:pPr>
              <w:widowControl/>
              <w:snapToGrid w:val="0"/>
              <w:jc w:val="center"/>
              <w:rPr>
                <w:rFonts w:ascii="仿宋_GB2312" w:hAnsi="宋体" w:eastAsia="仿宋_GB2312" w:cs="宋体"/>
                <w:color w:val="000000"/>
                <w:kern w:val="0"/>
                <w:szCs w:val="21"/>
              </w:rP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L18</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台山路</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县地方税务局至县公安局侦查大队路段两侧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2866</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2579</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3153</w:t>
            </w:r>
          </w:p>
        </w:tc>
        <w:tc>
          <w:tcPr>
            <w:tcW w:w="762" w:type="dxa"/>
            <w:shd w:val="clear" w:color="auto" w:fill="auto"/>
            <w:vAlign w:val="center"/>
          </w:tcPr>
          <w:p>
            <w:pPr>
              <w:jc w:val="cente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L19</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溪滨路中段</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集垅坂新村至台山大桥路段两侧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2838</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2554</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3122</w:t>
            </w:r>
          </w:p>
        </w:tc>
        <w:tc>
          <w:tcPr>
            <w:tcW w:w="762" w:type="dxa"/>
            <w:shd w:val="clear" w:color="auto" w:fill="auto"/>
            <w:vAlign w:val="center"/>
          </w:tcPr>
          <w:p>
            <w:pPr>
              <w:jc w:val="cente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dxa"/>
            <w:vMerge w:val="continue"/>
            <w:shd w:val="clear" w:color="auto" w:fill="auto"/>
            <w:vAlign w:val="center"/>
          </w:tcPr>
          <w:p>
            <w:pPr>
              <w:snapToGrid w:val="0"/>
              <w:jc w:val="center"/>
              <w:rPr>
                <w:rFonts w:ascii="仿宋_GB2312" w:hAnsi="宋体" w:eastAsia="仿宋_GB2312" w:cs="宋体"/>
                <w:color w:val="000000"/>
                <w:kern w:val="0"/>
                <w:szCs w:val="21"/>
              </w:rPr>
            </w:pPr>
          </w:p>
        </w:tc>
        <w:tc>
          <w:tcPr>
            <w:tcW w:w="578"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L20</w:t>
            </w:r>
          </w:p>
        </w:tc>
        <w:tc>
          <w:tcPr>
            <w:tcW w:w="132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龙洲路</w:t>
            </w:r>
          </w:p>
        </w:tc>
        <w:tc>
          <w:tcPr>
            <w:tcW w:w="3209"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梅城大街至梅城派出所路段两侧</w:t>
            </w:r>
          </w:p>
        </w:tc>
        <w:tc>
          <w:tcPr>
            <w:tcW w:w="943" w:type="dxa"/>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2426</w:t>
            </w:r>
          </w:p>
        </w:tc>
        <w:tc>
          <w:tcPr>
            <w:tcW w:w="754" w:type="dxa"/>
            <w:tcBorders>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2183</w:t>
            </w:r>
          </w:p>
        </w:tc>
        <w:tc>
          <w:tcPr>
            <w:tcW w:w="458" w:type="dxa"/>
            <w:tcBorders>
              <w:left w:val="nil"/>
              <w:righ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w:t>
            </w:r>
          </w:p>
        </w:tc>
        <w:tc>
          <w:tcPr>
            <w:tcW w:w="852" w:type="dxa"/>
            <w:tcBorders>
              <w:left w:val="nil"/>
            </w:tcBorders>
            <w:shd w:val="clear" w:color="auto" w:fill="auto"/>
            <w:vAlign w:val="center"/>
          </w:tcPr>
          <w:p>
            <w:pPr>
              <w:widowControl/>
              <w:snapToGrid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bidi="ar"/>
              </w:rPr>
              <w:t>2669</w:t>
            </w:r>
          </w:p>
        </w:tc>
        <w:tc>
          <w:tcPr>
            <w:tcW w:w="762" w:type="dxa"/>
            <w:shd w:val="clear" w:color="auto" w:fill="auto"/>
            <w:vAlign w:val="center"/>
          </w:tcPr>
          <w:p>
            <w:pPr>
              <w:jc w:val="center"/>
            </w:pPr>
            <w:r>
              <w:rPr>
                <w:rFonts w:ascii="仿宋_GB2312" w:hAnsi="宋体" w:eastAsia="仿宋_GB2312" w:cs="宋体"/>
                <w:kern w:val="0"/>
                <w:szCs w:val="21"/>
              </w:rPr>
              <w:t>±</w:t>
            </w:r>
            <w:r>
              <w:rPr>
                <w:rFonts w:hint="eastAsia" w:ascii="仿宋_GB2312" w:hAnsi="宋体" w:eastAsia="仿宋_GB2312" w:cs="宋体"/>
                <w:color w:val="000000"/>
                <w:kern w:val="0"/>
                <w:szCs w:val="21"/>
                <w:lang w:bidi="ar"/>
              </w:rPr>
              <w:t>10%</w:t>
            </w:r>
          </w:p>
        </w:tc>
      </w:tr>
    </w:tbl>
    <w:p>
      <w:pPr>
        <w:spacing w:line="312" w:lineRule="auto"/>
        <w:rPr>
          <w:rFonts w:ascii="仿宋_GB2312" w:eastAsia="仿宋_GB2312"/>
          <w:sz w:val="28"/>
          <w:szCs w:val="28"/>
        </w:rPr>
      </w:pPr>
      <w:r>
        <w:rPr>
          <w:rFonts w:hint="eastAsia" w:ascii="仿宋_GB2312" w:hAnsi="宋体" w:eastAsia="仿宋_GB2312"/>
          <w:color w:val="000000"/>
          <w:szCs w:val="21"/>
        </w:rPr>
        <w:t>备注：商业服务业用地路线价仅限于主要街道可分割销售的零售商业用地、批发市场用地使用。</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闽清县城区商业服务业用地级别价表</w:t>
      </w:r>
    </w:p>
    <w:tbl>
      <w:tblPr>
        <w:tblStyle w:val="9"/>
        <w:tblW w:w="8997" w:type="dxa"/>
        <w:tblInd w:w="0" w:type="dxa"/>
        <w:tblLayout w:type="fixed"/>
        <w:tblCellMar>
          <w:top w:w="0" w:type="dxa"/>
          <w:left w:w="108" w:type="dxa"/>
          <w:bottom w:w="0" w:type="dxa"/>
          <w:right w:w="108" w:type="dxa"/>
        </w:tblCellMar>
      </w:tblPr>
      <w:tblGrid>
        <w:gridCol w:w="579"/>
        <w:gridCol w:w="1038"/>
        <w:gridCol w:w="876"/>
        <w:gridCol w:w="1110"/>
        <w:gridCol w:w="961"/>
        <w:gridCol w:w="1198"/>
        <w:gridCol w:w="1139"/>
        <w:gridCol w:w="1083"/>
        <w:gridCol w:w="1013"/>
      </w:tblGrid>
      <w:tr>
        <w:tblPrEx>
          <w:tblCellMar>
            <w:top w:w="0" w:type="dxa"/>
            <w:left w:w="108" w:type="dxa"/>
            <w:bottom w:w="0" w:type="dxa"/>
            <w:right w:w="108" w:type="dxa"/>
          </w:tblCellMar>
        </w:tblPrEx>
        <w:trPr>
          <w:trHeight w:val="340" w:hRule="atLeast"/>
        </w:trPr>
        <w:tc>
          <w:tcPr>
            <w:tcW w:w="16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级别</w:t>
            </w:r>
          </w:p>
        </w:tc>
        <w:tc>
          <w:tcPr>
            <w:tcW w:w="636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基准地价</w:t>
            </w:r>
          </w:p>
        </w:tc>
        <w:tc>
          <w:tcPr>
            <w:tcW w:w="10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修正幅度</w:t>
            </w:r>
          </w:p>
        </w:tc>
      </w:tr>
      <w:tr>
        <w:trPr>
          <w:trHeight w:val="340" w:hRule="atLeast"/>
        </w:trPr>
        <w:tc>
          <w:tcPr>
            <w:tcW w:w="16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地面价（万元/亩）</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地面价（元/平方米）</w:t>
            </w:r>
          </w:p>
        </w:tc>
        <w:tc>
          <w:tcPr>
            <w:tcW w:w="2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楼面地价（元/平方米）</w:t>
            </w: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40" w:hRule="atLeast"/>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一类</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239</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280</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3585</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4200</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1434</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1680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二类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239</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3585</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1434</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blPrEx>
          <w:tblCellMar>
            <w:top w:w="0" w:type="dxa"/>
            <w:left w:w="108" w:type="dxa"/>
            <w:bottom w:w="0" w:type="dxa"/>
            <w:right w:w="108" w:type="dxa"/>
          </w:tblCellMar>
        </w:tblPrEx>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三类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202</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3030</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1212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rPr>
          <w:trHeight w:val="340" w:hRule="atLeast"/>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一类</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140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168</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2100</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2520</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840</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1008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blPrEx>
          <w:tblCellMar>
            <w:top w:w="0" w:type="dxa"/>
            <w:left w:w="108" w:type="dxa"/>
            <w:bottom w:w="0" w:type="dxa"/>
            <w:right w:w="108" w:type="dxa"/>
          </w:tblCellMar>
        </w:tblPrEx>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二类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140</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2100</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840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三类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116</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1740</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696</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blPrEx>
          <w:tblCellMar>
            <w:top w:w="0" w:type="dxa"/>
            <w:left w:w="108" w:type="dxa"/>
            <w:bottom w:w="0" w:type="dxa"/>
            <w:right w:w="108" w:type="dxa"/>
          </w:tblCellMar>
        </w:tblPrEx>
        <w:trPr>
          <w:trHeight w:val="340" w:hRule="atLeast"/>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一类</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83</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97</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1245</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1455</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498</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582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二类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83</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1245</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498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blPrEx>
          <w:tblCellMar>
            <w:top w:w="0" w:type="dxa"/>
            <w:left w:w="108" w:type="dxa"/>
            <w:bottom w:w="0" w:type="dxa"/>
            <w:right w:w="108" w:type="dxa"/>
          </w:tblCellMar>
        </w:tblPrEx>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三类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68</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1020</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408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rPr>
          <w:trHeight w:val="340" w:hRule="atLeast"/>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Ⅳ</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一类</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49</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54</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735</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810</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294</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324</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blPrEx>
          <w:tblCellMar>
            <w:top w:w="0" w:type="dxa"/>
            <w:left w:w="108" w:type="dxa"/>
            <w:bottom w:w="0" w:type="dxa"/>
            <w:right w:w="108" w:type="dxa"/>
          </w:tblCellMar>
        </w:tblPrEx>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二类</w:t>
            </w: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41</w:t>
            </w: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615</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246</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r>
        <w:trPr>
          <w:trHeight w:val="3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Ⅴ</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一类</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29</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29</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435</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435</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174</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174</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±18%</w:t>
            </w:r>
          </w:p>
        </w:tc>
      </w:tr>
    </w:tbl>
    <w:p>
      <w:pPr>
        <w:spacing w:line="312" w:lineRule="auto"/>
        <w:rPr>
          <w:rFonts w:ascii="仿宋_GB2312" w:hAnsi="宋体" w:eastAsia="仿宋_GB2312"/>
          <w:color w:val="000000"/>
          <w:sz w:val="18"/>
          <w:szCs w:val="18"/>
        </w:rPr>
      </w:pP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2、闽清县城区居住用地基准地价表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闽清县城区居住用地基准地价表</w:t>
      </w:r>
    </w:p>
    <w:tbl>
      <w:tblPr>
        <w:tblStyle w:val="9"/>
        <w:tblW w:w="9000" w:type="dxa"/>
        <w:tblInd w:w="0" w:type="dxa"/>
        <w:tblLayout w:type="fixed"/>
        <w:tblCellMar>
          <w:top w:w="0" w:type="dxa"/>
          <w:left w:w="108" w:type="dxa"/>
          <w:bottom w:w="0" w:type="dxa"/>
          <w:right w:w="108" w:type="dxa"/>
        </w:tblCellMar>
      </w:tblPr>
      <w:tblGrid>
        <w:gridCol w:w="708"/>
        <w:gridCol w:w="1322"/>
        <w:gridCol w:w="1022"/>
        <w:gridCol w:w="950"/>
        <w:gridCol w:w="1021"/>
        <w:gridCol w:w="1022"/>
        <w:gridCol w:w="1021"/>
        <w:gridCol w:w="913"/>
        <w:gridCol w:w="1021"/>
      </w:tblGrid>
      <w:tr>
        <w:tblPrEx>
          <w:tblCellMar>
            <w:top w:w="0" w:type="dxa"/>
            <w:left w:w="108" w:type="dxa"/>
            <w:bottom w:w="0" w:type="dxa"/>
            <w:right w:w="108" w:type="dxa"/>
          </w:tblCellMar>
        </w:tblPrEx>
        <w:trPr>
          <w:trHeight w:val="340" w:hRule="atLeast"/>
        </w:trPr>
        <w:tc>
          <w:tcPr>
            <w:tcW w:w="203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级别</w:t>
            </w:r>
          </w:p>
        </w:tc>
        <w:tc>
          <w:tcPr>
            <w:tcW w:w="594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基准地价</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修正幅度</w:t>
            </w:r>
          </w:p>
        </w:tc>
      </w:tr>
      <w:tr>
        <w:tblPrEx>
          <w:tblCellMar>
            <w:top w:w="0" w:type="dxa"/>
            <w:left w:w="108" w:type="dxa"/>
            <w:bottom w:w="0" w:type="dxa"/>
            <w:right w:w="108" w:type="dxa"/>
          </w:tblCellMar>
        </w:tblPrEx>
        <w:trPr>
          <w:trHeight w:val="340" w:hRule="atLeast"/>
        </w:trPr>
        <w:tc>
          <w:tcPr>
            <w:tcW w:w="2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9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地面价（万元/亩）</w:t>
            </w:r>
          </w:p>
        </w:tc>
        <w:tc>
          <w:tcPr>
            <w:tcW w:w="20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地面价（元/平方米）</w:t>
            </w:r>
          </w:p>
        </w:tc>
        <w:tc>
          <w:tcPr>
            <w:tcW w:w="19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楼面地价（元/平方米）</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Ⅰ</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一类</w:t>
            </w:r>
          </w:p>
        </w:tc>
        <w:tc>
          <w:tcPr>
            <w:tcW w:w="10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170</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204</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2550</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3060</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1020</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1224</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170</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2550</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1020</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三类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144</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2160</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864</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rPr>
          <w:trHeight w:val="340"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Ⅱ</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一类</w:t>
            </w:r>
          </w:p>
        </w:tc>
        <w:tc>
          <w:tcPr>
            <w:tcW w:w="10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107</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124</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1605</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1860</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642</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744</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107</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1605</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642</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三类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92</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1380</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552</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Ⅲ</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一类</w:t>
            </w:r>
          </w:p>
        </w:tc>
        <w:tc>
          <w:tcPr>
            <w:tcW w:w="10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68</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79</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1020</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1185</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408</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474</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w:t>
            </w:r>
          </w:p>
        </w:tc>
      </w:tr>
      <w:tr>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68</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1020</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408</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三类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58</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870</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348</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Ⅳ</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一类</w:t>
            </w:r>
          </w:p>
        </w:tc>
        <w:tc>
          <w:tcPr>
            <w:tcW w:w="10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43</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48</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645</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720</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258</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288</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w:t>
            </w:r>
          </w:p>
        </w:tc>
      </w:tr>
      <w:tr>
        <w:tblPrEx>
          <w:tblCellMar>
            <w:top w:w="0" w:type="dxa"/>
            <w:left w:w="108" w:type="dxa"/>
            <w:bottom w:w="0" w:type="dxa"/>
            <w:right w:w="108" w:type="dxa"/>
          </w:tblCellMar>
        </w:tblPrEx>
        <w:trPr>
          <w:trHeight w:val="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37</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555</w:t>
            </w: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222</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±16%</w:t>
            </w:r>
          </w:p>
        </w:tc>
      </w:tr>
      <w:tr>
        <w:trPr>
          <w:trHeight w:val="3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Ⅴ</w:t>
            </w:r>
          </w:p>
        </w:tc>
        <w:tc>
          <w:tcPr>
            <w:tcW w:w="1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一类</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27</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27</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405</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405</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162</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162</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ascii="仿宋_GB2312" w:eastAsia="仿宋_GB2312"/>
                <w:szCs w:val="21"/>
              </w:rPr>
              <w:t>±16%</w:t>
            </w:r>
          </w:p>
        </w:tc>
      </w:tr>
    </w:tbl>
    <w:p>
      <w:pPr>
        <w:spacing w:line="312" w:lineRule="auto"/>
        <w:rPr>
          <w:rFonts w:ascii="仿宋_GB2312" w:hAnsi="宋体" w:eastAsia="仿宋_GB2312"/>
          <w:color w:val="000000"/>
          <w:sz w:val="18"/>
          <w:szCs w:val="18"/>
        </w:rPr>
      </w:pP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br w:type="page"/>
      </w:r>
      <w:r>
        <w:rPr>
          <w:rFonts w:hint="eastAsia" w:ascii="仿宋_GB2312" w:hAnsi="宋体" w:eastAsia="仿宋_GB2312"/>
          <w:color w:val="000000"/>
          <w:sz w:val="28"/>
          <w:szCs w:val="28"/>
        </w:rPr>
        <w:t>3、闽清县城区工矿用地基准地价表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闽清县城区工矿用地基准地价表</w:t>
      </w:r>
    </w:p>
    <w:tbl>
      <w:tblPr>
        <w:tblStyle w:val="9"/>
        <w:tblW w:w="8997" w:type="dxa"/>
        <w:tblInd w:w="0" w:type="dxa"/>
        <w:tblLayout w:type="fixed"/>
        <w:tblCellMar>
          <w:top w:w="0" w:type="dxa"/>
          <w:left w:w="108" w:type="dxa"/>
          <w:bottom w:w="0" w:type="dxa"/>
          <w:right w:w="108" w:type="dxa"/>
        </w:tblCellMar>
      </w:tblPr>
      <w:tblGrid>
        <w:gridCol w:w="1134"/>
        <w:gridCol w:w="1364"/>
        <w:gridCol w:w="1843"/>
        <w:gridCol w:w="1769"/>
        <w:gridCol w:w="1591"/>
        <w:gridCol w:w="1296"/>
      </w:tblGrid>
      <w:tr>
        <w:tblPrEx>
          <w:tblCellMar>
            <w:top w:w="0" w:type="dxa"/>
            <w:left w:w="108" w:type="dxa"/>
            <w:bottom w:w="0" w:type="dxa"/>
            <w:right w:w="108" w:type="dxa"/>
          </w:tblCellMar>
        </w:tblPrEx>
        <w:trPr>
          <w:trHeight w:val="340" w:hRule="atLeast"/>
        </w:trPr>
        <w:tc>
          <w:tcPr>
            <w:tcW w:w="249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bookmarkStart w:id="4" w:name="_Toc212692122"/>
            <w:bookmarkStart w:id="5" w:name="_Toc196184524"/>
            <w:r>
              <w:rPr>
                <w:rFonts w:ascii="仿宋_GB2312" w:eastAsia="仿宋_GB2312"/>
                <w:szCs w:val="21"/>
              </w:rPr>
              <w:t>级别</w:t>
            </w:r>
          </w:p>
        </w:tc>
        <w:tc>
          <w:tcPr>
            <w:tcW w:w="52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基准地价</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修正幅度</w:t>
            </w:r>
          </w:p>
        </w:tc>
      </w:tr>
      <w:tr>
        <w:tblPrEx>
          <w:tblCellMar>
            <w:top w:w="0" w:type="dxa"/>
            <w:left w:w="108" w:type="dxa"/>
            <w:bottom w:w="0" w:type="dxa"/>
            <w:right w:w="108" w:type="dxa"/>
          </w:tblCellMar>
        </w:tblPrEx>
        <w:trPr>
          <w:trHeight w:val="340" w:hRule="atLeast"/>
        </w:trPr>
        <w:tc>
          <w:tcPr>
            <w:tcW w:w="249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84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eastAsia="仿宋_GB2312"/>
                <w:szCs w:val="21"/>
              </w:rPr>
            </w:pPr>
            <w:r>
              <w:rPr>
                <w:rFonts w:ascii="仿宋_GB2312" w:eastAsia="仿宋_GB2312"/>
                <w:szCs w:val="21"/>
              </w:rPr>
              <w:t>地面价（万元/亩）</w:t>
            </w:r>
          </w:p>
        </w:tc>
        <w:tc>
          <w:tcPr>
            <w:tcW w:w="176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eastAsia="仿宋_GB2312"/>
                <w:szCs w:val="21"/>
              </w:rPr>
            </w:pPr>
            <w:r>
              <w:rPr>
                <w:rFonts w:ascii="仿宋_GB2312" w:eastAsia="仿宋_GB2312"/>
                <w:szCs w:val="21"/>
              </w:rPr>
              <w:t>地面价（元/平方米）</w:t>
            </w:r>
          </w:p>
        </w:tc>
        <w:tc>
          <w:tcPr>
            <w:tcW w:w="15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eastAsia="仿宋_GB2312"/>
                <w:szCs w:val="21"/>
              </w:rPr>
            </w:pPr>
            <w:r>
              <w:rPr>
                <w:rFonts w:ascii="仿宋_GB2312" w:eastAsia="仿宋_GB2312"/>
                <w:szCs w:val="21"/>
              </w:rPr>
              <w:t>楼面地价（元/平方米）</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Ⅰ</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一类</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18</w:t>
            </w:r>
          </w:p>
        </w:tc>
        <w:tc>
          <w:tcPr>
            <w:tcW w:w="1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270</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270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三类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Ⅱ</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一类</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16</w:t>
            </w:r>
          </w:p>
        </w:tc>
        <w:tc>
          <w:tcPr>
            <w:tcW w:w="1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240</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240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三类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Ⅲ</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一类</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14.5</w:t>
            </w:r>
          </w:p>
        </w:tc>
        <w:tc>
          <w:tcPr>
            <w:tcW w:w="1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217.5</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217.5</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三类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Ⅳ</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一类</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13.5</w:t>
            </w:r>
          </w:p>
        </w:tc>
        <w:tc>
          <w:tcPr>
            <w:tcW w:w="1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202.5</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202.5</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3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二类</w:t>
            </w: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ascii="仿宋_GB2312" w:eastAsia="仿宋_GB2312"/>
                <w:szCs w:val="21"/>
              </w:rPr>
              <w:t>Ⅴ</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一类</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13</w:t>
            </w:r>
          </w:p>
        </w:tc>
        <w:tc>
          <w:tcPr>
            <w:tcW w:w="17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195</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ascii="仿宋_GB2312" w:eastAsia="仿宋_GB2312"/>
                <w:szCs w:val="21"/>
              </w:rPr>
              <w:t>195</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±8%</w:t>
            </w:r>
          </w:p>
        </w:tc>
      </w:tr>
    </w:tbl>
    <w:p>
      <w:pPr>
        <w:spacing w:line="312" w:lineRule="auto"/>
        <w:rPr>
          <w:rFonts w:ascii="仿宋_GB2312" w:hAnsi="宋体" w:eastAsia="仿宋_GB2312"/>
          <w:color w:val="000000"/>
          <w:sz w:val="18"/>
          <w:szCs w:val="18"/>
        </w:rPr>
      </w:pP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4、闽清县城区公共管理与公共服务用地基准地价表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闽清县城区公共管理与公共服务用地基准地价表</w:t>
      </w:r>
    </w:p>
    <w:tbl>
      <w:tblPr>
        <w:tblStyle w:val="9"/>
        <w:tblW w:w="9002" w:type="dxa"/>
        <w:tblInd w:w="0" w:type="dxa"/>
        <w:tblLayout w:type="fixed"/>
        <w:tblCellMar>
          <w:top w:w="0" w:type="dxa"/>
          <w:left w:w="108" w:type="dxa"/>
          <w:bottom w:w="0" w:type="dxa"/>
          <w:right w:w="108" w:type="dxa"/>
        </w:tblCellMar>
      </w:tblPr>
      <w:tblGrid>
        <w:gridCol w:w="536"/>
        <w:gridCol w:w="1135"/>
        <w:gridCol w:w="847"/>
        <w:gridCol w:w="1132"/>
        <w:gridCol w:w="852"/>
        <w:gridCol w:w="1275"/>
        <w:gridCol w:w="994"/>
        <w:gridCol w:w="1273"/>
        <w:gridCol w:w="958"/>
      </w:tblGrid>
      <w:tr>
        <w:tblPrEx>
          <w:tblCellMar>
            <w:top w:w="0" w:type="dxa"/>
            <w:left w:w="108" w:type="dxa"/>
            <w:bottom w:w="0" w:type="dxa"/>
            <w:right w:w="108" w:type="dxa"/>
          </w:tblCellMar>
        </w:tblPrEx>
        <w:trPr>
          <w:trHeight w:val="340" w:hRule="atLeast"/>
          <w:tblHeader/>
        </w:trPr>
        <w:tc>
          <w:tcPr>
            <w:tcW w:w="167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级别</w:t>
            </w:r>
          </w:p>
        </w:tc>
        <w:tc>
          <w:tcPr>
            <w:tcW w:w="6373" w:type="dxa"/>
            <w:gridSpan w:val="6"/>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基准地价</w:t>
            </w:r>
          </w:p>
        </w:tc>
        <w:tc>
          <w:tcPr>
            <w:tcW w:w="95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修正幅度</w:t>
            </w:r>
          </w:p>
        </w:tc>
      </w:tr>
      <w:tr>
        <w:tblPrEx>
          <w:tblCellMar>
            <w:top w:w="0" w:type="dxa"/>
            <w:left w:w="108" w:type="dxa"/>
            <w:bottom w:w="0" w:type="dxa"/>
            <w:right w:w="108" w:type="dxa"/>
          </w:tblCellMar>
        </w:tblPrEx>
        <w:trPr>
          <w:trHeight w:val="340" w:hRule="atLeast"/>
          <w:tblHeader/>
        </w:trPr>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97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地面价（万元/亩）</w:t>
            </w:r>
          </w:p>
        </w:tc>
        <w:tc>
          <w:tcPr>
            <w:tcW w:w="212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地面价（元/平方米）</w:t>
            </w: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楼面地价（元/平方米）</w:t>
            </w:r>
          </w:p>
        </w:tc>
        <w:tc>
          <w:tcPr>
            <w:tcW w:w="9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40" w:hRule="atLeast"/>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Ⅰ</w:t>
            </w: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一类</w:t>
            </w:r>
          </w:p>
        </w:tc>
        <w:tc>
          <w:tcPr>
            <w:tcW w:w="847"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131</w:t>
            </w: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153</w:t>
            </w:r>
          </w:p>
        </w:tc>
        <w:tc>
          <w:tcPr>
            <w:tcW w:w="852"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1965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2295</w:t>
            </w:r>
          </w:p>
        </w:tc>
        <w:tc>
          <w:tcPr>
            <w:tcW w:w="994"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786</w:t>
            </w: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918</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131</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1965</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786</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110</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1650</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660</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Ⅱ</w:t>
            </w: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一类</w:t>
            </w:r>
          </w:p>
        </w:tc>
        <w:tc>
          <w:tcPr>
            <w:tcW w:w="847"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77</w:t>
            </w: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92</w:t>
            </w:r>
          </w:p>
        </w:tc>
        <w:tc>
          <w:tcPr>
            <w:tcW w:w="852"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1155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1380</w:t>
            </w:r>
          </w:p>
        </w:tc>
        <w:tc>
          <w:tcPr>
            <w:tcW w:w="994"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462</w:t>
            </w: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552</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77</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1155</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462</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64</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960</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384</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Ⅲ</w:t>
            </w: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一类</w:t>
            </w:r>
          </w:p>
        </w:tc>
        <w:tc>
          <w:tcPr>
            <w:tcW w:w="847"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45</w:t>
            </w: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54</w:t>
            </w:r>
          </w:p>
        </w:tc>
        <w:tc>
          <w:tcPr>
            <w:tcW w:w="852"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675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810</w:t>
            </w:r>
          </w:p>
        </w:tc>
        <w:tc>
          <w:tcPr>
            <w:tcW w:w="994"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270</w:t>
            </w: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324</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45</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675</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270</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37</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555</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222</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rPr>
          <w:trHeight w:val="340" w:hRule="atLeast"/>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Ⅳ</w:t>
            </w: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一类</w:t>
            </w:r>
          </w:p>
        </w:tc>
        <w:tc>
          <w:tcPr>
            <w:tcW w:w="847"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27</w:t>
            </w: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30</w:t>
            </w:r>
          </w:p>
        </w:tc>
        <w:tc>
          <w:tcPr>
            <w:tcW w:w="852"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405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450</w:t>
            </w:r>
          </w:p>
        </w:tc>
        <w:tc>
          <w:tcPr>
            <w:tcW w:w="994"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162</w:t>
            </w: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180</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二类</w:t>
            </w:r>
          </w:p>
        </w:tc>
        <w:tc>
          <w:tcPr>
            <w:tcW w:w="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22</w:t>
            </w:r>
          </w:p>
        </w:tc>
        <w:tc>
          <w:tcPr>
            <w:tcW w:w="8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330</w:t>
            </w:r>
          </w:p>
        </w:tc>
        <w:tc>
          <w:tcPr>
            <w:tcW w:w="9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Cs w:val="21"/>
              </w:rPr>
            </w:pP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132</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r>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仿宋_GB2312" w:hAnsi="宋体" w:eastAsia="仿宋_GB2312" w:cs="宋体"/>
                <w:kern w:val="0"/>
                <w:szCs w:val="21"/>
              </w:rPr>
              <w:t>Ⅴ</w:t>
            </w:r>
          </w:p>
        </w:tc>
        <w:tc>
          <w:tcPr>
            <w:tcW w:w="113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一类</w:t>
            </w:r>
          </w:p>
        </w:tc>
        <w:tc>
          <w:tcPr>
            <w:tcW w:w="84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c>
          <w:tcPr>
            <w:tcW w:w="85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240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240</w:t>
            </w:r>
          </w:p>
        </w:tc>
        <w:tc>
          <w:tcPr>
            <w:tcW w:w="99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96</w:t>
            </w:r>
          </w:p>
        </w:tc>
        <w:tc>
          <w:tcPr>
            <w:tcW w:w="127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96</w:t>
            </w:r>
          </w:p>
        </w:tc>
        <w:tc>
          <w:tcPr>
            <w:tcW w:w="95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ascii="仿宋_GB2312" w:hAnsi="宋体" w:eastAsia="仿宋_GB2312" w:cs="仿宋_GB2312"/>
                <w:color w:val="000000"/>
                <w:kern w:val="0"/>
                <w:szCs w:val="21"/>
                <w:lang w:bidi="ar"/>
              </w:rPr>
              <w:t>±16%</w:t>
            </w:r>
          </w:p>
        </w:tc>
      </w:tr>
    </w:tbl>
    <w:p>
      <w:pPr>
        <w:spacing w:line="312" w:lineRule="auto"/>
        <w:rPr>
          <w:rFonts w:ascii="仿宋_GB2312" w:hAnsi="宋体" w:eastAsia="仿宋_GB2312"/>
          <w:color w:val="000000"/>
          <w:sz w:val="24"/>
        </w:rPr>
      </w:pPr>
    </w:p>
    <w:p>
      <w:pPr>
        <w:spacing w:line="312" w:lineRule="auto"/>
        <w:ind w:firstLine="562" w:firstLineChars="200"/>
        <w:outlineLvl w:val="3"/>
        <w:rPr>
          <w:rFonts w:ascii="仿宋_GB2312" w:eastAsia="仿宋_GB2312"/>
          <w:b/>
          <w:bCs/>
          <w:sz w:val="28"/>
          <w:szCs w:val="28"/>
        </w:rPr>
      </w:pPr>
      <w:r>
        <w:rPr>
          <w:rFonts w:hint="eastAsia" w:ascii="仿宋_GB2312" w:eastAsia="仿宋_GB2312"/>
          <w:b/>
          <w:bCs/>
          <w:sz w:val="28"/>
          <w:szCs w:val="28"/>
        </w:rPr>
        <w:t>（二）闽清县乡镇基准地价表</w:t>
      </w:r>
    </w:p>
    <w:p>
      <w:pPr>
        <w:widowControl/>
        <w:jc w:val="left"/>
        <w:rPr>
          <w:rFonts w:ascii="仿宋_GB2312" w:hAnsi="宋体" w:eastAsia="仿宋_GB2312"/>
          <w:color w:val="000000"/>
          <w:sz w:val="28"/>
          <w:szCs w:val="28"/>
        </w:rPr>
      </w:pPr>
      <w:r>
        <w:rPr>
          <w:rFonts w:ascii="仿宋_GB2312" w:hAnsi="宋体" w:eastAsia="仿宋_GB2312"/>
          <w:color w:val="000000"/>
          <w:sz w:val="28"/>
          <w:szCs w:val="28"/>
        </w:rPr>
        <w:br w:type="page"/>
      </w: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1、闽清县乡镇商业服务业用地基准地价表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闽清县乡镇商业服务业用地基准地价表</w:t>
      </w:r>
    </w:p>
    <w:tbl>
      <w:tblPr>
        <w:tblStyle w:val="9"/>
        <w:tblW w:w="9002" w:type="dxa"/>
        <w:tblInd w:w="0" w:type="dxa"/>
        <w:tblLayout w:type="fixed"/>
        <w:tblCellMar>
          <w:top w:w="0" w:type="dxa"/>
          <w:left w:w="108" w:type="dxa"/>
          <w:bottom w:w="0" w:type="dxa"/>
          <w:right w:w="108" w:type="dxa"/>
        </w:tblCellMar>
      </w:tblPr>
      <w:tblGrid>
        <w:gridCol w:w="794"/>
        <w:gridCol w:w="795"/>
        <w:gridCol w:w="2206"/>
        <w:gridCol w:w="2206"/>
        <w:gridCol w:w="2206"/>
        <w:gridCol w:w="795"/>
      </w:tblGrid>
      <w:tr>
        <w:tblPrEx>
          <w:tblCellMar>
            <w:top w:w="0" w:type="dxa"/>
            <w:left w:w="108" w:type="dxa"/>
            <w:bottom w:w="0" w:type="dxa"/>
            <w:right w:w="108" w:type="dxa"/>
          </w:tblCellMar>
        </w:tblPrEx>
        <w:trPr>
          <w:trHeight w:val="284" w:hRule="atLeast"/>
          <w:tblHead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乡镇名称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级别</w:t>
            </w:r>
          </w:p>
        </w:tc>
        <w:tc>
          <w:tcPr>
            <w:tcW w:w="66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基准地价</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修正幅度</w:t>
            </w:r>
          </w:p>
        </w:tc>
      </w:tr>
      <w:tr>
        <w:tblPrEx>
          <w:tblCellMar>
            <w:top w:w="0" w:type="dxa"/>
            <w:left w:w="108" w:type="dxa"/>
            <w:bottom w:w="0" w:type="dxa"/>
            <w:right w:w="108" w:type="dxa"/>
          </w:tblCellMar>
        </w:tblPrEx>
        <w:trPr>
          <w:trHeight w:val="284" w:hRule="atLeast"/>
          <w:tblHead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地面价（万元/亩）</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地面价（元/平方米）</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楼面地价（元/平方米）</w:t>
            </w: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坂东镇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109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1635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654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78</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1170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468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白樟镇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78</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1170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468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白中镇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78</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1170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468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池园镇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78</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1170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468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金沙镇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78</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1170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468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东桥镇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塔庄镇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省璜镇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三溪乡</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下祝乡</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56</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840</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雄江镇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246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126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上莲乡</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126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桔林乡</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21</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126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r>
        <w:tblPrEx>
          <w:tblCellMar>
            <w:top w:w="0" w:type="dxa"/>
            <w:left w:w="108" w:type="dxa"/>
            <w:bottom w:w="0" w:type="dxa"/>
            <w:right w:w="108" w:type="dxa"/>
          </w:tblCellMar>
        </w:tblPrEx>
        <w:trPr>
          <w:trHeight w:val="284"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225</w:t>
            </w:r>
          </w:p>
        </w:tc>
        <w:tc>
          <w:tcPr>
            <w:tcW w:w="2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±18%</w:t>
            </w:r>
          </w:p>
        </w:tc>
      </w:tr>
    </w:tbl>
    <w:p>
      <w:pPr>
        <w:spacing w:line="312" w:lineRule="auto"/>
        <w:rPr>
          <w:rFonts w:ascii="仿宋_GB2312" w:hAnsi="宋体" w:eastAsia="仿宋_GB2312"/>
          <w:color w:val="000000"/>
          <w:sz w:val="24"/>
        </w:rPr>
      </w:pPr>
    </w:p>
    <w:p>
      <w:pPr>
        <w:widowControl/>
        <w:jc w:val="left"/>
        <w:rPr>
          <w:rFonts w:ascii="仿宋_GB2312" w:hAnsi="宋体" w:eastAsia="仿宋_GB2312"/>
          <w:color w:val="000000"/>
          <w:sz w:val="28"/>
          <w:szCs w:val="28"/>
        </w:rPr>
      </w:pPr>
      <w:r>
        <w:rPr>
          <w:rFonts w:ascii="仿宋_GB2312" w:hAnsi="宋体" w:eastAsia="仿宋_GB2312"/>
          <w:color w:val="000000"/>
          <w:sz w:val="28"/>
          <w:szCs w:val="28"/>
        </w:rPr>
        <w:br w:type="page"/>
      </w: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2、闽清县乡镇居住用地基准地价表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闽清县乡镇居住用地基准地价表</w:t>
      </w:r>
    </w:p>
    <w:tbl>
      <w:tblPr>
        <w:tblStyle w:val="9"/>
        <w:tblW w:w="8998" w:type="dxa"/>
        <w:tblInd w:w="0" w:type="dxa"/>
        <w:tblLayout w:type="fixed"/>
        <w:tblCellMar>
          <w:top w:w="0" w:type="dxa"/>
          <w:left w:w="108" w:type="dxa"/>
          <w:bottom w:w="0" w:type="dxa"/>
          <w:right w:w="108" w:type="dxa"/>
        </w:tblCellMar>
      </w:tblPr>
      <w:tblGrid>
        <w:gridCol w:w="1135"/>
        <w:gridCol w:w="1134"/>
        <w:gridCol w:w="1865"/>
        <w:gridCol w:w="1865"/>
        <w:gridCol w:w="1865"/>
        <w:gridCol w:w="1134"/>
      </w:tblGrid>
      <w:tr>
        <w:tblPrEx>
          <w:tblCellMar>
            <w:top w:w="0" w:type="dxa"/>
            <w:left w:w="108" w:type="dxa"/>
            <w:bottom w:w="0" w:type="dxa"/>
            <w:right w:w="108" w:type="dxa"/>
          </w:tblCellMar>
        </w:tblPrEx>
        <w:trPr>
          <w:trHeight w:val="284" w:hRule="atLeast"/>
          <w:tblHeader/>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乡镇名称</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级别</w:t>
            </w:r>
          </w:p>
        </w:tc>
        <w:tc>
          <w:tcPr>
            <w:tcW w:w="55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基准地价</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修正幅度</w:t>
            </w:r>
          </w:p>
        </w:tc>
      </w:tr>
      <w:tr>
        <w:tblPrEx>
          <w:tblCellMar>
            <w:top w:w="0" w:type="dxa"/>
            <w:left w:w="108" w:type="dxa"/>
            <w:bottom w:w="0" w:type="dxa"/>
            <w:right w:w="108" w:type="dxa"/>
          </w:tblCellMar>
        </w:tblPrEx>
        <w:trPr>
          <w:trHeight w:val="284" w:hRule="atLeast"/>
          <w:tblHeader/>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地面价（万元/亩）</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地面价（元/平方米）</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楼面地价（元/平方米）</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坂东镇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81</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1215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486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白樟镇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白中镇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池园镇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金沙镇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东桥镇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63</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945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塔庄镇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省璜镇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三溪乡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下祝乡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雄江镇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上莲乡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735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38</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570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桔林乡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29</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435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Ⅱ</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22</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330</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r>
        <w:tblPrEx>
          <w:tblCellMar>
            <w:top w:w="0" w:type="dxa"/>
            <w:left w:w="108" w:type="dxa"/>
            <w:bottom w:w="0" w:type="dxa"/>
            <w:right w:w="108" w:type="dxa"/>
          </w:tblCellMar>
        </w:tblPrEx>
        <w:trPr>
          <w:trHeight w:val="284" w:hRule="atLeast"/>
        </w:trPr>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Ⅲ</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255</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102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Cs w:val="21"/>
              </w:rPr>
            </w:pPr>
            <w:r>
              <w:rPr>
                <w:rFonts w:hint="eastAsia" w:ascii="仿宋_GB2312" w:eastAsia="仿宋_GB2312"/>
                <w:szCs w:val="21"/>
              </w:rPr>
              <w:t>±17%</w:t>
            </w:r>
          </w:p>
        </w:tc>
      </w:tr>
    </w:tbl>
    <w:p>
      <w:pPr>
        <w:spacing w:line="312" w:lineRule="auto"/>
        <w:ind w:firstLine="480"/>
        <w:rPr>
          <w:rFonts w:ascii="仿宋_GB2312" w:hAnsi="宋体" w:eastAsia="仿宋_GB2312"/>
          <w:color w:val="000000"/>
          <w:sz w:val="24"/>
        </w:rPr>
      </w:pPr>
    </w:p>
    <w:p>
      <w:pPr>
        <w:spacing w:line="312" w:lineRule="auto"/>
        <w:rPr>
          <w:rFonts w:ascii="仿宋_GB2312" w:hAnsi="宋体" w:eastAsia="仿宋_GB2312"/>
          <w:color w:val="000000"/>
          <w:sz w:val="24"/>
        </w:rPr>
      </w:pPr>
      <w:r>
        <w:rPr>
          <w:rFonts w:ascii="仿宋_GB2312" w:hAnsi="宋体" w:eastAsia="仿宋_GB2312"/>
          <w:color w:val="000000"/>
          <w:sz w:val="24"/>
        </w:rPr>
        <w:br w:type="page"/>
      </w: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3、闽清县乡镇公共管理与公共服务用地基准地价表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闽清县乡镇公共管理与公共服务用地基准地价表</w:t>
      </w:r>
    </w:p>
    <w:tbl>
      <w:tblPr>
        <w:tblStyle w:val="9"/>
        <w:tblW w:w="8997" w:type="dxa"/>
        <w:tblInd w:w="0" w:type="dxa"/>
        <w:tblLayout w:type="fixed"/>
        <w:tblCellMar>
          <w:top w:w="0" w:type="dxa"/>
          <w:left w:w="108" w:type="dxa"/>
          <w:bottom w:w="0" w:type="dxa"/>
          <w:right w:w="108" w:type="dxa"/>
        </w:tblCellMar>
      </w:tblPr>
      <w:tblGrid>
        <w:gridCol w:w="1070"/>
        <w:gridCol w:w="1102"/>
        <w:gridCol w:w="1921"/>
        <w:gridCol w:w="1905"/>
        <w:gridCol w:w="1938"/>
        <w:gridCol w:w="1061"/>
      </w:tblGrid>
      <w:tr>
        <w:tblPrEx>
          <w:tblCellMar>
            <w:top w:w="0" w:type="dxa"/>
            <w:left w:w="108" w:type="dxa"/>
            <w:bottom w:w="0" w:type="dxa"/>
            <w:right w:w="108" w:type="dxa"/>
          </w:tblCellMar>
        </w:tblPrEx>
        <w:trPr>
          <w:trHeight w:val="284" w:hRule="atLeast"/>
          <w:tblHead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乡镇名称</w:t>
            </w:r>
          </w:p>
        </w:tc>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级别</w:t>
            </w:r>
          </w:p>
        </w:tc>
        <w:tc>
          <w:tcPr>
            <w:tcW w:w="57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基准地价</w:t>
            </w:r>
          </w:p>
        </w:tc>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修正幅度</w:t>
            </w:r>
          </w:p>
        </w:tc>
      </w:tr>
      <w:tr>
        <w:tblPrEx>
          <w:tblCellMar>
            <w:top w:w="0" w:type="dxa"/>
            <w:left w:w="108" w:type="dxa"/>
            <w:bottom w:w="0" w:type="dxa"/>
            <w:right w:w="108" w:type="dxa"/>
          </w:tblCellMar>
        </w:tblPrEx>
        <w:trPr>
          <w:trHeight w:val="284" w:hRule="atLeast"/>
          <w:tblHead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地面价（万元/亩）</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地面价（元/平方米）</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楼面地价（元/平方米）</w:t>
            </w: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坂东镇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900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360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白樟镇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白中镇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池园镇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金沙镇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东桥镇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塔庄镇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省璜镇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三溪乡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下祝乡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雄江镇</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上莲乡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桔林乡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Ⅰ</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Ⅱ</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180</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r>
        <w:tblPrEx>
          <w:tblCellMar>
            <w:top w:w="0" w:type="dxa"/>
            <w:left w:w="108" w:type="dxa"/>
            <w:bottom w:w="0" w:type="dxa"/>
            <w:right w:w="108" w:type="dxa"/>
          </w:tblCellMar>
        </w:tblPrEx>
        <w:trPr>
          <w:trHeight w:val="284"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Ⅲ</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135</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±18%</w:t>
            </w:r>
          </w:p>
        </w:tc>
      </w:tr>
    </w:tbl>
    <w:p>
      <w:pPr>
        <w:spacing w:line="312" w:lineRule="auto"/>
        <w:ind w:firstLine="411" w:firstLineChars="196"/>
        <w:rPr>
          <w:rFonts w:ascii="仿宋_GB2312" w:hAnsi="宋体" w:eastAsia="仿宋_GB2312"/>
          <w:color w:val="000000"/>
          <w:szCs w:val="21"/>
        </w:rPr>
      </w:pPr>
    </w:p>
    <w:p>
      <w:pPr>
        <w:widowControl/>
        <w:jc w:val="left"/>
        <w:rPr>
          <w:rFonts w:ascii="仿宋_GB2312" w:hAnsi="宋体" w:eastAsia="仿宋_GB2312"/>
          <w:color w:val="000000"/>
          <w:sz w:val="28"/>
          <w:szCs w:val="28"/>
        </w:rPr>
      </w:pPr>
      <w:r>
        <w:rPr>
          <w:rFonts w:ascii="仿宋_GB2312" w:hAnsi="宋体" w:eastAsia="仿宋_GB2312"/>
          <w:color w:val="000000"/>
          <w:sz w:val="28"/>
          <w:szCs w:val="28"/>
        </w:rPr>
        <w:br w:type="page"/>
      </w:r>
    </w:p>
    <w:p>
      <w:pPr>
        <w:spacing w:line="312" w:lineRule="auto"/>
        <w:ind w:firstLine="560" w:firstLineChars="200"/>
        <w:outlineLvl w:val="4"/>
        <w:rPr>
          <w:rFonts w:ascii="仿宋_GB2312" w:hAnsi="宋体" w:eastAsia="仿宋_GB2312"/>
          <w:color w:val="000000"/>
          <w:sz w:val="28"/>
          <w:szCs w:val="28"/>
        </w:rPr>
      </w:pPr>
      <w:r>
        <w:rPr>
          <w:rFonts w:hint="eastAsia" w:ascii="仿宋_GB2312" w:hAnsi="宋体" w:eastAsia="仿宋_GB2312"/>
          <w:color w:val="000000"/>
          <w:sz w:val="28"/>
          <w:szCs w:val="28"/>
        </w:rPr>
        <w:t>4、闽清县乡镇工矿用地基准地价表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闽清县乡镇工矿用地基准地价表</w:t>
      </w:r>
    </w:p>
    <w:tbl>
      <w:tblPr>
        <w:tblStyle w:val="9"/>
        <w:tblW w:w="8998" w:type="dxa"/>
        <w:tblInd w:w="0" w:type="dxa"/>
        <w:tblLayout w:type="fixed"/>
        <w:tblCellMar>
          <w:top w:w="0" w:type="dxa"/>
          <w:left w:w="108" w:type="dxa"/>
          <w:bottom w:w="0" w:type="dxa"/>
          <w:right w:w="108" w:type="dxa"/>
        </w:tblCellMar>
      </w:tblPr>
      <w:tblGrid>
        <w:gridCol w:w="1500"/>
        <w:gridCol w:w="1500"/>
        <w:gridCol w:w="1500"/>
        <w:gridCol w:w="1500"/>
        <w:gridCol w:w="1499"/>
        <w:gridCol w:w="1499"/>
      </w:tblGrid>
      <w:tr>
        <w:tblPrEx>
          <w:tblCellMar>
            <w:top w:w="0" w:type="dxa"/>
            <w:left w:w="108" w:type="dxa"/>
            <w:bottom w:w="0" w:type="dxa"/>
            <w:right w:w="108" w:type="dxa"/>
          </w:tblCellMar>
        </w:tblPrEx>
        <w:trPr>
          <w:trHeight w:val="340" w:hRule="atLeast"/>
        </w:trPr>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土地级别</w:t>
            </w:r>
          </w:p>
        </w:tc>
        <w:tc>
          <w:tcPr>
            <w:tcW w:w="30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工业园区基准地价</w:t>
            </w:r>
          </w:p>
        </w:tc>
        <w:tc>
          <w:tcPr>
            <w:tcW w:w="29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其它基准地价</w:t>
            </w:r>
          </w:p>
        </w:tc>
        <w:tc>
          <w:tcPr>
            <w:tcW w:w="14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修正幅度</w:t>
            </w:r>
          </w:p>
        </w:tc>
      </w:tr>
      <w:tr>
        <w:tblPrEx>
          <w:tblCellMar>
            <w:top w:w="0" w:type="dxa"/>
            <w:left w:w="108" w:type="dxa"/>
            <w:bottom w:w="0" w:type="dxa"/>
            <w:right w:w="108" w:type="dxa"/>
          </w:tblCellMar>
        </w:tblPrEx>
        <w:trPr>
          <w:trHeight w:val="340"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万元/亩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元/平方米</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万元/亩</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元/平方米</w:t>
            </w:r>
          </w:p>
        </w:tc>
        <w:tc>
          <w:tcPr>
            <w:tcW w:w="14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340" w:hRule="atLeast"/>
        </w:trPr>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仿宋" w:hAnsi="仿宋" w:eastAsia="仿宋" w:cs="仿宋"/>
                <w:color w:val="000000"/>
                <w:kern w:val="0"/>
                <w:szCs w:val="21"/>
                <w:lang w:bidi="ar"/>
              </w:rPr>
              <w:t>Ⅰ</w:t>
            </w:r>
            <w:r>
              <w:rPr>
                <w:rStyle w:val="12"/>
                <w:rFonts w:hint="default" w:ascii="仿宋" w:hAnsi="仿宋" w:eastAsia="仿宋" w:cs="仿宋"/>
                <w:lang w:bidi="ar"/>
              </w:rPr>
              <w:t>-</w:t>
            </w:r>
            <w:r>
              <w:rPr>
                <w:rStyle w:val="14"/>
                <w:rFonts w:hint="default" w:ascii="仿宋" w:hAnsi="仿宋" w:eastAsia="仿宋" w:cs="仿宋"/>
                <w:lang w:bidi="ar"/>
              </w:rPr>
              <w:t>Ⅳ</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12.5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187.5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9.5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142.5</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±10%</w:t>
            </w:r>
          </w:p>
        </w:tc>
      </w:tr>
    </w:tbl>
    <w:p>
      <w:pPr>
        <w:spacing w:line="312" w:lineRule="auto"/>
        <w:ind w:firstLine="411" w:firstLineChars="196"/>
        <w:rPr>
          <w:rFonts w:ascii="仿宋_GB2312" w:hAnsi="宋体" w:eastAsia="仿宋_GB2312"/>
          <w:color w:val="000000"/>
          <w:szCs w:val="21"/>
        </w:rPr>
      </w:pPr>
    </w:p>
    <w:p>
      <w:pPr>
        <w:spacing w:line="312" w:lineRule="auto"/>
        <w:ind w:firstLine="590" w:firstLineChars="196"/>
        <w:outlineLvl w:val="2"/>
        <w:rPr>
          <w:rFonts w:ascii="仿宋_GB2312" w:eastAsia="仿宋_GB2312"/>
          <w:b/>
          <w:sz w:val="30"/>
          <w:szCs w:val="30"/>
        </w:rPr>
      </w:pPr>
      <w:bookmarkStart w:id="6" w:name="_Toc491354837"/>
      <w:r>
        <w:rPr>
          <w:rFonts w:hint="eastAsia" w:ascii="仿宋_GB2312" w:eastAsia="仿宋_GB2312"/>
          <w:b/>
          <w:sz w:val="30"/>
          <w:szCs w:val="30"/>
        </w:rPr>
        <w:t>四、闽清县基准地价修正参数</w:t>
      </w:r>
      <w:bookmarkEnd w:id="6"/>
    </w:p>
    <w:bookmarkEnd w:id="4"/>
    <w:bookmarkEnd w:id="5"/>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闽清县路线价临街深度修正系数表</w:t>
      </w:r>
    </w:p>
    <w:tbl>
      <w:tblPr>
        <w:tblStyle w:val="9"/>
        <w:tblW w:w="7074" w:type="dxa"/>
        <w:jc w:val="center"/>
        <w:tblLayout w:type="fixed"/>
        <w:tblCellMar>
          <w:top w:w="0" w:type="dxa"/>
          <w:left w:w="108" w:type="dxa"/>
          <w:bottom w:w="0" w:type="dxa"/>
          <w:right w:w="108" w:type="dxa"/>
        </w:tblCellMar>
      </w:tblPr>
      <w:tblGrid>
        <w:gridCol w:w="2391"/>
        <w:gridCol w:w="1014"/>
        <w:gridCol w:w="1309"/>
        <w:gridCol w:w="1309"/>
        <w:gridCol w:w="1051"/>
      </w:tblGrid>
      <w:tr>
        <w:tblPrEx>
          <w:tblCellMar>
            <w:top w:w="0" w:type="dxa"/>
            <w:left w:w="108" w:type="dxa"/>
            <w:bottom w:w="0" w:type="dxa"/>
            <w:right w:w="108" w:type="dxa"/>
          </w:tblCellMar>
        </w:tblPrEx>
        <w:trPr>
          <w:trHeight w:val="397"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深度R（米）</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10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r>
      <w:tr>
        <w:tblPrEx>
          <w:tblCellMar>
            <w:top w:w="0" w:type="dxa"/>
            <w:left w:w="108" w:type="dxa"/>
            <w:bottom w:w="0" w:type="dxa"/>
            <w:right w:w="108" w:type="dxa"/>
          </w:tblCellMar>
        </w:tblPrEx>
        <w:trPr>
          <w:trHeight w:val="397" w:hRule="atLeast"/>
          <w:jc w:val="center"/>
        </w:trPr>
        <w:tc>
          <w:tcPr>
            <w:tcW w:w="239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平均深度百分率X（%）</w:t>
            </w:r>
          </w:p>
        </w:tc>
        <w:tc>
          <w:tcPr>
            <w:tcW w:w="10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160</w:t>
            </w:r>
          </w:p>
        </w:tc>
        <w:tc>
          <w:tcPr>
            <w:tcW w:w="13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140</w:t>
            </w:r>
          </w:p>
        </w:tc>
        <w:tc>
          <w:tcPr>
            <w:tcW w:w="13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w:t>
            </w:r>
          </w:p>
        </w:tc>
        <w:tc>
          <w:tcPr>
            <w:tcW w:w="10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r>
    </w:tbl>
    <w:p>
      <w:pPr>
        <w:spacing w:line="312" w:lineRule="auto"/>
        <w:rPr>
          <w:rFonts w:ascii="仿宋_GB2312" w:hAnsi="宋体" w:eastAsia="仿宋_GB2312"/>
          <w:color w:val="000000"/>
          <w:szCs w:val="21"/>
        </w:rPr>
      </w:pPr>
      <w:r>
        <w:rPr>
          <w:rFonts w:hint="eastAsia" w:ascii="仿宋_GB2312" w:hAnsi="宋体" w:eastAsia="仿宋_GB2312"/>
          <w:color w:val="000000"/>
          <w:szCs w:val="21"/>
        </w:rPr>
        <w:t>注：深度小于3米按3米修正系数修正，深度大于12米按商业服务业用地楼面地价确定。</w:t>
      </w:r>
    </w:p>
    <w:p>
      <w:pPr>
        <w:pStyle w:val="5"/>
        <w:spacing w:before="120" w:beforeLines="50" w:after="120" w:afterLines="50"/>
        <w:rPr>
          <w:rFonts w:ascii="仿宋_GB2312" w:hAnsi="宋体" w:eastAsia="仿宋_GB2312"/>
          <w:sz w:val="21"/>
          <w:szCs w:val="21"/>
        </w:rPr>
      </w:pPr>
      <w:r>
        <w:rPr>
          <w:rFonts w:hint="eastAsia" w:ascii="仿宋_GB2312" w:hAnsi="宋体" w:eastAsia="仿宋_GB2312"/>
          <w:color w:val="000000"/>
          <w:sz w:val="21"/>
          <w:szCs w:val="21"/>
        </w:rPr>
        <w:t>深度</w:t>
      </w:r>
      <w:r>
        <w:rPr>
          <w:rFonts w:hint="eastAsia" w:ascii="仿宋_GB2312" w:hAnsi="宋体" w:eastAsia="仿宋_GB2312"/>
          <w:sz w:val="21"/>
          <w:szCs w:val="21"/>
        </w:rPr>
        <w:t>R在区间(R</w:t>
      </w:r>
      <w:r>
        <w:rPr>
          <w:rFonts w:hint="eastAsia" w:ascii="仿宋_GB2312" w:hAnsi="宋体" w:eastAsia="仿宋_GB2312"/>
          <w:sz w:val="21"/>
          <w:szCs w:val="21"/>
          <w:vertAlign w:val="subscript"/>
        </w:rPr>
        <w:t>1</w:t>
      </w:r>
      <w:r>
        <w:rPr>
          <w:rFonts w:hint="eastAsia" w:ascii="仿宋_GB2312" w:hAnsi="宋体" w:eastAsia="仿宋_GB2312"/>
          <w:sz w:val="21"/>
          <w:szCs w:val="21"/>
        </w:rPr>
        <w:t>,R</w:t>
      </w:r>
      <w:r>
        <w:rPr>
          <w:rFonts w:hint="eastAsia" w:ascii="仿宋_GB2312" w:hAnsi="宋体" w:eastAsia="仿宋_GB2312"/>
          <w:sz w:val="21"/>
          <w:szCs w:val="21"/>
          <w:vertAlign w:val="subscript"/>
        </w:rPr>
        <w:t>2</w:t>
      </w:r>
      <w:r>
        <w:rPr>
          <w:rFonts w:hint="eastAsia" w:ascii="仿宋_GB2312" w:hAnsi="宋体" w:eastAsia="仿宋_GB2312"/>
          <w:sz w:val="21"/>
          <w:szCs w:val="21"/>
        </w:rPr>
        <w:t>)，</w:t>
      </w:r>
      <w:r>
        <w:rPr>
          <w:rFonts w:hint="eastAsia" w:ascii="仿宋_GB2312" w:hAnsi="宋体" w:eastAsia="仿宋_GB2312"/>
          <w:color w:val="000000"/>
          <w:sz w:val="21"/>
          <w:szCs w:val="21"/>
        </w:rPr>
        <w:t>深度修正系数</w:t>
      </w:r>
      <w:r>
        <w:rPr>
          <w:rFonts w:hint="eastAsia" w:ascii="仿宋_GB2312" w:hAnsi="宋体" w:eastAsia="仿宋_GB2312"/>
          <w:sz w:val="21"/>
          <w:szCs w:val="21"/>
        </w:rPr>
        <w:t>X在区间（X</w:t>
      </w:r>
      <w:r>
        <w:rPr>
          <w:rFonts w:hint="eastAsia" w:ascii="仿宋_GB2312" w:hAnsi="宋体" w:eastAsia="仿宋_GB2312"/>
          <w:sz w:val="21"/>
          <w:szCs w:val="21"/>
          <w:vertAlign w:val="subscript"/>
        </w:rPr>
        <w:t>1</w:t>
      </w:r>
      <w:r>
        <w:rPr>
          <w:rFonts w:hint="eastAsia" w:ascii="仿宋_GB2312" w:hAnsi="宋体" w:eastAsia="仿宋_GB2312"/>
          <w:sz w:val="21"/>
          <w:szCs w:val="21"/>
        </w:rPr>
        <w:t>,X</w:t>
      </w:r>
      <w:r>
        <w:rPr>
          <w:rFonts w:hint="eastAsia" w:ascii="仿宋_GB2312" w:hAnsi="宋体" w:eastAsia="仿宋_GB2312"/>
          <w:sz w:val="21"/>
          <w:szCs w:val="21"/>
          <w:vertAlign w:val="subscript"/>
        </w:rPr>
        <w:t>2</w:t>
      </w:r>
      <w:r>
        <w:rPr>
          <w:rFonts w:hint="eastAsia" w:ascii="仿宋_GB2312" w:hAnsi="宋体" w:eastAsia="仿宋_GB2312"/>
          <w:sz w:val="21"/>
          <w:szCs w:val="21"/>
        </w:rPr>
        <w:t>）时，</w:t>
      </w:r>
      <w:r>
        <w:rPr>
          <w:rFonts w:hint="eastAsia" w:ascii="仿宋_GB2312" w:hAnsi="宋体" w:eastAsia="仿宋_GB2312"/>
          <w:sz w:val="21"/>
          <w:szCs w:val="21"/>
        </w:rPr>
        <w:fldChar w:fldCharType="begin"/>
      </w:r>
      <w:r>
        <w:rPr>
          <w:rFonts w:hint="eastAsia" w:ascii="仿宋_GB2312" w:hAnsi="宋体" w:eastAsia="仿宋_GB2312"/>
          <w:sz w:val="21"/>
          <w:szCs w:val="21"/>
        </w:rPr>
        <w:instrText xml:space="preserve"> EQ </w:instrText>
      </w:r>
      <w:r>
        <w:rPr>
          <w:rFonts w:hint="eastAsia" w:ascii="仿宋_GB2312" w:hAnsi="宋体" w:eastAsia="仿宋_GB2312"/>
          <w:sz w:val="21"/>
          <w:szCs w:val="21"/>
        </w:rPr>
        <w:fldChar w:fldCharType="end"/>
      </w:r>
      <w:r>
        <w:rPr>
          <w:rFonts w:hint="eastAsia" w:ascii="仿宋_GB2312" w:hAnsi="宋体" w:eastAsia="仿宋_GB2312"/>
          <w:position w:val="-30"/>
          <w:sz w:val="21"/>
          <w:szCs w:val="21"/>
        </w:rPr>
        <w:object>
          <v:shape id="_x0000_i1025" o:spt="75" type="#_x0000_t75" style="height:35pt;width:144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spacing w:line="312" w:lineRule="auto"/>
        <w:ind w:firstLine="411" w:firstLineChars="196"/>
        <w:rPr>
          <w:rFonts w:ascii="仿宋_GB2312" w:hAnsi="宋体" w:eastAsia="仿宋_GB2312"/>
          <w:color w:val="000000"/>
          <w:szCs w:val="21"/>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闽清县路线价临街状况修正系数表</w:t>
      </w:r>
    </w:p>
    <w:tbl>
      <w:tblPr>
        <w:tblStyle w:val="9"/>
        <w:tblW w:w="6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560"/>
        <w:gridCol w:w="142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临街状况</w:t>
            </w:r>
          </w:p>
        </w:tc>
        <w:tc>
          <w:tcPr>
            <w:tcW w:w="156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一面临街</w:t>
            </w:r>
          </w:p>
        </w:tc>
        <w:tc>
          <w:tcPr>
            <w:tcW w:w="142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两面临街</w:t>
            </w:r>
          </w:p>
        </w:tc>
        <w:tc>
          <w:tcPr>
            <w:tcW w:w="154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三面临街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修正系数</w:t>
            </w:r>
          </w:p>
        </w:tc>
        <w:tc>
          <w:tcPr>
            <w:tcW w:w="156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1.00</w:t>
            </w:r>
          </w:p>
        </w:tc>
        <w:tc>
          <w:tcPr>
            <w:tcW w:w="142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1.15</w:t>
            </w:r>
          </w:p>
        </w:tc>
        <w:tc>
          <w:tcPr>
            <w:tcW w:w="1540" w:type="dxa"/>
            <w:vAlign w:val="bottom"/>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1.20</w:t>
            </w:r>
          </w:p>
        </w:tc>
      </w:tr>
    </w:tbl>
    <w:p>
      <w:pPr>
        <w:spacing w:line="312" w:lineRule="auto"/>
        <w:ind w:firstLine="411" w:firstLineChars="196"/>
        <w:rPr>
          <w:rFonts w:ascii="仿宋_GB2312" w:hAnsi="宋体" w:eastAsia="仿宋_GB2312"/>
          <w:color w:val="000000"/>
          <w:szCs w:val="21"/>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闽清县商业服务业用地楼层数修正系数表</w:t>
      </w:r>
    </w:p>
    <w:tbl>
      <w:tblPr>
        <w:tblStyle w:val="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71"/>
        <w:gridCol w:w="207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2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楼层</w:t>
            </w:r>
          </w:p>
        </w:tc>
        <w:tc>
          <w:tcPr>
            <w:tcW w:w="2071"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第一层</w:t>
            </w:r>
          </w:p>
        </w:tc>
        <w:tc>
          <w:tcPr>
            <w:tcW w:w="2071"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第二层</w:t>
            </w:r>
          </w:p>
        </w:tc>
        <w:tc>
          <w:tcPr>
            <w:tcW w:w="207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第三层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2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修正系数</w:t>
            </w:r>
          </w:p>
        </w:tc>
        <w:tc>
          <w:tcPr>
            <w:tcW w:w="2071"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1.00</w:t>
            </w:r>
          </w:p>
        </w:tc>
        <w:tc>
          <w:tcPr>
            <w:tcW w:w="2071"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0.40</w:t>
            </w:r>
          </w:p>
        </w:tc>
        <w:tc>
          <w:tcPr>
            <w:tcW w:w="2073" w:type="dxa"/>
            <w:vAlign w:val="center"/>
          </w:tcPr>
          <w:p>
            <w:pPr>
              <w:spacing w:line="312" w:lineRule="auto"/>
              <w:jc w:val="center"/>
              <w:rPr>
                <w:rFonts w:ascii="仿宋_GB2312" w:hAnsi="宋体" w:eastAsia="仿宋_GB2312"/>
                <w:color w:val="000000"/>
                <w:szCs w:val="21"/>
              </w:rPr>
            </w:pPr>
            <w:r>
              <w:rPr>
                <w:rFonts w:hint="eastAsia" w:ascii="仿宋_GB2312" w:hAnsi="宋体" w:eastAsia="仿宋_GB2312"/>
                <w:color w:val="000000"/>
                <w:szCs w:val="21"/>
              </w:rPr>
              <w:t>0.25</w:t>
            </w:r>
          </w:p>
        </w:tc>
      </w:tr>
    </w:tbl>
    <w:p>
      <w:pPr>
        <w:spacing w:line="312" w:lineRule="auto"/>
        <w:rPr>
          <w:rFonts w:ascii="仿宋_GB2312" w:hAnsi="宋体" w:eastAsia="仿宋_GB2312"/>
          <w:color w:val="000000"/>
          <w:szCs w:val="21"/>
        </w:rPr>
      </w:pPr>
      <w:r>
        <w:rPr>
          <w:rFonts w:hint="eastAsia" w:ascii="仿宋_GB2312" w:hAnsi="宋体" w:eastAsia="仿宋_GB2312"/>
          <w:color w:val="000000"/>
          <w:szCs w:val="21"/>
        </w:rPr>
        <w:t>注：若修正后价格小于商服级别楼面价，则按商服级别楼面价计算，根据闽清县的实际情况，三层以上的商服按商服级别楼面价计算。</w:t>
      </w:r>
    </w:p>
    <w:p>
      <w:pPr>
        <w:spacing w:line="312" w:lineRule="auto"/>
        <w:ind w:firstLine="420" w:firstLineChars="200"/>
        <w:rPr>
          <w:rFonts w:ascii="仿宋_GB2312" w:hAnsi="宋体" w:eastAsia="仿宋_GB2312"/>
          <w:color w:val="000000"/>
          <w:szCs w:val="21"/>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闽清县商业服务业用地地面价容积率修正系数表</w:t>
      </w:r>
    </w:p>
    <w:tbl>
      <w:tblPr>
        <w:tblStyle w:val="9"/>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1"/>
        <w:gridCol w:w="741"/>
        <w:gridCol w:w="741"/>
        <w:gridCol w:w="741"/>
        <w:gridCol w:w="741"/>
        <w:gridCol w:w="741"/>
        <w:gridCol w:w="531"/>
        <w:gridCol w:w="636"/>
        <w:gridCol w:w="741"/>
        <w:gridCol w:w="741"/>
        <w:gridCol w:w="636"/>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容积</w:t>
            </w:r>
          </w:p>
          <w:p>
            <w:pPr>
              <w:jc w:val="center"/>
              <w:rPr>
                <w:rFonts w:ascii="仿宋_GB2312" w:hAnsi="宋体" w:eastAsia="仿宋_GB2312"/>
                <w:szCs w:val="21"/>
              </w:rPr>
            </w:pPr>
            <w:r>
              <w:rPr>
                <w:rFonts w:hint="eastAsia" w:ascii="仿宋_GB2312" w:hAnsi="宋体" w:eastAsia="仿宋_GB2312"/>
                <w:szCs w:val="21"/>
              </w:rPr>
              <w:t>率</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2.5</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2.8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3.4</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修正</w:t>
            </w:r>
          </w:p>
          <w:p>
            <w:pPr>
              <w:jc w:val="center"/>
              <w:rPr>
                <w:rFonts w:ascii="仿宋_GB2312" w:hAnsi="宋体" w:eastAsia="仿宋_GB2312"/>
                <w:szCs w:val="21"/>
              </w:rPr>
            </w:pPr>
            <w:r>
              <w:rPr>
                <w:rFonts w:hint="eastAsia" w:ascii="仿宋_GB2312" w:hAnsi="宋体" w:eastAsia="仿宋_GB2312"/>
                <w:szCs w:val="21"/>
              </w:rPr>
              <w:t>系数</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0.677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0.701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0.785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0.916</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1.09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1.168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1.234</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1.29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1.338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1.388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1.408</w:t>
            </w:r>
          </w:p>
        </w:tc>
      </w:tr>
    </w:tbl>
    <w:p>
      <w:pPr>
        <w:spacing w:line="312" w:lineRule="auto"/>
        <w:ind w:firstLine="480" w:firstLineChars="200"/>
        <w:jc w:val="center"/>
        <w:rPr>
          <w:rFonts w:ascii="仿宋_GB2312" w:hAnsi="宋体" w:eastAsia="仿宋_GB2312"/>
          <w:color w:val="000000"/>
          <w:sz w:val="24"/>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闽清县居住用地地面价容积率修正系数表</w:t>
      </w:r>
    </w:p>
    <w:tbl>
      <w:tblPr>
        <w:tblStyle w:val="9"/>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1"/>
        <w:gridCol w:w="741"/>
        <w:gridCol w:w="741"/>
        <w:gridCol w:w="636"/>
        <w:gridCol w:w="636"/>
        <w:gridCol w:w="741"/>
        <w:gridCol w:w="531"/>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容积</w:t>
            </w:r>
          </w:p>
          <w:p>
            <w:pPr>
              <w:jc w:val="center"/>
              <w:rPr>
                <w:rFonts w:ascii="仿宋_GB2312" w:hAnsi="宋体" w:eastAsia="仿宋_GB2312"/>
                <w:szCs w:val="21"/>
              </w:rPr>
            </w:pPr>
            <w:r>
              <w:rPr>
                <w:rFonts w:hint="eastAsia" w:ascii="仿宋_GB2312" w:hAnsi="宋体" w:eastAsia="仿宋_GB2312"/>
                <w:szCs w:val="21"/>
              </w:rPr>
              <w:t>率</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1.6</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2.5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修正</w:t>
            </w:r>
          </w:p>
          <w:p>
            <w:pPr>
              <w:jc w:val="center"/>
              <w:rPr>
                <w:rFonts w:ascii="仿宋_GB2312" w:hAnsi="宋体" w:eastAsia="仿宋_GB2312"/>
                <w:szCs w:val="21"/>
              </w:rPr>
            </w:pPr>
            <w:r>
              <w:rPr>
                <w:rFonts w:hint="eastAsia" w:ascii="仿宋_GB2312" w:hAnsi="宋体" w:eastAsia="仿宋_GB2312"/>
                <w:szCs w:val="21"/>
              </w:rPr>
              <w:t>系数</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0.652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0.676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0.712</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0.76</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0.82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0.898</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1.114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1.204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1.275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1.333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1.375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1.425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1.449</w:t>
            </w:r>
          </w:p>
        </w:tc>
      </w:tr>
    </w:tbl>
    <w:p>
      <w:pPr>
        <w:spacing w:line="312" w:lineRule="auto"/>
        <w:ind w:firstLine="420" w:firstLineChars="200"/>
        <w:rPr>
          <w:rFonts w:ascii="仿宋_GB2312" w:hAnsi="宋体" w:eastAsia="仿宋_GB2312"/>
          <w:bCs/>
          <w:color w:val="000000"/>
          <w:szCs w:val="21"/>
        </w:rPr>
      </w:pP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闽清县公共管理与公共服务用地地面价容积率修正系数表</w:t>
      </w:r>
    </w:p>
    <w:tbl>
      <w:tblPr>
        <w:tblStyle w:val="9"/>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1"/>
        <w:gridCol w:w="741"/>
        <w:gridCol w:w="741"/>
        <w:gridCol w:w="741"/>
        <w:gridCol w:w="741"/>
        <w:gridCol w:w="741"/>
        <w:gridCol w:w="531"/>
        <w:gridCol w:w="636"/>
        <w:gridCol w:w="741"/>
        <w:gridCol w:w="741"/>
        <w:gridCol w:w="636"/>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容积</w:t>
            </w:r>
          </w:p>
          <w:p>
            <w:pPr>
              <w:jc w:val="center"/>
              <w:rPr>
                <w:rFonts w:ascii="仿宋_GB2312" w:hAnsi="宋体" w:eastAsia="仿宋_GB2312"/>
                <w:szCs w:val="21"/>
              </w:rPr>
            </w:pPr>
            <w:r>
              <w:rPr>
                <w:rFonts w:hint="eastAsia" w:ascii="仿宋_GB2312" w:hAnsi="宋体" w:eastAsia="仿宋_GB2312"/>
                <w:szCs w:val="21"/>
              </w:rPr>
              <w:t>率</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2.5</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2.8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3.4</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修正</w:t>
            </w:r>
          </w:p>
          <w:p>
            <w:pPr>
              <w:jc w:val="center"/>
              <w:rPr>
                <w:rFonts w:ascii="仿宋_GB2312" w:hAnsi="宋体" w:eastAsia="仿宋_GB2312"/>
                <w:szCs w:val="21"/>
              </w:rPr>
            </w:pPr>
            <w:r>
              <w:rPr>
                <w:rFonts w:hint="eastAsia" w:ascii="仿宋_GB2312" w:hAnsi="宋体" w:eastAsia="仿宋_GB2312"/>
                <w:szCs w:val="21"/>
              </w:rPr>
              <w:t>系数</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0.677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0.701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0.785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0.916</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1.09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1.168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1.234</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1.29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1.338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1.388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1.408</w:t>
            </w:r>
          </w:p>
        </w:tc>
      </w:tr>
    </w:tbl>
    <w:p>
      <w:pPr>
        <w:spacing w:line="312" w:lineRule="auto"/>
        <w:ind w:firstLine="420" w:firstLineChars="200"/>
        <w:rPr>
          <w:rFonts w:ascii="仿宋_GB2312" w:hAnsi="宋体" w:eastAsia="仿宋_GB2312"/>
          <w:bCs/>
          <w:color w:val="000000"/>
          <w:szCs w:val="21"/>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闽清县商业服务业用地楼面地价容积率修正系数表</w:t>
      </w:r>
    </w:p>
    <w:tbl>
      <w:tblPr>
        <w:tblStyle w:val="9"/>
        <w:tblW w:w="10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41"/>
        <w:gridCol w:w="741"/>
        <w:gridCol w:w="741"/>
        <w:gridCol w:w="741"/>
        <w:gridCol w:w="741"/>
        <w:gridCol w:w="741"/>
        <w:gridCol w:w="531"/>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7" w:type="dxa"/>
            <w:vAlign w:val="center"/>
          </w:tcPr>
          <w:p>
            <w:pPr>
              <w:jc w:val="center"/>
              <w:rPr>
                <w:rFonts w:ascii="仿宋_GB2312" w:hAnsi="宋体" w:eastAsia="仿宋_GB2312"/>
                <w:szCs w:val="21"/>
              </w:rPr>
            </w:pPr>
            <w:r>
              <w:rPr>
                <w:rFonts w:hint="eastAsia" w:ascii="仿宋_GB2312" w:hAnsi="宋体" w:eastAsia="仿宋_GB2312"/>
                <w:szCs w:val="21"/>
              </w:rPr>
              <w:t>容积</w:t>
            </w:r>
          </w:p>
          <w:p>
            <w:pPr>
              <w:jc w:val="center"/>
              <w:rPr>
                <w:rFonts w:ascii="仿宋_GB2312" w:hAnsi="宋体" w:eastAsia="仿宋_GB2312"/>
                <w:szCs w:val="21"/>
              </w:rPr>
            </w:pPr>
            <w:r>
              <w:rPr>
                <w:rFonts w:hint="eastAsia" w:ascii="仿宋_GB2312" w:hAnsi="宋体" w:eastAsia="仿宋_GB2312"/>
                <w:szCs w:val="21"/>
              </w:rPr>
              <w:t>率</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2.5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7" w:type="dxa"/>
            <w:vAlign w:val="center"/>
          </w:tcPr>
          <w:p>
            <w:pPr>
              <w:jc w:val="center"/>
              <w:rPr>
                <w:rFonts w:ascii="仿宋_GB2312" w:hAnsi="宋体" w:eastAsia="仿宋_GB2312"/>
                <w:szCs w:val="21"/>
              </w:rPr>
            </w:pPr>
            <w:r>
              <w:rPr>
                <w:rFonts w:hint="eastAsia" w:ascii="仿宋_GB2312" w:hAnsi="宋体" w:eastAsia="仿宋_GB2312"/>
                <w:szCs w:val="21"/>
              </w:rPr>
              <w:t>修正</w:t>
            </w:r>
          </w:p>
          <w:p>
            <w:pPr>
              <w:jc w:val="center"/>
              <w:rPr>
                <w:rFonts w:ascii="仿宋_GB2312" w:hAnsi="宋体" w:eastAsia="仿宋_GB2312"/>
                <w:szCs w:val="21"/>
              </w:rPr>
            </w:pPr>
            <w:r>
              <w:rPr>
                <w:rFonts w:hint="eastAsia" w:ascii="仿宋_GB2312" w:hAnsi="宋体" w:eastAsia="仿宋_GB2312"/>
                <w:szCs w:val="21"/>
              </w:rPr>
              <w:t>系数</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2.418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1.753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1.417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1.227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1.112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1.041</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0.973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0.942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0.872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0.836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0.771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0.704</w:t>
            </w:r>
          </w:p>
        </w:tc>
      </w:tr>
    </w:tbl>
    <w:p>
      <w:pPr>
        <w:spacing w:line="312" w:lineRule="auto"/>
        <w:ind w:firstLine="420" w:firstLineChars="200"/>
        <w:rPr>
          <w:rFonts w:ascii="仿宋_GB2312" w:hAnsi="宋体" w:eastAsia="仿宋_GB2312"/>
          <w:bCs/>
          <w:color w:val="000000"/>
          <w:szCs w:val="21"/>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闽清县居住用地楼面地价容积率修正系数表</w:t>
      </w:r>
    </w:p>
    <w:tbl>
      <w:tblPr>
        <w:tblStyle w:val="9"/>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1"/>
        <w:gridCol w:w="636"/>
        <w:gridCol w:w="741"/>
        <w:gridCol w:w="741"/>
        <w:gridCol w:w="741"/>
        <w:gridCol w:w="636"/>
        <w:gridCol w:w="531"/>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容积</w:t>
            </w:r>
          </w:p>
          <w:p>
            <w:pPr>
              <w:jc w:val="center"/>
              <w:rPr>
                <w:rFonts w:ascii="仿宋_GB2312" w:hAnsi="宋体" w:eastAsia="仿宋_GB2312"/>
                <w:szCs w:val="21"/>
              </w:rPr>
            </w:pPr>
            <w:r>
              <w:rPr>
                <w:rFonts w:hint="eastAsia" w:ascii="仿宋_GB2312" w:hAnsi="宋体" w:eastAsia="仿宋_GB2312"/>
                <w:szCs w:val="21"/>
              </w:rPr>
              <w:t>率</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1.9</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2.2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2.5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Align w:val="center"/>
          </w:tcPr>
          <w:p>
            <w:pPr>
              <w:jc w:val="center"/>
              <w:rPr>
                <w:rFonts w:ascii="仿宋_GB2312" w:hAnsi="宋体" w:eastAsia="仿宋_GB2312"/>
                <w:szCs w:val="21"/>
              </w:rPr>
            </w:pPr>
            <w:r>
              <w:rPr>
                <w:rFonts w:hint="eastAsia" w:ascii="仿宋_GB2312" w:hAnsi="宋体" w:eastAsia="仿宋_GB2312"/>
                <w:szCs w:val="21"/>
              </w:rPr>
              <w:t>修正</w:t>
            </w:r>
          </w:p>
          <w:p>
            <w:pPr>
              <w:jc w:val="center"/>
              <w:rPr>
                <w:rFonts w:ascii="仿宋_GB2312" w:hAnsi="宋体" w:eastAsia="仿宋_GB2312"/>
                <w:szCs w:val="21"/>
              </w:rPr>
            </w:pPr>
            <w:r>
              <w:rPr>
                <w:rFonts w:hint="eastAsia" w:ascii="仿宋_GB2312" w:hAnsi="宋体" w:eastAsia="仿宋_GB2312"/>
                <w:szCs w:val="21"/>
              </w:rPr>
              <w:t>系数</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2.329</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1.69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1.369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1.188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1.079</w:t>
            </w:r>
          </w:p>
        </w:tc>
        <w:tc>
          <w:tcPr>
            <w:tcW w:w="636" w:type="dxa"/>
            <w:vAlign w:val="center"/>
          </w:tcPr>
          <w:p>
            <w:pPr>
              <w:jc w:val="center"/>
              <w:rPr>
                <w:rFonts w:ascii="仿宋_GB2312" w:hAnsi="宋体" w:eastAsia="仿宋_GB2312" w:cs="宋体"/>
                <w:szCs w:val="21"/>
              </w:rPr>
            </w:pPr>
            <w:r>
              <w:rPr>
                <w:rFonts w:hint="eastAsia" w:ascii="仿宋_GB2312" w:eastAsia="仿宋_GB2312"/>
                <w:szCs w:val="21"/>
              </w:rPr>
              <w:t>1.02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0.995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0.971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0.938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0.901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0.859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0.792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0.725</w:t>
            </w:r>
          </w:p>
        </w:tc>
      </w:tr>
    </w:tbl>
    <w:p>
      <w:pPr>
        <w:rPr>
          <w:rFonts w:ascii="仿宋_GB2312" w:hAnsi="宋体" w:eastAsia="仿宋_GB2312"/>
        </w:r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闽清县公共管理与公共服务用地楼面地价容积率修正系数表</w:t>
      </w:r>
    </w:p>
    <w:tbl>
      <w:tblPr>
        <w:tblStyle w:val="9"/>
        <w:tblW w:w="10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41"/>
        <w:gridCol w:w="741"/>
        <w:gridCol w:w="741"/>
        <w:gridCol w:w="741"/>
        <w:gridCol w:w="741"/>
        <w:gridCol w:w="741"/>
        <w:gridCol w:w="531"/>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7" w:type="dxa"/>
            <w:vAlign w:val="center"/>
          </w:tcPr>
          <w:p>
            <w:pPr>
              <w:jc w:val="center"/>
              <w:rPr>
                <w:rFonts w:ascii="仿宋_GB2312" w:hAnsi="宋体" w:eastAsia="仿宋_GB2312"/>
                <w:szCs w:val="21"/>
              </w:rPr>
            </w:pPr>
            <w:r>
              <w:rPr>
                <w:rFonts w:hint="eastAsia" w:ascii="仿宋_GB2312" w:hAnsi="宋体" w:eastAsia="仿宋_GB2312"/>
                <w:szCs w:val="21"/>
              </w:rPr>
              <w:t>容积</w:t>
            </w:r>
          </w:p>
          <w:p>
            <w:pPr>
              <w:jc w:val="center"/>
              <w:rPr>
                <w:rFonts w:ascii="仿宋_GB2312" w:hAnsi="宋体" w:eastAsia="仿宋_GB2312"/>
                <w:szCs w:val="21"/>
              </w:rPr>
            </w:pPr>
            <w:r>
              <w:rPr>
                <w:rFonts w:hint="eastAsia" w:ascii="仿宋_GB2312" w:hAnsi="宋体" w:eastAsia="仿宋_GB2312"/>
                <w:szCs w:val="21"/>
              </w:rPr>
              <w:t>率</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1.9</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2.2</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2.5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3.7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4.5</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7" w:type="dxa"/>
            <w:vAlign w:val="center"/>
          </w:tcPr>
          <w:p>
            <w:pPr>
              <w:jc w:val="center"/>
              <w:rPr>
                <w:rFonts w:ascii="仿宋_GB2312" w:hAnsi="宋体" w:eastAsia="仿宋_GB2312"/>
                <w:szCs w:val="21"/>
              </w:rPr>
            </w:pPr>
            <w:r>
              <w:rPr>
                <w:rFonts w:hint="eastAsia" w:ascii="仿宋_GB2312" w:hAnsi="宋体" w:eastAsia="仿宋_GB2312"/>
                <w:szCs w:val="21"/>
              </w:rPr>
              <w:t>修正</w:t>
            </w:r>
          </w:p>
          <w:p>
            <w:pPr>
              <w:jc w:val="center"/>
              <w:rPr>
                <w:rFonts w:ascii="仿宋_GB2312" w:hAnsi="宋体" w:eastAsia="仿宋_GB2312"/>
                <w:szCs w:val="21"/>
              </w:rPr>
            </w:pPr>
            <w:r>
              <w:rPr>
                <w:rFonts w:hint="eastAsia" w:ascii="仿宋_GB2312" w:hAnsi="宋体" w:eastAsia="仿宋_GB2312"/>
                <w:szCs w:val="21"/>
              </w:rPr>
              <w:t>系数</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2.418</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1.753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1.417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1.227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1.112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1.041</w:t>
            </w:r>
          </w:p>
        </w:tc>
        <w:tc>
          <w:tcPr>
            <w:tcW w:w="531" w:type="dxa"/>
            <w:vAlign w:val="center"/>
          </w:tcPr>
          <w:p>
            <w:pPr>
              <w:jc w:val="center"/>
              <w:rPr>
                <w:rFonts w:ascii="仿宋_GB2312" w:hAnsi="宋体" w:eastAsia="仿宋_GB2312" w:cs="宋体"/>
                <w:szCs w:val="21"/>
              </w:rPr>
            </w:pPr>
            <w:r>
              <w:rPr>
                <w:rFonts w:hint="eastAsia" w:ascii="仿宋_GB2312" w:eastAsia="仿宋_GB2312"/>
                <w:szCs w:val="21"/>
              </w:rPr>
              <w:t>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0.973</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0.942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0.907</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0.872</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0.836</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0.771</w:t>
            </w:r>
          </w:p>
        </w:tc>
        <w:tc>
          <w:tcPr>
            <w:tcW w:w="741" w:type="dxa"/>
            <w:vAlign w:val="center"/>
          </w:tcPr>
          <w:p>
            <w:pPr>
              <w:jc w:val="center"/>
              <w:rPr>
                <w:rFonts w:ascii="仿宋_GB2312" w:hAnsi="宋体" w:eastAsia="仿宋_GB2312" w:cs="宋体"/>
                <w:szCs w:val="21"/>
              </w:rPr>
            </w:pPr>
            <w:r>
              <w:rPr>
                <w:rFonts w:hint="eastAsia" w:ascii="仿宋_GB2312" w:eastAsia="仿宋_GB2312"/>
                <w:szCs w:val="21"/>
              </w:rPr>
              <w:t>0.704</w:t>
            </w:r>
          </w:p>
        </w:tc>
      </w:tr>
    </w:tbl>
    <w:p>
      <w:pPr>
        <w:pStyle w:val="5"/>
        <w:spacing w:before="120" w:beforeLines="50" w:after="120" w:afterLines="50"/>
        <w:rPr>
          <w:rFonts w:ascii="仿宋_GB2312" w:hAnsi="宋体" w:eastAsia="仿宋_GB2312"/>
          <w:sz w:val="21"/>
        </w:rPr>
      </w:pPr>
      <w:r>
        <w:rPr>
          <w:rFonts w:hint="eastAsia" w:ascii="仿宋_GB2312" w:hAnsi="宋体" w:eastAsia="仿宋_GB2312"/>
          <w:sz w:val="21"/>
        </w:rPr>
        <w:t>注：容积率R在区间(R</w:t>
      </w:r>
      <w:r>
        <w:rPr>
          <w:rFonts w:hint="eastAsia" w:ascii="仿宋_GB2312" w:hAnsi="宋体" w:eastAsia="仿宋_GB2312"/>
          <w:sz w:val="21"/>
          <w:szCs w:val="21"/>
          <w:vertAlign w:val="subscript"/>
        </w:rPr>
        <w:t>1</w:t>
      </w:r>
      <w:r>
        <w:rPr>
          <w:rFonts w:hint="eastAsia" w:ascii="仿宋_GB2312" w:hAnsi="宋体" w:eastAsia="仿宋_GB2312"/>
          <w:sz w:val="21"/>
        </w:rPr>
        <w:t>,R</w:t>
      </w:r>
      <w:r>
        <w:rPr>
          <w:rFonts w:hint="eastAsia" w:ascii="仿宋_GB2312" w:hAnsi="宋体" w:eastAsia="仿宋_GB2312"/>
          <w:sz w:val="21"/>
          <w:szCs w:val="21"/>
          <w:vertAlign w:val="subscript"/>
        </w:rPr>
        <w:t>2</w:t>
      </w:r>
      <w:r>
        <w:rPr>
          <w:rFonts w:hint="eastAsia" w:ascii="仿宋_GB2312" w:hAnsi="宋体" w:eastAsia="仿宋_GB2312"/>
          <w:sz w:val="21"/>
        </w:rPr>
        <w:t>)，容积率修正系数X在区间（X</w:t>
      </w:r>
      <w:r>
        <w:rPr>
          <w:rFonts w:hint="eastAsia" w:ascii="仿宋_GB2312" w:hAnsi="宋体" w:eastAsia="仿宋_GB2312"/>
          <w:sz w:val="21"/>
          <w:szCs w:val="21"/>
          <w:vertAlign w:val="subscript"/>
        </w:rPr>
        <w:t>1</w:t>
      </w:r>
      <w:r>
        <w:rPr>
          <w:rFonts w:hint="eastAsia" w:ascii="仿宋_GB2312" w:hAnsi="宋体" w:eastAsia="仿宋_GB2312"/>
          <w:sz w:val="21"/>
        </w:rPr>
        <w:t>,X</w:t>
      </w:r>
      <w:r>
        <w:rPr>
          <w:rFonts w:hint="eastAsia" w:ascii="仿宋_GB2312" w:hAnsi="宋体" w:eastAsia="仿宋_GB2312"/>
          <w:sz w:val="21"/>
          <w:szCs w:val="21"/>
          <w:vertAlign w:val="subscript"/>
        </w:rPr>
        <w:t>2</w:t>
      </w:r>
      <w:r>
        <w:rPr>
          <w:rFonts w:hint="eastAsia" w:ascii="仿宋_GB2312" w:hAnsi="宋体" w:eastAsia="仿宋_GB2312"/>
          <w:sz w:val="21"/>
        </w:rPr>
        <w:t>）时，</w:t>
      </w:r>
      <w:r>
        <w:rPr>
          <w:rFonts w:hint="eastAsia" w:ascii="仿宋_GB2312" w:hAnsi="宋体" w:eastAsia="仿宋_GB2312"/>
          <w:sz w:val="21"/>
        </w:rPr>
        <w:fldChar w:fldCharType="begin"/>
      </w:r>
      <w:r>
        <w:rPr>
          <w:rFonts w:hint="eastAsia" w:ascii="仿宋_GB2312" w:hAnsi="宋体" w:eastAsia="仿宋_GB2312"/>
          <w:sz w:val="21"/>
        </w:rPr>
        <w:instrText xml:space="preserve"> EQ </w:instrText>
      </w:r>
      <w:r>
        <w:rPr>
          <w:rFonts w:hint="eastAsia" w:ascii="仿宋_GB2312" w:hAnsi="宋体" w:eastAsia="仿宋_GB2312"/>
          <w:sz w:val="21"/>
        </w:rPr>
        <w:fldChar w:fldCharType="end"/>
      </w:r>
      <w:r>
        <w:rPr>
          <w:rFonts w:hint="eastAsia" w:ascii="仿宋_GB2312" w:hAnsi="宋体" w:eastAsia="仿宋_GB2312"/>
          <w:position w:val="-30"/>
          <w:sz w:val="21"/>
        </w:rPr>
        <w:object>
          <v:shape id="_x0000_i1026" o:spt="75" type="#_x0000_t75" style="height:35pt;width:144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p>
    <w:p>
      <w:pPr>
        <w:widowControl/>
        <w:jc w:val="left"/>
        <w:rPr>
          <w:rFonts w:ascii="仿宋_GB2312" w:eastAsia="仿宋_GB2312"/>
          <w:b/>
          <w:sz w:val="30"/>
          <w:szCs w:val="30"/>
        </w:rPr>
        <w:sectPr>
          <w:footerReference r:id="rId3" w:type="default"/>
          <w:pgSz w:w="11906" w:h="16838"/>
          <w:pgMar w:top="1418" w:right="1418" w:bottom="1418" w:left="1418" w:header="851" w:footer="992" w:gutter="284"/>
          <w:cols w:space="425" w:num="1"/>
          <w:docGrid w:linePitch="312" w:charSpace="0"/>
        </w:sectPr>
      </w:pPr>
    </w:p>
    <w:p>
      <w:pPr>
        <w:spacing w:line="312" w:lineRule="auto"/>
        <w:ind w:firstLine="590" w:firstLineChars="196"/>
        <w:outlineLvl w:val="2"/>
        <w:rPr>
          <w:rFonts w:ascii="仿宋_GB2312" w:eastAsia="仿宋_GB2312"/>
          <w:b/>
          <w:sz w:val="30"/>
          <w:szCs w:val="30"/>
        </w:rPr>
      </w:pPr>
      <w:r>
        <w:rPr>
          <w:rFonts w:hint="eastAsia" w:ascii="仿宋_GB2312" w:eastAsia="仿宋_GB2312"/>
          <w:b/>
          <w:sz w:val="30"/>
          <w:szCs w:val="30"/>
        </w:rPr>
        <w:t>五、各细分用地类型的基准地价</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各细分用地类型集体建设用地基准地价用途修正系数表</w:t>
      </w:r>
    </w:p>
    <w:tbl>
      <w:tblPr>
        <w:tblStyle w:val="9"/>
        <w:tblW w:w="14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62"/>
        <w:gridCol w:w="820"/>
        <w:gridCol w:w="2345"/>
        <w:gridCol w:w="1026"/>
        <w:gridCol w:w="2497"/>
        <w:gridCol w:w="1150"/>
        <w:gridCol w:w="1229"/>
        <w:gridCol w:w="893"/>
        <w:gridCol w:w="727"/>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980" w:type="dxa"/>
            <w:gridSpan w:val="2"/>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一级类</w:t>
            </w:r>
          </w:p>
        </w:tc>
        <w:tc>
          <w:tcPr>
            <w:tcW w:w="3165" w:type="dxa"/>
            <w:gridSpan w:val="2"/>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二级类</w:t>
            </w:r>
          </w:p>
        </w:tc>
        <w:tc>
          <w:tcPr>
            <w:tcW w:w="3523" w:type="dxa"/>
            <w:gridSpan w:val="2"/>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三级类</w:t>
            </w:r>
          </w:p>
        </w:tc>
        <w:tc>
          <w:tcPr>
            <w:tcW w:w="1150"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用途修正系数（K）</w:t>
            </w:r>
          </w:p>
        </w:tc>
        <w:tc>
          <w:tcPr>
            <w:tcW w:w="1229"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比准用途</w:t>
            </w:r>
          </w:p>
        </w:tc>
        <w:tc>
          <w:tcPr>
            <w:tcW w:w="893"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土地使用年限</w:t>
            </w:r>
          </w:p>
        </w:tc>
        <w:tc>
          <w:tcPr>
            <w:tcW w:w="727"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容积率</w:t>
            </w:r>
          </w:p>
        </w:tc>
        <w:tc>
          <w:tcPr>
            <w:tcW w:w="1426"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18"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代码</w:t>
            </w:r>
          </w:p>
        </w:tc>
        <w:tc>
          <w:tcPr>
            <w:tcW w:w="1162"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名称</w:t>
            </w:r>
          </w:p>
        </w:tc>
        <w:tc>
          <w:tcPr>
            <w:tcW w:w="820"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代码</w:t>
            </w:r>
          </w:p>
        </w:tc>
        <w:tc>
          <w:tcPr>
            <w:tcW w:w="234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名称</w:t>
            </w:r>
          </w:p>
        </w:tc>
        <w:tc>
          <w:tcPr>
            <w:tcW w:w="1026"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代码</w:t>
            </w:r>
          </w:p>
        </w:tc>
        <w:tc>
          <w:tcPr>
            <w:tcW w:w="2497"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名称</w:t>
            </w:r>
          </w:p>
        </w:tc>
        <w:tc>
          <w:tcPr>
            <w:tcW w:w="1150" w:type="dxa"/>
            <w:vMerge w:val="continue"/>
            <w:vAlign w:val="center"/>
          </w:tcPr>
          <w:p>
            <w:pPr>
              <w:widowControl/>
              <w:jc w:val="left"/>
              <w:rPr>
                <w:rFonts w:ascii="仿宋_GB2312" w:hAnsi="宋体" w:eastAsia="仿宋_GB2312" w:cs="宋体"/>
                <w:b/>
                <w:bCs/>
                <w:color w:val="000000"/>
                <w:kern w:val="0"/>
                <w:szCs w:val="21"/>
              </w:rPr>
            </w:pPr>
          </w:p>
        </w:tc>
        <w:tc>
          <w:tcPr>
            <w:tcW w:w="1229" w:type="dxa"/>
            <w:vMerge w:val="continue"/>
            <w:vAlign w:val="center"/>
          </w:tcPr>
          <w:p>
            <w:pPr>
              <w:widowControl/>
              <w:jc w:val="left"/>
              <w:rPr>
                <w:rFonts w:ascii="仿宋_GB2312" w:hAnsi="宋体" w:eastAsia="仿宋_GB2312" w:cs="宋体"/>
                <w:b/>
                <w:bCs/>
                <w:color w:val="000000"/>
                <w:kern w:val="0"/>
                <w:szCs w:val="21"/>
              </w:rPr>
            </w:pPr>
          </w:p>
        </w:tc>
        <w:tc>
          <w:tcPr>
            <w:tcW w:w="893" w:type="dxa"/>
            <w:vMerge w:val="continue"/>
            <w:vAlign w:val="center"/>
          </w:tcPr>
          <w:p>
            <w:pPr>
              <w:widowControl/>
              <w:jc w:val="left"/>
              <w:rPr>
                <w:rFonts w:ascii="仿宋_GB2312" w:hAnsi="宋体" w:eastAsia="仿宋_GB2312" w:cs="宋体"/>
                <w:b/>
                <w:bCs/>
                <w:color w:val="000000"/>
                <w:kern w:val="0"/>
                <w:szCs w:val="21"/>
              </w:rPr>
            </w:pPr>
          </w:p>
        </w:tc>
        <w:tc>
          <w:tcPr>
            <w:tcW w:w="727" w:type="dxa"/>
            <w:vMerge w:val="continue"/>
            <w:vAlign w:val="center"/>
          </w:tcPr>
          <w:p>
            <w:pPr>
              <w:widowControl/>
              <w:jc w:val="left"/>
              <w:rPr>
                <w:rFonts w:ascii="仿宋_GB2312" w:hAnsi="宋体" w:eastAsia="仿宋_GB2312" w:cs="宋体"/>
                <w:b/>
                <w:bCs/>
                <w:color w:val="000000"/>
                <w:kern w:val="0"/>
                <w:szCs w:val="21"/>
              </w:rPr>
            </w:pPr>
          </w:p>
        </w:tc>
        <w:tc>
          <w:tcPr>
            <w:tcW w:w="1426" w:type="dxa"/>
            <w:vMerge w:val="continue"/>
            <w:vAlign w:val="center"/>
          </w:tcPr>
          <w:p>
            <w:pPr>
              <w:widowControl/>
              <w:jc w:val="left"/>
              <w:rPr>
                <w:rFonts w:ascii="仿宋_GB2312" w:hAnsi="宋体" w:eastAsia="仿宋_GB2312"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7</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居住用地</w:t>
            </w:r>
          </w:p>
        </w:tc>
        <w:tc>
          <w:tcPr>
            <w:tcW w:w="82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0701</w:t>
            </w:r>
          </w:p>
        </w:tc>
        <w:tc>
          <w:tcPr>
            <w:tcW w:w="2345"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城镇住宅用地</w:t>
            </w: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城镇住宅用地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居住用地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租赁型商品房用地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0702</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城镇社区服务设施用地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8</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公共管理与公共服务用地</w:t>
            </w: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0801</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机关团体用地</w:t>
            </w:r>
          </w:p>
        </w:tc>
        <w:tc>
          <w:tcPr>
            <w:tcW w:w="1026" w:type="dxa"/>
            <w:vAlign w:val="center"/>
          </w:tcPr>
          <w:p>
            <w:pPr>
              <w:widowControl/>
              <w:jc w:val="center"/>
              <w:rPr>
                <w:rFonts w:ascii="仿宋_GB2312" w:hAnsi="宋体" w:eastAsia="仿宋_GB2312" w:cs="宋体"/>
                <w:b/>
                <w:bCs/>
                <w:color w:val="000000"/>
                <w:kern w:val="0"/>
                <w:szCs w:val="21"/>
              </w:rPr>
            </w:pPr>
          </w:p>
        </w:tc>
        <w:tc>
          <w:tcPr>
            <w:tcW w:w="2497" w:type="dxa"/>
            <w:vAlign w:val="center"/>
          </w:tcPr>
          <w:p>
            <w:pPr>
              <w:widowControl/>
              <w:jc w:val="center"/>
              <w:rPr>
                <w:rFonts w:ascii="仿宋_GB2312" w:hAnsi="宋体" w:eastAsia="仿宋_GB2312" w:cs="宋体"/>
                <w:b/>
                <w:bCs/>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w:t>
            </w:r>
          </w:p>
        </w:tc>
        <w:tc>
          <w:tcPr>
            <w:tcW w:w="1229"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公共管理与公共服务用地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0802</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科研用地</w:t>
            </w:r>
          </w:p>
        </w:tc>
        <w:tc>
          <w:tcPr>
            <w:tcW w:w="1026" w:type="dxa"/>
            <w:vAlign w:val="center"/>
          </w:tcPr>
          <w:p>
            <w:pPr>
              <w:widowControl/>
              <w:jc w:val="center"/>
              <w:rPr>
                <w:rFonts w:ascii="仿宋_GB2312" w:hAnsi="宋体" w:eastAsia="仿宋_GB2312" w:cs="宋体"/>
                <w:b/>
                <w:bCs/>
                <w:color w:val="000000"/>
                <w:kern w:val="0"/>
                <w:szCs w:val="21"/>
              </w:rPr>
            </w:pPr>
          </w:p>
        </w:tc>
        <w:tc>
          <w:tcPr>
            <w:tcW w:w="2497" w:type="dxa"/>
            <w:vAlign w:val="center"/>
          </w:tcPr>
          <w:p>
            <w:pPr>
              <w:widowControl/>
              <w:jc w:val="center"/>
              <w:rPr>
                <w:rFonts w:ascii="仿宋_GB2312" w:hAnsi="宋体" w:eastAsia="仿宋_GB2312" w:cs="宋体"/>
                <w:b/>
                <w:bCs/>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0803</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文化用地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容积率1.0以下按1.0修正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0804</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教育用地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continue"/>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0805</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体育用地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0806</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医疗卫生用地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0807</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社会福利用地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9</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商业服务业用地</w:t>
            </w:r>
          </w:p>
        </w:tc>
        <w:tc>
          <w:tcPr>
            <w:tcW w:w="82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0901</w:t>
            </w:r>
          </w:p>
        </w:tc>
        <w:tc>
          <w:tcPr>
            <w:tcW w:w="2345"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商业用地</w:t>
            </w:r>
          </w:p>
        </w:tc>
        <w:tc>
          <w:tcPr>
            <w:tcW w:w="1026"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090101</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零售商业用地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商业服务业用地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Merge w:val="continue"/>
            <w:vAlign w:val="center"/>
          </w:tcPr>
          <w:p>
            <w:pPr>
              <w:widowControl/>
              <w:jc w:val="left"/>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自持零售商业用地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090102</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批发市场用地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090103</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餐饮用地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0.6</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090104</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旅馆用地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0.6</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090105</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公用设施营业网点用地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0.7</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0902</w:t>
            </w:r>
          </w:p>
        </w:tc>
        <w:tc>
          <w:tcPr>
            <w:tcW w:w="2345"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商务金融用地</w:t>
            </w: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商务金融用地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0.7</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自持商务金融用地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0.6</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文化创意用地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0903</w:t>
            </w:r>
          </w:p>
        </w:tc>
        <w:tc>
          <w:tcPr>
            <w:tcW w:w="2345"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娱乐康体用地</w:t>
            </w: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090301</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娱乐用地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0.7</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容积率1.0以下按1.0修正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090302</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康体用地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0.7</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continue"/>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0904</w:t>
            </w:r>
          </w:p>
        </w:tc>
        <w:tc>
          <w:tcPr>
            <w:tcW w:w="2345"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其他商业服务业用地</w:t>
            </w: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其他商业服务业用地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0.6</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会展中心用地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容积率1.0以下按1.0修正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物流业用地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0.6</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continue"/>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10</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工矿用地</w:t>
            </w:r>
          </w:p>
        </w:tc>
        <w:tc>
          <w:tcPr>
            <w:tcW w:w="820"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1001</w:t>
            </w:r>
          </w:p>
        </w:tc>
        <w:tc>
          <w:tcPr>
            <w:tcW w:w="2345"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工业用地</w:t>
            </w: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工业用地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工矿用地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Merge w:val="continue"/>
            <w:vAlign w:val="center"/>
          </w:tcPr>
          <w:p>
            <w:pPr>
              <w:widowControl/>
              <w:jc w:val="left"/>
              <w:rPr>
                <w:rFonts w:ascii="仿宋_GB2312" w:hAnsi="宋体" w:eastAsia="仿宋_GB2312" w:cs="宋体"/>
                <w:color w:val="000000"/>
                <w:kern w:val="0"/>
                <w:szCs w:val="21"/>
              </w:rPr>
            </w:pPr>
          </w:p>
        </w:tc>
        <w:tc>
          <w:tcPr>
            <w:tcW w:w="2345" w:type="dxa"/>
            <w:vMerge w:val="continue"/>
            <w:vAlign w:val="center"/>
          </w:tcPr>
          <w:p>
            <w:pPr>
              <w:widowControl/>
              <w:jc w:val="left"/>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249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可分割转让工业用地</w:t>
            </w: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1002</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采矿用地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1003</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盐田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11</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仓储用地</w:t>
            </w: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1101</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物流仓储用地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1102</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储备库用地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12</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交通运输用地</w:t>
            </w: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1201</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铁路用地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工矿用地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1202</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公路用地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1203</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机场用地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1204</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港口码头用地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1205</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管道运输用地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1206</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城市轨道交通用地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1207</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城镇道路用地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1208</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交通场站用地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29"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商业服务业用地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restart"/>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容积率1.0以下按1.0修正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1209</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其他交通设施用地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29" w:type="dxa"/>
            <w:vMerge w:val="continue"/>
            <w:vAlign w:val="center"/>
          </w:tcPr>
          <w:p>
            <w:pPr>
              <w:widowControl/>
              <w:jc w:val="left"/>
              <w:rPr>
                <w:rFonts w:ascii="仿宋_GB2312" w:hAnsi="宋体" w:eastAsia="仿宋_GB2312" w:cs="宋体"/>
                <w:color w:val="000000"/>
                <w:kern w:val="0"/>
                <w:szCs w:val="21"/>
              </w:rPr>
            </w:pP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Merge w:val="continue"/>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13</w:t>
            </w:r>
          </w:p>
        </w:tc>
        <w:tc>
          <w:tcPr>
            <w:tcW w:w="1162"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公用设施用地</w:t>
            </w:r>
          </w:p>
        </w:tc>
        <w:tc>
          <w:tcPr>
            <w:tcW w:w="820" w:type="dxa"/>
            <w:vAlign w:val="center"/>
          </w:tcPr>
          <w:p>
            <w:pPr>
              <w:widowControl/>
              <w:jc w:val="center"/>
              <w:rPr>
                <w:rFonts w:ascii="仿宋_GB2312" w:hAnsi="宋体" w:eastAsia="仿宋_GB2312" w:cs="宋体"/>
                <w:color w:val="000000"/>
                <w:kern w:val="0"/>
                <w:szCs w:val="21"/>
              </w:rPr>
            </w:pPr>
          </w:p>
        </w:tc>
        <w:tc>
          <w:tcPr>
            <w:tcW w:w="2345" w:type="dxa"/>
            <w:vAlign w:val="center"/>
          </w:tcPr>
          <w:p>
            <w:pPr>
              <w:widowControl/>
              <w:jc w:val="center"/>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工矿用地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14</w:t>
            </w:r>
          </w:p>
        </w:tc>
        <w:tc>
          <w:tcPr>
            <w:tcW w:w="1162"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绿地与开敞空间用地</w:t>
            </w:r>
          </w:p>
        </w:tc>
        <w:tc>
          <w:tcPr>
            <w:tcW w:w="820" w:type="dxa"/>
            <w:vAlign w:val="center"/>
          </w:tcPr>
          <w:p>
            <w:pPr>
              <w:widowControl/>
              <w:jc w:val="center"/>
              <w:rPr>
                <w:rFonts w:ascii="仿宋_GB2312" w:hAnsi="宋体" w:eastAsia="仿宋_GB2312" w:cs="宋体"/>
                <w:color w:val="000000"/>
                <w:kern w:val="0"/>
                <w:szCs w:val="21"/>
              </w:rPr>
            </w:pPr>
          </w:p>
        </w:tc>
        <w:tc>
          <w:tcPr>
            <w:tcW w:w="2345" w:type="dxa"/>
            <w:vAlign w:val="center"/>
          </w:tcPr>
          <w:p>
            <w:pPr>
              <w:widowControl/>
              <w:jc w:val="center"/>
              <w:rPr>
                <w:rFonts w:ascii="仿宋_GB2312" w:hAnsi="宋体" w:eastAsia="仿宋_GB2312" w:cs="宋体"/>
                <w:color w:val="000000"/>
                <w:kern w:val="0"/>
                <w:szCs w:val="21"/>
              </w:rPr>
            </w:pPr>
          </w:p>
        </w:tc>
        <w:tc>
          <w:tcPr>
            <w:tcW w:w="1026" w:type="dxa"/>
            <w:vAlign w:val="center"/>
          </w:tcPr>
          <w:p>
            <w:pPr>
              <w:widowControl/>
              <w:jc w:val="center"/>
              <w:rPr>
                <w:rFonts w:ascii="仿宋_GB2312" w:hAnsi="宋体" w:eastAsia="仿宋_GB2312" w:cs="宋体"/>
                <w:b/>
                <w:bCs/>
                <w:color w:val="000000"/>
                <w:kern w:val="0"/>
                <w:szCs w:val="21"/>
              </w:rPr>
            </w:pPr>
          </w:p>
        </w:tc>
        <w:tc>
          <w:tcPr>
            <w:tcW w:w="2497" w:type="dxa"/>
            <w:vAlign w:val="center"/>
          </w:tcPr>
          <w:p>
            <w:pPr>
              <w:widowControl/>
              <w:jc w:val="center"/>
              <w:rPr>
                <w:rFonts w:ascii="仿宋_GB2312" w:hAnsi="宋体" w:eastAsia="仿宋_GB2312" w:cs="宋体"/>
                <w:b/>
                <w:bCs/>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229"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工矿用地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26" w:type="dxa"/>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15</w:t>
            </w:r>
          </w:p>
        </w:tc>
        <w:tc>
          <w:tcPr>
            <w:tcW w:w="1162" w:type="dxa"/>
            <w:vMerge w:val="restart"/>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特殊用地</w:t>
            </w: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1503</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宗教用地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29"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居住用地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容积率1.0以下按1.0修正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8" w:type="dxa"/>
            <w:vMerge w:val="continue"/>
            <w:vAlign w:val="center"/>
          </w:tcPr>
          <w:p>
            <w:pPr>
              <w:widowControl/>
              <w:jc w:val="left"/>
              <w:rPr>
                <w:rFonts w:ascii="仿宋_GB2312" w:hAnsi="宋体" w:eastAsia="仿宋_GB2312" w:cs="宋体"/>
                <w:b/>
                <w:bCs/>
                <w:color w:val="000000"/>
                <w:kern w:val="0"/>
                <w:szCs w:val="21"/>
              </w:rPr>
            </w:pPr>
          </w:p>
        </w:tc>
        <w:tc>
          <w:tcPr>
            <w:tcW w:w="1162" w:type="dxa"/>
            <w:vMerge w:val="continue"/>
            <w:vAlign w:val="center"/>
          </w:tcPr>
          <w:p>
            <w:pPr>
              <w:widowControl/>
              <w:jc w:val="left"/>
              <w:rPr>
                <w:rFonts w:ascii="仿宋_GB2312" w:hAnsi="宋体" w:eastAsia="仿宋_GB2312" w:cs="宋体"/>
                <w:b/>
                <w:bCs/>
                <w:color w:val="000000"/>
                <w:kern w:val="0"/>
                <w:szCs w:val="21"/>
              </w:rPr>
            </w:pPr>
          </w:p>
        </w:tc>
        <w:tc>
          <w:tcPr>
            <w:tcW w:w="82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1506</w:t>
            </w:r>
          </w:p>
        </w:tc>
        <w:tc>
          <w:tcPr>
            <w:tcW w:w="234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殡葬用地</w:t>
            </w:r>
          </w:p>
        </w:tc>
        <w:tc>
          <w:tcPr>
            <w:tcW w:w="1026" w:type="dxa"/>
            <w:vAlign w:val="center"/>
          </w:tcPr>
          <w:p>
            <w:pPr>
              <w:widowControl/>
              <w:jc w:val="center"/>
              <w:rPr>
                <w:rFonts w:ascii="仿宋_GB2312" w:hAnsi="宋体" w:eastAsia="仿宋_GB2312" w:cs="宋体"/>
                <w:color w:val="000000"/>
                <w:kern w:val="0"/>
                <w:szCs w:val="21"/>
              </w:rPr>
            </w:pPr>
          </w:p>
        </w:tc>
        <w:tc>
          <w:tcPr>
            <w:tcW w:w="2497" w:type="dxa"/>
            <w:vAlign w:val="center"/>
          </w:tcPr>
          <w:p>
            <w:pPr>
              <w:widowControl/>
              <w:jc w:val="center"/>
              <w:rPr>
                <w:rFonts w:ascii="仿宋_GB2312" w:hAnsi="宋体" w:eastAsia="仿宋_GB2312" w:cs="宋体"/>
                <w:color w:val="000000"/>
                <w:kern w:val="0"/>
                <w:szCs w:val="21"/>
              </w:rPr>
            </w:pPr>
          </w:p>
        </w:tc>
        <w:tc>
          <w:tcPr>
            <w:tcW w:w="1150"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0.8</w:t>
            </w:r>
          </w:p>
        </w:tc>
        <w:tc>
          <w:tcPr>
            <w:tcW w:w="1229"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居住用地</w:t>
            </w:r>
          </w:p>
        </w:tc>
        <w:tc>
          <w:tcPr>
            <w:tcW w:w="893"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2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容积率不作修正</w:t>
            </w:r>
          </w:p>
        </w:tc>
      </w:tr>
    </w:tbl>
    <w:p>
      <w:pPr>
        <w:spacing w:line="312" w:lineRule="auto"/>
        <w:ind w:firstLine="420" w:firstLineChars="200"/>
        <w:rPr>
          <w:rFonts w:ascii="仿宋_GB2312" w:hAnsi="宋体" w:eastAsia="仿宋_GB2312"/>
          <w:color w:val="000000"/>
          <w:szCs w:val="21"/>
        </w:rPr>
      </w:pPr>
      <w:r>
        <w:rPr>
          <w:rFonts w:hint="eastAsia" w:ascii="仿宋_GB2312" w:hAnsi="宋体" w:eastAsia="仿宋_GB2312"/>
          <w:color w:val="000000"/>
          <w:szCs w:val="21"/>
        </w:rPr>
        <w:t>备注：各细分用地类型基准地价容积率系数参照其比准用途的容积率修正系数，影响因素修正系数参照其比准用途的基准地价修正体系进行修正。各细分用地类型修正后基准地价低于工业用地基准地价的，直接参照工业用地基准地价。</w:t>
      </w:r>
    </w:p>
    <w:p>
      <w:pPr>
        <w:pStyle w:val="2"/>
        <w:rPr>
          <w:rFonts w:ascii="仿宋_GB2312" w:hAnsi="宋体" w:eastAsia="仿宋_GB2312"/>
          <w:color w:val="000000"/>
          <w:szCs w:val="21"/>
        </w:rPr>
        <w:sectPr>
          <w:pgSz w:w="16838" w:h="11906" w:orient="landscape"/>
          <w:pgMar w:top="1418" w:right="1418" w:bottom="1418" w:left="1418" w:header="851" w:footer="992" w:gutter="284"/>
          <w:cols w:space="425" w:num="1"/>
          <w:docGrid w:linePitch="312" w:charSpace="0"/>
        </w:sectPr>
      </w:pP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各细分用地类型基本含义</w:t>
      </w:r>
    </w:p>
    <w:tbl>
      <w:tblPr>
        <w:tblStyle w:val="9"/>
        <w:tblW w:w="9002" w:type="dxa"/>
        <w:tblInd w:w="0" w:type="dxa"/>
        <w:tblLayout w:type="fixed"/>
        <w:tblCellMar>
          <w:top w:w="0" w:type="dxa"/>
          <w:left w:w="108" w:type="dxa"/>
          <w:bottom w:w="0" w:type="dxa"/>
          <w:right w:w="108" w:type="dxa"/>
        </w:tblCellMar>
      </w:tblPr>
      <w:tblGrid>
        <w:gridCol w:w="744"/>
        <w:gridCol w:w="1215"/>
        <w:gridCol w:w="7043"/>
      </w:tblGrid>
      <w:tr>
        <w:tblPrEx>
          <w:tblCellMar>
            <w:top w:w="0" w:type="dxa"/>
            <w:left w:w="108" w:type="dxa"/>
            <w:bottom w:w="0" w:type="dxa"/>
            <w:right w:w="108" w:type="dxa"/>
          </w:tblCellMar>
        </w:tblPrEx>
        <w:trPr>
          <w:trHeight w:val="284" w:hRule="atLeast"/>
          <w:tblHeader/>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代码</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名称</w:t>
            </w:r>
          </w:p>
        </w:tc>
        <w:tc>
          <w:tcPr>
            <w:tcW w:w="70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含义</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7</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居住用地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指城乡住宅用地及其居住生活配套的社区服务设施用地</w:t>
            </w:r>
          </w:p>
        </w:tc>
      </w:tr>
      <w:tr>
        <w:tblPrEx>
          <w:tblCellMar>
            <w:top w:w="0" w:type="dxa"/>
            <w:left w:w="108" w:type="dxa"/>
            <w:bottom w:w="0" w:type="dxa"/>
            <w:right w:w="108" w:type="dxa"/>
          </w:tblCellMar>
        </w:tblPrEx>
        <w:trPr>
          <w:trHeight w:val="284" w:hRule="atLeast"/>
        </w:trPr>
        <w:tc>
          <w:tcPr>
            <w:tcW w:w="7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701</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城镇住宅用地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指用于城镇生活居住功能的各类住宅建筑用地及其附属设施用地</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租赁型商品房用地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指只租不售的住宅用地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702</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城镇社区服务设施用地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为城镇居住生活配套的社区服务设施用地，包括社区服务站以及托儿所、社区卫生服务站、文化活动站、小型综合体育场地、小型超市等用地，以及老年人日间照料中心（托老所）等社区养老服务设施用地，不包括中小学、幼儿园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8</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公共管理与公共服务用地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指机关团体、科研、文化、教育、体育、卫生、社会福利等机构和设施的用地，不包括农村社区服务设施用地和城镇社区服务设施用地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801</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机关团体用地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指党政机关、人民团体及其相关直属机构、派出机构和直属事业单位的办公及附属设施用地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802</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科研用地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指科研机构及其科研设施用地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803</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文化用地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指图书、展览等公共文化活动设施用地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804</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教育用地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指高等教育、中等职业教育、中小学教育、幼儿园、特殊教育设施等用地，包括为学校配建的独立地段的学生生活用地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805</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体育用地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指体育场馆和体育训练基地等用地，不包括学校、企事业、军队等机构内部专用的体育设施用地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806</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医疗卫生用地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指医疗、预防、保健、护理、康复、急救、安宁疗护等用地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807</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社会福利用地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指为老年人、儿童及残疾人等提供社会福利和慈善服务的设施用地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9</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商业服务业用地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指商业、商务金融以及娱乐康体等设施用地，不包括农村社区服务设施用地和城镇社区服务设施用地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901</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指零售商业、批发市场及餐饮、旅馆及公用设施营业网点等服务业用地</w:t>
            </w:r>
          </w:p>
        </w:tc>
      </w:tr>
      <w:tr>
        <w:tblPrEx>
          <w:tblCellMar>
            <w:top w:w="0" w:type="dxa"/>
            <w:left w:w="108" w:type="dxa"/>
            <w:bottom w:w="0" w:type="dxa"/>
            <w:right w:w="108" w:type="dxa"/>
          </w:tblCellMar>
        </w:tblPrEx>
        <w:trPr>
          <w:trHeight w:val="284" w:hRule="atLeast"/>
        </w:trPr>
        <w:tc>
          <w:tcPr>
            <w:tcW w:w="7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90101</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零售商业用地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指商铺、商场、超市、服装及小商品市场等用地</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自持零售商业用地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自持零售商业用地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90102</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批发市场用地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指以批发功能为主的市场用地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90103</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餐饮用地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指饭店、餐厅、酒吧等用地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90104</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旅馆用地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指宾馆、旅馆、招待所、服务型公寓、有住宿功能的度假村等用地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90105</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公用设施营业网点用地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指零售加油、加气、充换电站、电信、邮政、供水、燃气、供电、供热等公用设施营业网点用地</w:t>
            </w:r>
          </w:p>
        </w:tc>
      </w:tr>
      <w:tr>
        <w:tblPrEx>
          <w:tblCellMar>
            <w:top w:w="0" w:type="dxa"/>
            <w:left w:w="108" w:type="dxa"/>
            <w:bottom w:w="0" w:type="dxa"/>
            <w:right w:w="108" w:type="dxa"/>
          </w:tblCellMar>
        </w:tblPrEx>
        <w:trPr>
          <w:trHeight w:val="284" w:hRule="atLeast"/>
        </w:trPr>
        <w:tc>
          <w:tcPr>
            <w:tcW w:w="7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902</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商务金融用地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指金融保险、艺术传媒、研发设计、技术服务、物流管理中心等综合性办公用地</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自持商务金融用地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自持商务金融用地</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文化创意用地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广告、多媒体、动漫、游戏软件开发、制作、建筑设计、专业设计等，土地用途确定为商业服务业用地-商务金融用地，为工业生产配套的文化创意产业项目用地土地用途确定为工矿用地-工业用地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903</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娱乐康体用地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指各类娱乐、康体等设施用地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90301</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娱乐用地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指剧院、音乐厅、电影院、歌舞厅、网吧以及绿地率小于65%的大型游乐等设施用地，以及休闲、表演、民俗观光设施用地，主题公园、影视城、仿古城用地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90302</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康体用地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指溜冰场、跳伞场、摩托车场、射击场，以及水上运动的陆域部分等用地</w:t>
            </w:r>
          </w:p>
        </w:tc>
      </w:tr>
      <w:tr>
        <w:tblPrEx>
          <w:tblCellMar>
            <w:top w:w="0" w:type="dxa"/>
            <w:left w:w="108" w:type="dxa"/>
            <w:bottom w:w="0" w:type="dxa"/>
            <w:right w:w="108" w:type="dxa"/>
          </w:tblCellMar>
        </w:tblPrEx>
        <w:trPr>
          <w:trHeight w:val="284" w:hRule="atLeast"/>
        </w:trPr>
        <w:tc>
          <w:tcPr>
            <w:tcW w:w="7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904</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其他商业服务业用地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会展中心用地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指人们进行物质交流和文化、学术等方面信息交流活动的场所，集展览、会议、商住为一身，通常包含会议、展览和相关附属建筑</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物流业用地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运输型物流、商业仓储物流、陆地港和公路港等综合服务型物流，土地用途确定为商业服务业用地-其他商业服务业用地；工业仓储物流项目土地用途确定为仓储用地-物流仓储用地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10</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工矿用地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指用于工矿业生产的土地</w:t>
            </w:r>
          </w:p>
        </w:tc>
      </w:tr>
      <w:tr>
        <w:tblPrEx>
          <w:tblCellMar>
            <w:top w:w="0" w:type="dxa"/>
            <w:left w:w="108" w:type="dxa"/>
            <w:bottom w:w="0" w:type="dxa"/>
            <w:right w:w="108" w:type="dxa"/>
          </w:tblCellMar>
        </w:tblPrEx>
        <w:trPr>
          <w:trHeight w:val="284" w:hRule="atLeast"/>
        </w:trPr>
        <w:tc>
          <w:tcPr>
            <w:tcW w:w="7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1001</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指工矿企业的生产车间、装备修理、自用库房及其附属设施用地，包括专用铁路、码头和附属道路、停车场等用地，不包括采矿用地</w:t>
            </w:r>
          </w:p>
        </w:tc>
      </w:tr>
      <w:tr>
        <w:tblPrEx>
          <w:tblCellMar>
            <w:top w:w="0" w:type="dxa"/>
            <w:left w:w="108" w:type="dxa"/>
            <w:bottom w:w="0" w:type="dxa"/>
            <w:right w:w="108" w:type="dxa"/>
          </w:tblCellMar>
        </w:tblPrEx>
        <w:trPr>
          <w:trHeight w:val="28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color w:val="000000"/>
                <w:kern w:val="0"/>
                <w:szCs w:val="21"/>
              </w:rPr>
            </w:pP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可分割转让工业用地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指可进行产权分割、转让和再开发的工业用地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1002</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采矿用地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指采矿、采石、采砂（沙）场，砖瓦窑等地面生产用地及排土（石）、尾矿堆放用地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1003</w:t>
            </w:r>
          </w:p>
        </w:tc>
        <w:tc>
          <w:tcPr>
            <w:tcW w:w="1215"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盐田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指用于盐业生产的用地，包括晒盐场所、盐池及附属设施用地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11</w:t>
            </w:r>
          </w:p>
        </w:tc>
        <w:tc>
          <w:tcPr>
            <w:tcW w:w="1215" w:type="dxa"/>
            <w:tcBorders>
              <w:top w:val="nil"/>
              <w:left w:val="nil"/>
              <w:bottom w:val="single" w:color="auto" w:sz="4" w:space="0"/>
              <w:right w:val="single" w:color="auto" w:sz="4" w:space="0"/>
            </w:tcBorders>
            <w:vAlign w:val="center"/>
          </w:tcPr>
          <w:p>
            <w:pPr>
              <w:widowControl/>
              <w:jc w:val="left"/>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仓储用地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指物流仓储和战略性物资储备库用地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1101</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物流仓储用地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指国家和省级战略性储备库以外，城、镇、村用于物资存储、中转、配送等设施用地，包括附属设施、道路、停车场等用地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1102</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储备库用地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指国家和省级的粮食、棉花、石油等战略性储备库用地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12</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b/>
                <w:bCs/>
                <w:color w:val="000000"/>
                <w:kern w:val="0"/>
                <w:szCs w:val="21"/>
              </w:rPr>
            </w:pPr>
            <w:r>
              <w:rPr>
                <w:rFonts w:hint="eastAsia" w:ascii="仿宋_GB2312" w:hAnsi="黑体" w:eastAsia="仿宋_GB2312" w:cs="宋体"/>
                <w:b/>
                <w:bCs/>
                <w:color w:val="000000"/>
                <w:kern w:val="0"/>
                <w:szCs w:val="21"/>
              </w:rPr>
              <w:t>交通运输用地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指铁路、公路、机场、港口码头、管道运输、城市轨道交通、各种道路以及交通场站等交通运输设施及其附属设施用地，不包括其他用地内的附属道路、停车场等用地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1201</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铁路用地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指铁路编组站、轨道线路（含城际轨道）等用地，不包括铁路客货运站等交通场站用地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1202</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公路用地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指国道、省道、县道和乡道用地及附属设施用地，不包括已纳入城镇集中连片建成区，发挥城镇内部道路功能的路段，以及公路长途客货运站等交通场站用地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1203</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机场用地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指民用及军民合用的机场用地，包括飞行区、航站区等用地，不包括净空控制范围内的其他用地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1204</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港口码头用地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指海港和河港的陆域部分，包括用于堆场、货运码头及其他港口设施的用地，不包括港口客运码头等交通场站用地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1205</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管道运输用地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指运输矿石、石油和天然气等地面管道运输用地，地下管道运输规定的地面控制范围内的用地应按其地面实际用途归类</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1206</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城市轨道交通用地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指独立占地的城市轨道交通地面以上部分的线路、站点用地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1207</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城镇道路用地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指快速路、主干路、次干路、支路、专用人行道和非机动车道等用地，包括其交叉口用地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1208</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交通场站用地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指交通服务设施用地，包括对外交通场站用地、公共交通场站、社会停车场用地，不包括交通指挥中心、交通队等行政办公设施用地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1209</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其他交通设施用地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指除以上之外的交通设施用地，包括教练场等用地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13</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公用设施用地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指用于城乡和区域基础设施的供水、排水、供电、供燃气、供热、通信、邮政、广播电视、环卫、消防、干渠、水工等设施用地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14</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color w:val="000000"/>
                <w:kern w:val="0"/>
                <w:szCs w:val="21"/>
              </w:rPr>
            </w:pPr>
            <w:r>
              <w:rPr>
                <w:rFonts w:hint="eastAsia" w:ascii="仿宋_GB2312" w:hAnsi="黑体" w:eastAsia="仿宋_GB2312" w:cs="宋体"/>
                <w:color w:val="000000"/>
                <w:kern w:val="0"/>
                <w:szCs w:val="21"/>
              </w:rPr>
              <w:t>绿地与开敞空间用地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指城镇、村庄建设用地范围内的公园绿地、防护绿地、广场等公共开敞空间用地，不包括其他建设用地中的附属绿地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15</w:t>
            </w:r>
          </w:p>
        </w:tc>
        <w:tc>
          <w:tcPr>
            <w:tcW w:w="1215" w:type="dxa"/>
            <w:tcBorders>
              <w:top w:val="nil"/>
              <w:left w:val="nil"/>
              <w:bottom w:val="single" w:color="auto" w:sz="4" w:space="0"/>
              <w:right w:val="single" w:color="auto" w:sz="4" w:space="0"/>
            </w:tcBorders>
            <w:vAlign w:val="center"/>
          </w:tcPr>
          <w:p>
            <w:pPr>
              <w:widowControl/>
              <w:rPr>
                <w:rFonts w:ascii="仿宋_GB2312" w:hAnsi="黑体" w:eastAsia="仿宋_GB2312" w:cs="宋体"/>
                <w:color w:val="000000"/>
                <w:kern w:val="0"/>
                <w:szCs w:val="21"/>
              </w:rPr>
            </w:pPr>
            <w:r>
              <w:rPr>
                <w:rFonts w:hint="eastAsia" w:ascii="仿宋_GB2312" w:hAnsi="黑体" w:eastAsia="仿宋_GB2312" w:cs="宋体"/>
                <w:color w:val="000000"/>
                <w:kern w:val="0"/>
                <w:szCs w:val="21"/>
              </w:rPr>
              <w:t>特殊用地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指军事、外事、宗教、安保、殡葬等具有特殊性质的用地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1503</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宗教用地</w:t>
            </w:r>
          </w:p>
        </w:tc>
        <w:tc>
          <w:tcPr>
            <w:tcW w:w="704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指宗教活动场所用地</w:t>
            </w:r>
          </w:p>
        </w:tc>
      </w:tr>
      <w:tr>
        <w:tblPrEx>
          <w:tblCellMar>
            <w:top w:w="0" w:type="dxa"/>
            <w:left w:w="108" w:type="dxa"/>
            <w:bottom w:w="0" w:type="dxa"/>
            <w:right w:w="108" w:type="dxa"/>
          </w:tblCellMar>
        </w:tblPrEx>
        <w:trPr>
          <w:trHeight w:val="28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1506</w:t>
            </w:r>
          </w:p>
        </w:tc>
        <w:tc>
          <w:tcPr>
            <w:tcW w:w="121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殡葬用地</w:t>
            </w:r>
          </w:p>
        </w:tc>
        <w:tc>
          <w:tcPr>
            <w:tcW w:w="70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指殡仪馆、火葬场、骨灰存放处和陵园、墓地等用地</w:t>
            </w:r>
          </w:p>
        </w:tc>
      </w:tr>
    </w:tbl>
    <w:p>
      <w:pPr>
        <w:rPr>
          <w:rFonts w:ascii="仿宋_GB2312" w:eastAsia="仿宋_GB2312"/>
          <w:b/>
          <w:sz w:val="30"/>
          <w:szCs w:val="30"/>
        </w:rPr>
      </w:pPr>
    </w:p>
    <w:p>
      <w:pPr>
        <w:spacing w:line="312" w:lineRule="auto"/>
        <w:ind w:firstLine="590" w:firstLineChars="196"/>
        <w:outlineLvl w:val="2"/>
        <w:rPr>
          <w:rFonts w:ascii="仿宋_GB2312" w:eastAsia="仿宋_GB2312"/>
          <w:b/>
          <w:sz w:val="30"/>
          <w:szCs w:val="30"/>
        </w:rPr>
      </w:pPr>
      <w:r>
        <w:rPr>
          <w:rFonts w:hint="eastAsia" w:ascii="仿宋_GB2312" w:eastAsia="仿宋_GB2312"/>
          <w:b/>
          <w:sz w:val="30"/>
          <w:szCs w:val="30"/>
        </w:rPr>
        <w:t>六、地下空间使用权基准地价</w:t>
      </w:r>
    </w:p>
    <w:p>
      <w:pPr>
        <w:spacing w:line="312"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地下空间建设用地使用权</w:t>
      </w:r>
      <w:r>
        <w:rPr>
          <w:rFonts w:ascii="仿宋_GB2312" w:hAnsi="宋体" w:eastAsia="仿宋_GB2312"/>
          <w:bCs/>
          <w:color w:val="000000"/>
          <w:sz w:val="28"/>
          <w:szCs w:val="28"/>
        </w:rPr>
        <w:t>按分层利用、区别用途原则，根据所属地块对应用途的</w:t>
      </w:r>
      <w:r>
        <w:rPr>
          <w:rFonts w:hint="eastAsia" w:ascii="仿宋_GB2312" w:hAnsi="宋体" w:eastAsia="仿宋_GB2312"/>
          <w:bCs/>
          <w:color w:val="000000"/>
          <w:sz w:val="28"/>
          <w:szCs w:val="28"/>
        </w:rPr>
        <w:t>基准地价楼面价（地面价/容积率）</w:t>
      </w:r>
      <w:r>
        <w:rPr>
          <w:rFonts w:ascii="仿宋_GB2312" w:hAnsi="宋体" w:eastAsia="仿宋_GB2312"/>
          <w:bCs/>
          <w:color w:val="000000"/>
          <w:sz w:val="28"/>
          <w:szCs w:val="28"/>
        </w:rPr>
        <w:t>的一定比例</w:t>
      </w:r>
      <w:r>
        <w:rPr>
          <w:rFonts w:hint="eastAsia" w:ascii="仿宋_GB2312" w:hAnsi="宋体" w:eastAsia="仿宋_GB2312"/>
          <w:bCs/>
          <w:color w:val="000000"/>
          <w:sz w:val="28"/>
          <w:szCs w:val="28"/>
        </w:rPr>
        <w:t>进行修正得出，具体如下表：</w:t>
      </w:r>
    </w:p>
    <w:p>
      <w:pPr>
        <w:numPr>
          <w:ilvl w:val="0"/>
          <w:numId w:val="1"/>
        </w:numPr>
        <w:tabs>
          <w:tab w:val="clear" w:pos="420"/>
        </w:tabs>
        <w:spacing w:line="312" w:lineRule="auto"/>
        <w:ind w:left="567" w:hanging="567"/>
        <w:jc w:val="center"/>
        <w:rPr>
          <w:rFonts w:ascii="仿宋_GB2312" w:hAnsi="宋体" w:eastAsia="仿宋_GB2312"/>
          <w:color w:val="000000"/>
          <w:sz w:val="24"/>
        </w:rPr>
      </w:pPr>
      <w:r>
        <w:rPr>
          <w:rFonts w:hint="eastAsia" w:ascii="仿宋_GB2312" w:hAnsi="宋体" w:eastAsia="仿宋_GB2312"/>
          <w:color w:val="000000"/>
          <w:sz w:val="24"/>
        </w:rPr>
        <w:t>各类用地地下楼层修正系数表</w:t>
      </w:r>
    </w:p>
    <w:tbl>
      <w:tblPr>
        <w:tblStyle w:val="9"/>
        <w:tblW w:w="8998" w:type="dxa"/>
        <w:tblInd w:w="0" w:type="dxa"/>
        <w:tblLayout w:type="fixed"/>
        <w:tblCellMar>
          <w:top w:w="0" w:type="dxa"/>
          <w:left w:w="108" w:type="dxa"/>
          <w:bottom w:w="0" w:type="dxa"/>
          <w:right w:w="108" w:type="dxa"/>
        </w:tblCellMar>
      </w:tblPr>
      <w:tblGrid>
        <w:gridCol w:w="2940"/>
        <w:gridCol w:w="2656"/>
        <w:gridCol w:w="1953"/>
        <w:gridCol w:w="1449"/>
      </w:tblGrid>
      <w:tr>
        <w:tblPrEx>
          <w:tblCellMar>
            <w:top w:w="0" w:type="dxa"/>
            <w:left w:w="108" w:type="dxa"/>
            <w:bottom w:w="0" w:type="dxa"/>
            <w:right w:w="108" w:type="dxa"/>
          </w:tblCellMar>
        </w:tblPrEx>
        <w:trPr>
          <w:trHeight w:val="340" w:hRule="atLeast"/>
        </w:trPr>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用地类型</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楼层</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修正系数（K）</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备注</w:t>
            </w:r>
          </w:p>
        </w:tc>
      </w:tr>
      <w:tr>
        <w:trPr>
          <w:trHeight w:val="340" w:hRule="atLeast"/>
        </w:trPr>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商业服务业用地（地下）</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地下一层</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0.4</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340" w:hRule="atLeast"/>
        </w:trPr>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地下二层（及以下）</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0.28</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rPr>
          <w:trHeight w:val="340" w:hRule="atLeast"/>
        </w:trPr>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工矿、仓储用地（地下）</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地下一层</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0.4</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340" w:hRule="atLeast"/>
        </w:trPr>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地下二层（及以下）</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0.28</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rPr>
          <w:trHeight w:val="340" w:hRule="atLeast"/>
        </w:trPr>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居住用地（地下）</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地下一层</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0.4</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340" w:hRule="atLeast"/>
        </w:trPr>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地下二层（及以下）</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0.32</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rPr>
          <w:trHeight w:val="340" w:hRule="atLeast"/>
        </w:trPr>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停车场用地（地下）</w:t>
            </w: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地下一层</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0.4</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340" w:hRule="atLeast"/>
        </w:trPr>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c>
          <w:tcPr>
            <w:tcW w:w="2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地下二层（及以下）</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lang w:bidi="ar"/>
              </w:rPr>
              <w:t>0.28</w:t>
            </w:r>
          </w:p>
        </w:tc>
        <w:tc>
          <w:tcPr>
            <w:tcW w:w="14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Cs w:val="21"/>
              </w:rPr>
            </w:pPr>
          </w:p>
        </w:tc>
      </w:tr>
    </w:tbl>
    <w:p>
      <w:pPr>
        <w:spacing w:line="312" w:lineRule="auto"/>
        <w:rPr>
          <w:rFonts w:ascii="仿宋_GB2312" w:hAnsi="宋体" w:eastAsia="仿宋_GB2312"/>
          <w:szCs w:val="21"/>
        </w:rPr>
      </w:pPr>
      <w:r>
        <w:rPr>
          <w:rFonts w:hint="eastAsia" w:ascii="仿宋_GB2312" w:hAnsi="宋体" w:eastAsia="仿宋_GB2312"/>
          <w:szCs w:val="21"/>
        </w:rPr>
        <w:t>注：由同一主体结合地上建筑一并开发建设的地下工程，按所属地块地面用途（混用的按主要用途）的基准地价楼面价修正；独立开发建设的地下工程，按相应用途的地面基准地价楼面价修正。</w:t>
      </w:r>
    </w:p>
    <w:p/>
    <w:p>
      <w:pPr>
        <w:spacing w:line="312" w:lineRule="auto"/>
        <w:ind w:firstLine="590" w:firstLineChars="196"/>
        <w:outlineLvl w:val="2"/>
        <w:rPr>
          <w:rFonts w:ascii="仿宋_GB2312" w:eastAsia="仿宋_GB2312"/>
          <w:b/>
          <w:sz w:val="30"/>
          <w:szCs w:val="30"/>
        </w:rPr>
      </w:pPr>
      <w:r>
        <w:rPr>
          <w:rFonts w:hint="eastAsia" w:ascii="仿宋_GB2312" w:eastAsia="仿宋_GB2312"/>
          <w:b/>
          <w:sz w:val="30"/>
          <w:szCs w:val="30"/>
        </w:rPr>
        <w:t>七、使用基准地价测算宗地地价中的其它说明</w:t>
      </w:r>
    </w:p>
    <w:p>
      <w:pPr>
        <w:spacing w:line="312"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由于城区和乡镇的土地价格存在较大的差异，因此对县城区的土地级别直接对照“城区基准地价表”进行操作实施；乡镇建成区（乡镇总体规划范围线内土地）按“闽清县乡镇土地级别分布”划分的土地级别进行操作。商业服务业用地路线价仅作为可分割销售的零售商业用地、批发市场用地楼面价使用，其他的商业服务业用地根据商业服务业用地级别价确定。乡镇总体规划范围外的其他土地，其基准地价按最后一级标准的</w:t>
      </w:r>
      <w:r>
        <w:rPr>
          <w:rFonts w:ascii="仿宋_GB2312" w:hAnsi="宋体" w:eastAsia="仿宋_GB2312"/>
          <w:bCs/>
          <w:color w:val="000000"/>
          <w:sz w:val="28"/>
          <w:szCs w:val="28"/>
        </w:rPr>
        <w:t>80%</w:t>
      </w:r>
      <w:r>
        <w:rPr>
          <w:rFonts w:hint="eastAsia" w:ascii="仿宋_GB2312" w:hAnsi="宋体" w:eastAsia="仿宋_GB2312"/>
          <w:bCs/>
          <w:color w:val="000000"/>
          <w:sz w:val="28"/>
          <w:szCs w:val="28"/>
        </w:rPr>
        <w:t>计算</w:t>
      </w:r>
      <w:r>
        <w:rPr>
          <w:rFonts w:ascii="仿宋_GB2312" w:hAnsi="宋体" w:eastAsia="仿宋_GB2312"/>
          <w:bCs/>
          <w:color w:val="000000"/>
          <w:sz w:val="28"/>
          <w:szCs w:val="28"/>
        </w:rPr>
        <w:t>(</w:t>
      </w:r>
      <w:r>
        <w:rPr>
          <w:rFonts w:hint="eastAsia" w:ascii="仿宋_GB2312" w:hAnsi="宋体" w:eastAsia="仿宋_GB2312"/>
          <w:bCs/>
          <w:color w:val="000000"/>
          <w:sz w:val="28"/>
          <w:szCs w:val="28"/>
        </w:rPr>
        <w:t>工业用地除外</w:t>
      </w:r>
      <w:r>
        <w:rPr>
          <w:rFonts w:ascii="仿宋_GB2312" w:hAnsi="宋体" w:eastAsia="仿宋_GB2312"/>
          <w:bCs/>
          <w:color w:val="000000"/>
          <w:sz w:val="28"/>
          <w:szCs w:val="28"/>
        </w:rPr>
        <w:t>)</w:t>
      </w:r>
      <w:r>
        <w:rPr>
          <w:rFonts w:hint="eastAsia" w:ascii="仿宋_GB2312" w:hAnsi="宋体" w:eastAsia="仿宋_GB2312"/>
          <w:bCs/>
          <w:color w:val="000000"/>
          <w:sz w:val="28"/>
          <w:szCs w:val="28"/>
        </w:rPr>
        <w:t>。各细分用地类型修正后基准地价低于工业用地基准地价的，直接参照工业用地基准地价。</w:t>
      </w:r>
    </w:p>
    <w:sectPr>
      <w:footerReference r:id="rId4" w:type="default"/>
      <w:pgSz w:w="11906" w:h="16838"/>
      <w:pgMar w:top="1418" w:right="1418" w:bottom="1418" w:left="1418" w:header="851" w:footer="992"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997815"/>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322650"/>
    </w:sdtPr>
    <w:sdtContent>
      <w:p>
        <w:pPr>
          <w:pStyle w:val="7"/>
          <w:jc w:val="center"/>
        </w:pPr>
        <w:r>
          <w:fldChar w:fldCharType="begin"/>
        </w:r>
        <w:r>
          <w:instrText xml:space="preserve">PAGE   \* MERGEFORMAT</w:instrText>
        </w:r>
        <w:r>
          <w:fldChar w:fldCharType="separate"/>
        </w:r>
        <w:r>
          <w:rPr>
            <w:lang w:val="zh-CN"/>
          </w:rPr>
          <w:t>19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E7C27"/>
    <w:multiLevelType w:val="singleLevel"/>
    <w:tmpl w:val="BE0E7C27"/>
    <w:lvl w:ilvl="0" w:tentative="0">
      <w:start w:val="1"/>
      <w:numFmt w:val="chineseCounting"/>
      <w:suff w:val="nothing"/>
      <w:lvlText w:val="（%1）"/>
      <w:lvlJc w:val="left"/>
      <w:pPr>
        <w:ind w:left="0" w:firstLine="420"/>
      </w:pPr>
      <w:rPr>
        <w:rFonts w:hint="eastAsia"/>
      </w:rPr>
    </w:lvl>
  </w:abstractNum>
  <w:abstractNum w:abstractNumId="1">
    <w:nsid w:val="C3BC79F8"/>
    <w:multiLevelType w:val="singleLevel"/>
    <w:tmpl w:val="C3BC79F8"/>
    <w:lvl w:ilvl="0" w:tentative="0">
      <w:start w:val="2"/>
      <w:numFmt w:val="chineseCounting"/>
      <w:suff w:val="nothing"/>
      <w:lvlText w:val="（%1）"/>
      <w:lvlJc w:val="left"/>
      <w:pPr>
        <w:ind w:left="0" w:firstLine="420"/>
      </w:pPr>
      <w:rPr>
        <w:rFonts w:hint="eastAsia"/>
      </w:rPr>
    </w:lvl>
  </w:abstractNum>
  <w:abstractNum w:abstractNumId="2">
    <w:nsid w:val="FF441305"/>
    <w:multiLevelType w:val="singleLevel"/>
    <w:tmpl w:val="FF441305"/>
    <w:lvl w:ilvl="0" w:tentative="0">
      <w:start w:val="1"/>
      <w:numFmt w:val="decimal"/>
      <w:lvlText w:val="表%1"/>
      <w:lvlJc w:val="left"/>
      <w:pPr>
        <w:tabs>
          <w:tab w:val="left" w:pos="420"/>
        </w:tabs>
        <w:ind w:left="425" w:hanging="425"/>
      </w:pPr>
      <w:rPr>
        <w:rFonts w:hint="eastAsia" w:ascii="仿宋_GB2312" w:hAnsi="仿宋" w:eastAsia="仿宋_GB2312" w:cs="仿宋"/>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WZhM2VhMzM4ZGJhN2RiNmYwNGNhZWEzYzFjYWUifQ=="/>
  </w:docVars>
  <w:rsids>
    <w:rsidRoot w:val="13EC50AA"/>
    <w:rsid w:val="00083B1E"/>
    <w:rsid w:val="000B4724"/>
    <w:rsid w:val="000C412A"/>
    <w:rsid w:val="001B1708"/>
    <w:rsid w:val="001B4C7D"/>
    <w:rsid w:val="001D5F89"/>
    <w:rsid w:val="00216B6F"/>
    <w:rsid w:val="00232391"/>
    <w:rsid w:val="002A3A4B"/>
    <w:rsid w:val="003045B2"/>
    <w:rsid w:val="00330344"/>
    <w:rsid w:val="00362632"/>
    <w:rsid w:val="003761E1"/>
    <w:rsid w:val="00384D50"/>
    <w:rsid w:val="003A7AD5"/>
    <w:rsid w:val="003C3096"/>
    <w:rsid w:val="003C581F"/>
    <w:rsid w:val="00443A1E"/>
    <w:rsid w:val="004A73B0"/>
    <w:rsid w:val="004B6562"/>
    <w:rsid w:val="004D0DDA"/>
    <w:rsid w:val="004F7CBE"/>
    <w:rsid w:val="005274E3"/>
    <w:rsid w:val="0054611C"/>
    <w:rsid w:val="00584EFB"/>
    <w:rsid w:val="005F2177"/>
    <w:rsid w:val="005F74C5"/>
    <w:rsid w:val="00627656"/>
    <w:rsid w:val="00672506"/>
    <w:rsid w:val="006A6375"/>
    <w:rsid w:val="006D2E2D"/>
    <w:rsid w:val="00700574"/>
    <w:rsid w:val="007244BA"/>
    <w:rsid w:val="00754182"/>
    <w:rsid w:val="00771114"/>
    <w:rsid w:val="0077223C"/>
    <w:rsid w:val="0079343A"/>
    <w:rsid w:val="0079614C"/>
    <w:rsid w:val="008737DE"/>
    <w:rsid w:val="00886F3C"/>
    <w:rsid w:val="008B539C"/>
    <w:rsid w:val="008C2407"/>
    <w:rsid w:val="00903599"/>
    <w:rsid w:val="00914044"/>
    <w:rsid w:val="00950CEE"/>
    <w:rsid w:val="009801DC"/>
    <w:rsid w:val="009D74F6"/>
    <w:rsid w:val="00A16043"/>
    <w:rsid w:val="00A247E8"/>
    <w:rsid w:val="00A6170E"/>
    <w:rsid w:val="00A66E70"/>
    <w:rsid w:val="00AA261D"/>
    <w:rsid w:val="00B52F26"/>
    <w:rsid w:val="00B63765"/>
    <w:rsid w:val="00BC53FD"/>
    <w:rsid w:val="00C337C5"/>
    <w:rsid w:val="00C74227"/>
    <w:rsid w:val="00C942FD"/>
    <w:rsid w:val="00CA19CD"/>
    <w:rsid w:val="00CA3083"/>
    <w:rsid w:val="00CC7DB8"/>
    <w:rsid w:val="00CE67ED"/>
    <w:rsid w:val="00D014C7"/>
    <w:rsid w:val="00D92CDE"/>
    <w:rsid w:val="00D931DE"/>
    <w:rsid w:val="00DD06EA"/>
    <w:rsid w:val="00E17402"/>
    <w:rsid w:val="00E23261"/>
    <w:rsid w:val="00E45C4D"/>
    <w:rsid w:val="00E608F7"/>
    <w:rsid w:val="00EA6139"/>
    <w:rsid w:val="00EA76BE"/>
    <w:rsid w:val="00EB312F"/>
    <w:rsid w:val="00EC1472"/>
    <w:rsid w:val="00EE6915"/>
    <w:rsid w:val="00F05DEA"/>
    <w:rsid w:val="00F15017"/>
    <w:rsid w:val="00F747E3"/>
    <w:rsid w:val="00FE0A3D"/>
    <w:rsid w:val="00FF7D55"/>
    <w:rsid w:val="1076250B"/>
    <w:rsid w:val="13EC50AA"/>
    <w:rsid w:val="19E5051B"/>
    <w:rsid w:val="29AE157C"/>
    <w:rsid w:val="2FF50B97"/>
    <w:rsid w:val="30E926DB"/>
    <w:rsid w:val="34B02D86"/>
    <w:rsid w:val="4ABC12C4"/>
    <w:rsid w:val="4E4E6B94"/>
    <w:rsid w:val="55E75F6A"/>
    <w:rsid w:val="602B6A23"/>
    <w:rsid w:val="65183A9D"/>
    <w:rsid w:val="656A258D"/>
    <w:rsid w:val="668A09CB"/>
    <w:rsid w:val="6C07486C"/>
    <w:rsid w:val="704678CA"/>
    <w:rsid w:val="78073B49"/>
    <w:rsid w:val="7B7C7488"/>
    <w:rsid w:val="7D625DA6"/>
    <w:rsid w:val="7EE8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Plain Text"/>
    <w:basedOn w:val="1"/>
    <w:qFormat/>
    <w:uiPriority w:val="0"/>
    <w:pPr>
      <w:jc w:val="left"/>
    </w:pPr>
    <w:rPr>
      <w:rFonts w:ascii="宋体" w:hAnsi="Courier New"/>
      <w:kern w:val="0"/>
      <w:sz w:val="24"/>
    </w:rPr>
  </w:style>
  <w:style w:type="paragraph" w:styleId="6">
    <w:name w:val="Balloon Text"/>
    <w:basedOn w:val="1"/>
    <w:link w:val="15"/>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customStyle="1" w:styleId="12">
    <w:name w:val="font21"/>
    <w:basedOn w:val="10"/>
    <w:qFormat/>
    <w:uiPriority w:val="0"/>
    <w:rPr>
      <w:rFonts w:hint="eastAsia" w:ascii="宋体" w:hAnsi="宋体" w:eastAsia="宋体" w:cs="宋体"/>
      <w:color w:val="000000"/>
      <w:sz w:val="21"/>
      <w:szCs w:val="21"/>
      <w:u w:val="none"/>
    </w:rPr>
  </w:style>
  <w:style w:type="paragraph" w:customStyle="1" w:styleId="13">
    <w:name w:val="Char"/>
    <w:basedOn w:val="1"/>
    <w:qFormat/>
    <w:uiPriority w:val="0"/>
    <w:rPr>
      <w:rFonts w:ascii="Tahoma" w:hAnsi="Tahoma"/>
      <w:sz w:val="24"/>
      <w:szCs w:val="20"/>
    </w:rPr>
  </w:style>
  <w:style w:type="character" w:customStyle="1" w:styleId="14">
    <w:name w:val="font31"/>
    <w:basedOn w:val="10"/>
    <w:qFormat/>
    <w:uiPriority w:val="0"/>
    <w:rPr>
      <w:rFonts w:hint="eastAsia" w:ascii="宋体" w:hAnsi="宋体" w:eastAsia="宋体" w:cs="宋体"/>
      <w:color w:val="000000"/>
      <w:sz w:val="21"/>
      <w:szCs w:val="21"/>
      <w:u w:val="none"/>
    </w:rPr>
  </w:style>
  <w:style w:type="character" w:customStyle="1" w:styleId="15">
    <w:name w:val="批注框文本 Char"/>
    <w:basedOn w:val="10"/>
    <w:link w:val="6"/>
    <w:qFormat/>
    <w:uiPriority w:val="0"/>
    <w:rPr>
      <w:rFonts w:ascii="Times New Roman" w:hAnsi="Times New Roman" w:eastAsia="宋体" w:cs="Times New Roman"/>
      <w:kern w:val="2"/>
      <w:sz w:val="18"/>
      <w:szCs w:val="18"/>
    </w:rPr>
  </w:style>
  <w:style w:type="character" w:customStyle="1" w:styleId="16">
    <w:name w:val="页眉 Char"/>
    <w:basedOn w:val="10"/>
    <w:link w:val="8"/>
    <w:qFormat/>
    <w:uiPriority w:val="0"/>
    <w:rPr>
      <w:rFonts w:ascii="Times New Roman" w:hAnsi="Times New Roman" w:eastAsia="宋体" w:cs="Times New Roman"/>
      <w:kern w:val="2"/>
      <w:sz w:val="18"/>
      <w:szCs w:val="18"/>
    </w:rPr>
  </w:style>
  <w:style w:type="character" w:customStyle="1" w:styleId="17">
    <w:name w:val="页脚 Char"/>
    <w:basedOn w:val="10"/>
    <w:link w:val="7"/>
    <w:qFormat/>
    <w:uiPriority w:val="99"/>
    <w:rPr>
      <w:rFonts w:ascii="Times New Roman" w:hAnsi="Times New Roman" w:eastAsia="宋体" w:cs="Times New Roman"/>
      <w:kern w:val="2"/>
      <w:sz w:val="18"/>
      <w:szCs w:val="18"/>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12089</Words>
  <Characters>5712</Characters>
  <Lines>47</Lines>
  <Paragraphs>35</Paragraphs>
  <TotalTime>0</TotalTime>
  <ScaleCrop>false</ScaleCrop>
  <LinksUpToDate>false</LinksUpToDate>
  <CharactersWithSpaces>17766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2022-10-27T09:01:00Z</dcterms:created>
  <dc:creator>初心</dc:creator>
  <cp:lastModifiedBy>闽清县自然资源和规划局</cp:lastModifiedBy>
  <dcterms:modified xsi:type="dcterms:W3CDTF">2023-07-27T10:28:07Z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14FE9E3C72CF4FFFBB7915AC08B244AA</vt:lpwstr>
  </property>
</Properties>
</file>