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2022年室内健身房和步道补助经费安排表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7929" w:type="dxa"/>
        <w:tblInd w:w="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725"/>
        <w:gridCol w:w="1790"/>
        <w:gridCol w:w="1724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社区（村）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补助经费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室内健身房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坂东镇</w:t>
            </w: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文定村</w:t>
            </w: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步道</w:t>
            </w:r>
          </w:p>
        </w:tc>
        <w:tc>
          <w:tcPr>
            <w:tcW w:w="17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梅溪镇</w:t>
            </w: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梅埔村</w:t>
            </w:r>
          </w:p>
        </w:tc>
        <w:tc>
          <w:tcPr>
            <w:tcW w:w="172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GVhOWVmZmZmOGYyOTAwYzY1NzAxMjUxMjE0ZGEifQ=="/>
  </w:docVars>
  <w:rsids>
    <w:rsidRoot w:val="08860318"/>
    <w:rsid w:val="088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2022-11-07T00:05:00Z</dcterms:created>
  <dc:creator>涂涂图图</dc:creator>
  <cp:lastModifiedBy>涂涂图图</cp:lastModifiedBy>
  <dcterms:modified xsi:type="dcterms:W3CDTF">2022-11-07T00:06:05Z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2F8003E24C104FF7BB4EC1C5B3CE4E9E</vt:lpwstr>
  </property>
</Properties>
</file>