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16046" w14:textId="77777777" w:rsidR="005A32B9" w:rsidRDefault="005A32B9">
      <w:pPr>
        <w:pStyle w:val="a5"/>
        <w:widowControl/>
        <w:shd w:val="clear" w:color="auto" w:fill="FFFFFF"/>
        <w:spacing w:before="75" w:beforeAutospacing="0" w:after="75" w:afterAutospacing="0"/>
        <w:jc w:val="center"/>
        <w:rPr>
          <w:rStyle w:val="a6"/>
          <w:rFonts w:ascii="宋体" w:eastAsia="宋体" w:hAnsi="宋体" w:cs="宋体"/>
          <w:bCs/>
          <w:color w:val="000000" w:themeColor="text1"/>
          <w:sz w:val="72"/>
          <w:szCs w:val="72"/>
          <w:shd w:val="clear" w:color="auto" w:fill="FFFFFF"/>
        </w:rPr>
      </w:pPr>
    </w:p>
    <w:p w14:paraId="2C273E2A"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19"/>
          <w:szCs w:val="19"/>
        </w:rPr>
      </w:pPr>
      <w:r>
        <w:rPr>
          <w:rStyle w:val="a6"/>
          <w:rFonts w:ascii="宋体" w:eastAsia="宋体" w:hAnsi="宋体" w:cs="宋体"/>
          <w:bCs/>
          <w:color w:val="000000" w:themeColor="text1"/>
          <w:sz w:val="72"/>
          <w:szCs w:val="72"/>
          <w:shd w:val="clear" w:color="auto" w:fill="FFFFFF"/>
        </w:rPr>
        <w:t>福建省政府采购</w:t>
      </w:r>
    </w:p>
    <w:p w14:paraId="788897D6"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19"/>
          <w:szCs w:val="19"/>
        </w:rPr>
      </w:pPr>
      <w:r>
        <w:rPr>
          <w:rStyle w:val="a6"/>
          <w:rFonts w:ascii="宋体" w:eastAsia="宋体" w:hAnsi="宋体" w:cs="宋体" w:hint="eastAsia"/>
          <w:bCs/>
          <w:color w:val="000000" w:themeColor="text1"/>
          <w:sz w:val="72"/>
          <w:szCs w:val="72"/>
          <w:shd w:val="clear" w:color="auto" w:fill="FFFFFF"/>
        </w:rPr>
        <w:t>货物和服务项目</w:t>
      </w:r>
    </w:p>
    <w:p w14:paraId="2B35F0FE"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19"/>
          <w:szCs w:val="19"/>
        </w:rPr>
      </w:pPr>
      <w:r>
        <w:rPr>
          <w:rStyle w:val="a6"/>
          <w:rFonts w:ascii="宋体" w:eastAsia="宋体" w:hAnsi="宋体" w:cs="宋体" w:hint="eastAsia"/>
          <w:bCs/>
          <w:color w:val="000000" w:themeColor="text1"/>
          <w:sz w:val="72"/>
          <w:szCs w:val="72"/>
          <w:shd w:val="clear" w:color="auto" w:fill="FFFFFF"/>
        </w:rPr>
        <w:t>公开招标文件</w:t>
      </w:r>
    </w:p>
    <w:p w14:paraId="4F6B0AAD" w14:textId="77777777" w:rsidR="005A32B9" w:rsidRDefault="00E5087A">
      <w:pPr>
        <w:pStyle w:val="a5"/>
        <w:widowControl/>
        <w:shd w:val="clear" w:color="auto" w:fill="FFFFFF"/>
        <w:spacing w:before="75" w:beforeAutospacing="0" w:after="75" w:afterAutospacing="0"/>
        <w:rPr>
          <w:rFonts w:ascii="微软雅黑" w:eastAsia="微软雅黑" w:hAnsi="微软雅黑" w:cs="微软雅黑"/>
          <w:color w:val="000000" w:themeColor="text1"/>
          <w:sz w:val="19"/>
          <w:szCs w:val="19"/>
        </w:rPr>
      </w:pPr>
      <w:r>
        <w:rPr>
          <w:rStyle w:val="a6"/>
          <w:rFonts w:ascii="宋体" w:eastAsia="宋体" w:hAnsi="宋体" w:cs="宋体" w:hint="eastAsia"/>
          <w:bCs/>
          <w:color w:val="000000" w:themeColor="text1"/>
          <w:sz w:val="72"/>
          <w:szCs w:val="72"/>
          <w:shd w:val="clear" w:color="auto" w:fill="FFFFFF"/>
        </w:rPr>
        <w:t>     </w:t>
      </w:r>
    </w:p>
    <w:p w14:paraId="588576D9"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19"/>
          <w:szCs w:val="19"/>
        </w:rPr>
      </w:pPr>
      <w:r>
        <w:rPr>
          <w:rFonts w:ascii="微软雅黑" w:eastAsia="微软雅黑" w:hAnsi="微软雅黑" w:cs="微软雅黑" w:hint="eastAsia"/>
          <w:color w:val="000000" w:themeColor="text1"/>
          <w:shd w:val="clear" w:color="auto" w:fill="FFFFFF"/>
        </w:rPr>
        <w:t> </w:t>
      </w:r>
    </w:p>
    <w:p w14:paraId="132D412B"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19"/>
          <w:szCs w:val="19"/>
        </w:rPr>
      </w:pPr>
      <w:r>
        <w:rPr>
          <w:rStyle w:val="a6"/>
          <w:rFonts w:ascii="宋体" w:eastAsia="宋体" w:hAnsi="宋体" w:cs="宋体" w:hint="eastAsia"/>
          <w:bCs/>
          <w:color w:val="000000" w:themeColor="text1"/>
          <w:sz w:val="36"/>
          <w:szCs w:val="36"/>
          <w:shd w:val="clear" w:color="auto" w:fill="FFFFFF"/>
        </w:rPr>
        <w:t> </w:t>
      </w:r>
    </w:p>
    <w:p w14:paraId="4A29DC65" w14:textId="339EAEBA" w:rsidR="005A32B9" w:rsidRDefault="00E5087A">
      <w:pPr>
        <w:pStyle w:val="a5"/>
        <w:widowControl/>
        <w:shd w:val="clear" w:color="auto" w:fill="FFFFFF"/>
        <w:spacing w:before="75" w:beforeAutospacing="0" w:after="75" w:afterAutospacing="0"/>
        <w:jc w:val="both"/>
        <w:rPr>
          <w:rFonts w:ascii="微软雅黑" w:eastAsia="微软雅黑" w:hAnsi="微软雅黑" w:cs="微软雅黑"/>
          <w:color w:val="000000" w:themeColor="text1"/>
          <w:sz w:val="30"/>
          <w:szCs w:val="30"/>
        </w:rPr>
      </w:pPr>
      <w:r>
        <w:rPr>
          <w:rStyle w:val="a6"/>
          <w:rFonts w:ascii="宋体" w:eastAsia="宋体" w:hAnsi="宋体" w:cs="宋体" w:hint="eastAsia"/>
          <w:bCs/>
          <w:color w:val="000000" w:themeColor="text1"/>
          <w:sz w:val="30"/>
          <w:szCs w:val="30"/>
          <w:shd w:val="clear" w:color="auto" w:fill="FFFFFF"/>
        </w:rPr>
        <w:t>项目名称：</w:t>
      </w:r>
      <w:r w:rsidR="00EC34E9">
        <w:rPr>
          <w:rFonts w:ascii="宋体" w:eastAsia="宋体" w:hAnsi="宋体" w:cs="宋体" w:hint="eastAsia"/>
          <w:b/>
          <w:bCs/>
          <w:color w:val="000000" w:themeColor="text1"/>
          <w:sz w:val="30"/>
          <w:szCs w:val="30"/>
          <w:shd w:val="clear" w:color="auto" w:fill="FFFFFF"/>
        </w:rPr>
        <w:t>闽清县总医院智慧医疗全院医疗设备资产管理服务类采购项目</w:t>
      </w:r>
    </w:p>
    <w:p w14:paraId="42F8FD5C" w14:textId="79F10EA0" w:rsidR="005A32B9" w:rsidRDefault="00E5087A">
      <w:pPr>
        <w:pStyle w:val="a5"/>
        <w:widowControl/>
        <w:shd w:val="clear" w:color="auto" w:fill="FFFFFF"/>
        <w:spacing w:before="75" w:beforeAutospacing="0" w:after="75" w:afterAutospacing="0"/>
        <w:rPr>
          <w:rFonts w:ascii="微软雅黑" w:eastAsia="微软雅黑" w:hAnsi="微软雅黑" w:cs="微软雅黑"/>
          <w:color w:val="000000" w:themeColor="text1"/>
          <w:sz w:val="30"/>
          <w:szCs w:val="30"/>
        </w:rPr>
      </w:pPr>
      <w:r>
        <w:rPr>
          <w:rStyle w:val="a6"/>
          <w:rFonts w:ascii="宋体" w:eastAsia="宋体" w:hAnsi="宋体" w:cs="宋体" w:hint="eastAsia"/>
          <w:bCs/>
          <w:color w:val="000000" w:themeColor="text1"/>
          <w:sz w:val="30"/>
          <w:szCs w:val="30"/>
          <w:shd w:val="clear" w:color="auto" w:fill="FFFFFF"/>
        </w:rPr>
        <w:t>备案编号：</w:t>
      </w:r>
      <w:r w:rsidR="00C5724D">
        <w:rPr>
          <w:rFonts w:ascii="宋体" w:eastAsia="宋体" w:hAnsi="宋体" w:cs="宋体" w:hint="eastAsia"/>
          <w:b/>
          <w:bCs/>
          <w:color w:val="000000" w:themeColor="text1"/>
          <w:sz w:val="30"/>
          <w:szCs w:val="30"/>
          <w:shd w:val="clear" w:color="auto" w:fill="FFFFFF"/>
        </w:rPr>
        <w:t xml:space="preserve"> </w:t>
      </w:r>
      <w:r w:rsidR="00EC34E9" w:rsidRPr="00EC34E9">
        <w:rPr>
          <w:rFonts w:ascii="宋体" w:eastAsia="宋体" w:hAnsi="宋体" w:cs="宋体"/>
          <w:b/>
          <w:bCs/>
          <w:color w:val="000000" w:themeColor="text1"/>
          <w:sz w:val="30"/>
          <w:szCs w:val="30"/>
          <w:shd w:val="clear" w:color="auto" w:fill="FFFFFF"/>
        </w:rPr>
        <w:t>A9-MQXZYY-GK-202205-B2546-ZHZB</w:t>
      </w:r>
    </w:p>
    <w:p w14:paraId="651C9720" w14:textId="4A0844CC" w:rsidR="005A32B9" w:rsidRDefault="00E5087A">
      <w:pPr>
        <w:pStyle w:val="a5"/>
        <w:widowControl/>
        <w:shd w:val="clear" w:color="auto" w:fill="FFFFFF"/>
        <w:spacing w:before="75" w:beforeAutospacing="0" w:after="75" w:afterAutospacing="0"/>
        <w:rPr>
          <w:rStyle w:val="a6"/>
          <w:rFonts w:ascii="宋体" w:eastAsia="宋体" w:hAnsi="宋体" w:cs="宋体"/>
          <w:bCs/>
          <w:color w:val="000000" w:themeColor="text1"/>
          <w:sz w:val="30"/>
          <w:szCs w:val="30"/>
          <w:shd w:val="clear" w:color="auto" w:fill="FFFFFF"/>
        </w:rPr>
      </w:pPr>
      <w:r>
        <w:rPr>
          <w:rStyle w:val="a6"/>
          <w:rFonts w:ascii="宋体" w:eastAsia="宋体" w:hAnsi="宋体" w:cs="宋体" w:hint="eastAsia"/>
          <w:bCs/>
          <w:color w:val="000000" w:themeColor="text1"/>
          <w:sz w:val="30"/>
          <w:szCs w:val="30"/>
          <w:shd w:val="clear" w:color="auto" w:fill="FFFFFF"/>
        </w:rPr>
        <w:t>项目编号：</w:t>
      </w:r>
      <w:r w:rsidR="00EC34E9" w:rsidRPr="00EC34E9">
        <w:rPr>
          <w:rStyle w:val="a6"/>
          <w:rFonts w:ascii="宋体" w:eastAsia="宋体" w:hAnsi="宋体" w:cs="宋体" w:hint="eastAsia"/>
          <w:bCs/>
          <w:color w:val="000000" w:themeColor="text1"/>
          <w:sz w:val="30"/>
          <w:szCs w:val="30"/>
          <w:shd w:val="clear" w:color="auto" w:fill="FFFFFF"/>
        </w:rPr>
        <w:t>：[</w:t>
      </w:r>
      <w:proofErr w:type="gramStart"/>
      <w:r w:rsidR="00EC34E9" w:rsidRPr="00EC34E9">
        <w:rPr>
          <w:rStyle w:val="a6"/>
          <w:rFonts w:ascii="宋体" w:eastAsia="宋体" w:hAnsi="宋体" w:cs="宋体" w:hint="eastAsia"/>
          <w:bCs/>
          <w:color w:val="000000" w:themeColor="text1"/>
          <w:sz w:val="30"/>
          <w:szCs w:val="30"/>
          <w:shd w:val="clear" w:color="auto" w:fill="FFFFFF"/>
        </w:rPr>
        <w:t>350124]ZHZB</w:t>
      </w:r>
      <w:proofErr w:type="gramEnd"/>
      <w:r w:rsidR="00EC34E9" w:rsidRPr="00EC34E9">
        <w:rPr>
          <w:rStyle w:val="a6"/>
          <w:rFonts w:ascii="宋体" w:eastAsia="宋体" w:hAnsi="宋体" w:cs="宋体" w:hint="eastAsia"/>
          <w:bCs/>
          <w:color w:val="000000" w:themeColor="text1"/>
          <w:sz w:val="30"/>
          <w:szCs w:val="30"/>
          <w:shd w:val="clear" w:color="auto" w:fill="FFFFFF"/>
        </w:rPr>
        <w:t xml:space="preserve">[GK]2022005   </w:t>
      </w:r>
    </w:p>
    <w:p w14:paraId="14DE8543" w14:textId="77777777" w:rsidR="005A32B9" w:rsidRDefault="00E5087A">
      <w:pPr>
        <w:pStyle w:val="a5"/>
        <w:widowControl/>
        <w:shd w:val="clear" w:color="auto" w:fill="FFFFFF"/>
        <w:spacing w:before="75" w:beforeAutospacing="0" w:after="75" w:afterAutospacing="0"/>
        <w:rPr>
          <w:rFonts w:ascii="微软雅黑" w:eastAsia="微软雅黑" w:hAnsi="微软雅黑" w:cs="微软雅黑"/>
          <w:color w:val="000000" w:themeColor="text1"/>
          <w:sz w:val="30"/>
          <w:szCs w:val="30"/>
        </w:rPr>
      </w:pPr>
      <w:r>
        <w:rPr>
          <w:rStyle w:val="a6"/>
          <w:rFonts w:ascii="宋体" w:eastAsia="宋体" w:hAnsi="宋体" w:cs="宋体" w:hint="eastAsia"/>
          <w:bCs/>
          <w:color w:val="000000" w:themeColor="text1"/>
          <w:sz w:val="30"/>
          <w:szCs w:val="30"/>
          <w:shd w:val="clear" w:color="auto" w:fill="FFFFFF"/>
        </w:rPr>
        <w:t>                   </w:t>
      </w:r>
    </w:p>
    <w:p w14:paraId="3AC2BE4F" w14:textId="27B42F5A" w:rsidR="005A32B9" w:rsidRPr="007D2E9B" w:rsidRDefault="00E5087A" w:rsidP="007D2E9B">
      <w:pPr>
        <w:pStyle w:val="a5"/>
        <w:widowControl/>
        <w:shd w:val="clear" w:color="auto" w:fill="FFFFFF"/>
        <w:spacing w:before="75" w:beforeAutospacing="0" w:after="75" w:afterAutospacing="0"/>
        <w:rPr>
          <w:rFonts w:ascii="微软雅黑" w:eastAsia="微软雅黑" w:hAnsi="微软雅黑" w:cs="微软雅黑"/>
          <w:color w:val="000000" w:themeColor="text1"/>
          <w:sz w:val="30"/>
          <w:szCs w:val="30"/>
        </w:rPr>
      </w:pPr>
      <w:r>
        <w:rPr>
          <w:rFonts w:ascii="微软雅黑" w:eastAsia="微软雅黑" w:hAnsi="微软雅黑" w:cs="微软雅黑" w:hint="eastAsia"/>
          <w:color w:val="000000" w:themeColor="text1"/>
          <w:sz w:val="30"/>
          <w:szCs w:val="30"/>
          <w:shd w:val="clear" w:color="auto" w:fill="FFFFFF"/>
        </w:rPr>
        <w:t> </w:t>
      </w:r>
    </w:p>
    <w:p w14:paraId="5C0BC2E6" w14:textId="137AD5EF" w:rsidR="005A32B9" w:rsidRDefault="00E5087A">
      <w:pPr>
        <w:pStyle w:val="a5"/>
        <w:widowControl/>
        <w:shd w:val="clear" w:color="auto" w:fill="FFFFFF"/>
        <w:spacing w:before="75" w:beforeAutospacing="0" w:after="75" w:afterAutospacing="0"/>
        <w:rPr>
          <w:rFonts w:ascii="微软雅黑" w:eastAsia="微软雅黑" w:hAnsi="微软雅黑" w:cs="微软雅黑"/>
          <w:color w:val="000000" w:themeColor="text1"/>
          <w:sz w:val="30"/>
          <w:szCs w:val="30"/>
        </w:rPr>
      </w:pPr>
      <w:r>
        <w:rPr>
          <w:rFonts w:ascii="微软雅黑" w:eastAsia="微软雅黑" w:hAnsi="微软雅黑" w:cs="微软雅黑" w:hint="eastAsia"/>
          <w:color w:val="000000" w:themeColor="text1"/>
          <w:sz w:val="30"/>
          <w:szCs w:val="30"/>
          <w:shd w:val="clear" w:color="auto" w:fill="FFFFFF"/>
        </w:rPr>
        <w:t>                      </w:t>
      </w:r>
      <w:r>
        <w:rPr>
          <w:rStyle w:val="a6"/>
          <w:rFonts w:ascii="宋体" w:eastAsia="宋体" w:hAnsi="宋体" w:cs="宋体" w:hint="eastAsia"/>
          <w:bCs/>
          <w:color w:val="000000" w:themeColor="text1"/>
          <w:sz w:val="30"/>
          <w:szCs w:val="30"/>
          <w:shd w:val="clear" w:color="auto" w:fill="FFFFFF"/>
        </w:rPr>
        <w:t>采购人：</w:t>
      </w:r>
      <w:r>
        <w:rPr>
          <w:rFonts w:ascii="微软雅黑" w:eastAsia="微软雅黑" w:hAnsi="微软雅黑" w:cs="微软雅黑" w:hint="eastAsia"/>
          <w:color w:val="000000" w:themeColor="text1"/>
          <w:sz w:val="30"/>
          <w:szCs w:val="30"/>
          <w:shd w:val="clear" w:color="auto" w:fill="FFFFFF"/>
        </w:rPr>
        <w:t> </w:t>
      </w:r>
      <w:r w:rsidR="00C5724D">
        <w:rPr>
          <w:rFonts w:ascii="宋体" w:eastAsia="宋体" w:hAnsi="宋体" w:cs="宋体" w:hint="eastAsia"/>
          <w:b/>
          <w:bCs/>
          <w:color w:val="000000" w:themeColor="text1"/>
          <w:sz w:val="30"/>
          <w:szCs w:val="30"/>
          <w:shd w:val="clear" w:color="auto" w:fill="FFFFFF"/>
        </w:rPr>
        <w:t xml:space="preserve"> 闽清县总医院</w:t>
      </w:r>
    </w:p>
    <w:p w14:paraId="4A40E877"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30"/>
          <w:szCs w:val="30"/>
        </w:rPr>
      </w:pPr>
      <w:r>
        <w:rPr>
          <w:rStyle w:val="a6"/>
          <w:rFonts w:ascii="宋体" w:eastAsia="宋体" w:hAnsi="宋体" w:cs="宋体" w:hint="eastAsia"/>
          <w:bCs/>
          <w:color w:val="000000" w:themeColor="text1"/>
          <w:sz w:val="30"/>
          <w:szCs w:val="30"/>
          <w:shd w:val="clear" w:color="auto" w:fill="FFFFFF"/>
        </w:rPr>
        <w:t>代理机构：</w:t>
      </w:r>
      <w:bookmarkStart w:id="0" w:name="_Hlk104191591"/>
      <w:r>
        <w:rPr>
          <w:rFonts w:ascii="宋体" w:eastAsia="宋体" w:hAnsi="宋体" w:cs="宋体" w:hint="eastAsia"/>
          <w:b/>
          <w:bCs/>
          <w:color w:val="000000" w:themeColor="text1"/>
          <w:sz w:val="30"/>
          <w:szCs w:val="30"/>
          <w:shd w:val="clear" w:color="auto" w:fill="FFFFFF"/>
        </w:rPr>
        <w:t>正弘（福建）项目管理有限公司</w:t>
      </w:r>
      <w:bookmarkEnd w:id="0"/>
    </w:p>
    <w:p w14:paraId="37230130" w14:textId="77777777" w:rsidR="005A32B9" w:rsidRDefault="005A32B9">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30"/>
          <w:szCs w:val="30"/>
          <w:shd w:val="clear" w:color="auto" w:fill="FFFFFF"/>
        </w:rPr>
      </w:pPr>
    </w:p>
    <w:p w14:paraId="54F14DC0" w14:textId="77777777" w:rsidR="005A32B9" w:rsidRDefault="00E5087A">
      <w:pPr>
        <w:pStyle w:val="a5"/>
        <w:widowControl/>
        <w:shd w:val="clear" w:color="auto" w:fill="FFFFFF"/>
        <w:spacing w:before="75" w:beforeAutospacing="0" w:after="75" w:afterAutospacing="0"/>
        <w:jc w:val="center"/>
        <w:rPr>
          <w:rFonts w:ascii="微软雅黑" w:eastAsia="微软雅黑" w:hAnsi="微软雅黑" w:cs="微软雅黑"/>
          <w:color w:val="000000" w:themeColor="text1"/>
          <w:sz w:val="30"/>
          <w:szCs w:val="30"/>
        </w:rPr>
      </w:pPr>
      <w:r>
        <w:rPr>
          <w:rFonts w:ascii="微软雅黑" w:eastAsia="微软雅黑" w:hAnsi="微软雅黑" w:cs="微软雅黑" w:hint="eastAsia"/>
          <w:color w:val="000000" w:themeColor="text1"/>
          <w:sz w:val="30"/>
          <w:szCs w:val="30"/>
          <w:shd w:val="clear" w:color="auto" w:fill="FFFFFF"/>
        </w:rPr>
        <w:t> </w:t>
      </w:r>
    </w:p>
    <w:p w14:paraId="4840AB3F" w14:textId="5057861B" w:rsidR="005A32B9" w:rsidRDefault="00E5087A">
      <w:pPr>
        <w:pStyle w:val="a5"/>
        <w:widowControl/>
        <w:shd w:val="clear" w:color="auto" w:fill="FFFFFF"/>
        <w:spacing w:before="75" w:beforeAutospacing="0" w:after="75" w:afterAutospacing="0" w:line="360" w:lineRule="atLeast"/>
        <w:ind w:right="720"/>
        <w:jc w:val="center"/>
        <w:rPr>
          <w:rFonts w:ascii="微软雅黑" w:eastAsia="微软雅黑" w:hAnsi="微软雅黑" w:cs="微软雅黑"/>
          <w:color w:val="000000" w:themeColor="text1"/>
          <w:sz w:val="30"/>
          <w:szCs w:val="30"/>
        </w:rPr>
      </w:pPr>
      <w:r>
        <w:rPr>
          <w:rStyle w:val="a6"/>
          <w:rFonts w:ascii="宋体" w:eastAsia="宋体" w:hAnsi="宋体" w:cs="宋体" w:hint="eastAsia"/>
          <w:bCs/>
          <w:color w:val="000000" w:themeColor="text1"/>
          <w:sz w:val="30"/>
          <w:szCs w:val="30"/>
          <w:shd w:val="clear" w:color="auto" w:fill="FFFFFF"/>
        </w:rPr>
        <w:t>2022年0</w:t>
      </w:r>
      <w:r w:rsidR="00C5724D">
        <w:rPr>
          <w:rStyle w:val="a6"/>
          <w:rFonts w:ascii="宋体" w:eastAsia="宋体" w:hAnsi="宋体" w:cs="宋体"/>
          <w:bCs/>
          <w:color w:val="000000" w:themeColor="text1"/>
          <w:sz w:val="30"/>
          <w:szCs w:val="30"/>
          <w:shd w:val="clear" w:color="auto" w:fill="FFFFFF"/>
        </w:rPr>
        <w:t>5</w:t>
      </w:r>
      <w:r>
        <w:rPr>
          <w:rStyle w:val="a6"/>
          <w:rFonts w:ascii="宋体" w:eastAsia="宋体" w:hAnsi="宋体" w:cs="宋体" w:hint="eastAsia"/>
          <w:bCs/>
          <w:color w:val="000000" w:themeColor="text1"/>
          <w:sz w:val="30"/>
          <w:szCs w:val="30"/>
          <w:shd w:val="clear" w:color="auto" w:fill="FFFFFF"/>
        </w:rPr>
        <w:t>月</w:t>
      </w:r>
    </w:p>
    <w:p w14:paraId="73F66A53" w14:textId="77777777" w:rsidR="005A32B9" w:rsidRDefault="005A32B9">
      <w:pPr>
        <w:pStyle w:val="a5"/>
        <w:widowControl/>
        <w:shd w:val="clear" w:color="auto" w:fill="FFFFFF"/>
        <w:spacing w:before="75" w:beforeAutospacing="0" w:after="75" w:afterAutospacing="0"/>
        <w:jc w:val="center"/>
        <w:rPr>
          <w:rStyle w:val="a6"/>
          <w:rFonts w:ascii="宋体" w:eastAsia="宋体" w:hAnsi="宋体" w:cs="宋体"/>
          <w:bCs/>
          <w:color w:val="000000" w:themeColor="text1"/>
          <w:sz w:val="31"/>
          <w:szCs w:val="31"/>
        </w:rPr>
        <w:sectPr w:rsidR="005A32B9">
          <w:pgSz w:w="11906" w:h="16838"/>
          <w:pgMar w:top="1157" w:right="1406" w:bottom="1157" w:left="1406" w:header="851" w:footer="992" w:gutter="0"/>
          <w:cols w:space="425"/>
          <w:docGrid w:type="lines" w:linePitch="312"/>
        </w:sectPr>
      </w:pPr>
    </w:p>
    <w:p w14:paraId="4F59D535" w14:textId="77777777" w:rsidR="005A32B9" w:rsidRDefault="00E5087A" w:rsidP="0028667B">
      <w:pPr>
        <w:pStyle w:val="a5"/>
        <w:widowControl/>
        <w:shd w:val="clear" w:color="auto" w:fill="FFFFFF"/>
        <w:spacing w:before="75" w:beforeAutospacing="0" w:after="75" w:afterAutospacing="0"/>
        <w:jc w:val="center"/>
        <w:outlineLvl w:val="0"/>
        <w:rPr>
          <w:color w:val="000000" w:themeColor="text1"/>
        </w:rPr>
      </w:pPr>
      <w:r>
        <w:rPr>
          <w:rStyle w:val="a6"/>
          <w:rFonts w:ascii="宋体" w:eastAsia="宋体" w:hAnsi="宋体" w:cs="宋体" w:hint="eastAsia"/>
          <w:bCs/>
          <w:color w:val="000000" w:themeColor="text1"/>
          <w:sz w:val="31"/>
          <w:szCs w:val="31"/>
        </w:rPr>
        <w:lastRenderedPageBreak/>
        <w:t>第一章</w:t>
      </w:r>
      <w:r>
        <w:rPr>
          <w:rStyle w:val="a6"/>
          <w:bCs/>
          <w:color w:val="000000" w:themeColor="text1"/>
          <w:sz w:val="31"/>
          <w:szCs w:val="31"/>
        </w:rPr>
        <w:t>   </w:t>
      </w:r>
      <w:r>
        <w:rPr>
          <w:rStyle w:val="a6"/>
          <w:rFonts w:ascii="宋体" w:eastAsia="宋体" w:hAnsi="宋体" w:cs="宋体" w:hint="eastAsia"/>
          <w:bCs/>
          <w:color w:val="000000" w:themeColor="text1"/>
          <w:sz w:val="31"/>
          <w:szCs w:val="31"/>
        </w:rPr>
        <w:t>投标邀请</w:t>
      </w:r>
    </w:p>
    <w:p w14:paraId="44553130" w14:textId="77777777" w:rsidR="005A32B9" w:rsidRDefault="00E5087A">
      <w:pPr>
        <w:pStyle w:val="a5"/>
        <w:widowControl/>
        <w:spacing w:before="75" w:beforeAutospacing="0" w:after="75" w:afterAutospacing="0"/>
        <w:rPr>
          <w:color w:val="000000" w:themeColor="text1"/>
        </w:rPr>
      </w:pPr>
      <w:r>
        <w:rPr>
          <w:color w:val="000000" w:themeColor="text1"/>
        </w:rPr>
        <w:t> </w:t>
      </w:r>
    </w:p>
    <w:p w14:paraId="134CDD99" w14:textId="4EB75A9B" w:rsidR="005A32B9" w:rsidRPr="00F83B36"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F83B36">
        <w:rPr>
          <w:rFonts w:ascii="Times New Roman" w:eastAsia="宋体" w:hAnsi="Times New Roman"/>
          <w:color w:val="000000" w:themeColor="text1"/>
          <w:u w:val="single"/>
        </w:rPr>
        <w:t>正弘（福建）项目管理有限公司</w:t>
      </w:r>
      <w:r w:rsidRPr="00F83B36">
        <w:rPr>
          <w:rFonts w:ascii="Times New Roman" w:eastAsia="宋体" w:hAnsi="Times New Roman"/>
          <w:color w:val="000000" w:themeColor="text1"/>
        </w:rPr>
        <w:t>采用</w:t>
      </w:r>
      <w:r w:rsidRPr="00F83B36">
        <w:rPr>
          <w:rFonts w:ascii="Times New Roman" w:eastAsia="宋体" w:hAnsi="Times New Roman"/>
          <w:color w:val="000000" w:themeColor="text1"/>
          <w:u w:val="single"/>
        </w:rPr>
        <w:t>公开招标方式</w:t>
      </w:r>
      <w:r w:rsidRPr="00F83B36">
        <w:rPr>
          <w:rFonts w:ascii="Times New Roman" w:eastAsia="宋体" w:hAnsi="Times New Roman"/>
          <w:color w:val="000000" w:themeColor="text1"/>
        </w:rPr>
        <w:t>组织</w:t>
      </w:r>
      <w:r w:rsidR="00EC34E9">
        <w:rPr>
          <w:rFonts w:ascii="Times New Roman" w:eastAsia="宋体" w:hAnsi="Times New Roman"/>
          <w:color w:val="000000" w:themeColor="text1"/>
        </w:rPr>
        <w:t>闽清县总医院智慧医疗全院医疗设备资产管理服务类采购项目</w:t>
      </w:r>
      <w:r w:rsidRPr="00F83B36">
        <w:rPr>
          <w:rFonts w:ascii="Times New Roman" w:eastAsia="宋体" w:hAnsi="Times New Roman"/>
          <w:color w:val="000000" w:themeColor="text1"/>
        </w:rPr>
        <w:t>（以下简称：</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本项目</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）的政府采购活动，</w:t>
      </w:r>
      <w:proofErr w:type="gramStart"/>
      <w:r w:rsidRPr="00F83B36">
        <w:rPr>
          <w:rFonts w:ascii="Times New Roman" w:eastAsia="宋体" w:hAnsi="Times New Roman"/>
          <w:color w:val="000000" w:themeColor="text1"/>
        </w:rPr>
        <w:t>现邀请</w:t>
      </w:r>
      <w:proofErr w:type="gramEnd"/>
      <w:r w:rsidRPr="00F83B36">
        <w:rPr>
          <w:rFonts w:ascii="Times New Roman" w:eastAsia="宋体" w:hAnsi="Times New Roman"/>
          <w:color w:val="000000" w:themeColor="text1"/>
        </w:rPr>
        <w:t>供应商参加投标。</w:t>
      </w:r>
    </w:p>
    <w:p w14:paraId="06DE0449" w14:textId="01CA8026" w:rsidR="005A32B9" w:rsidRPr="00EC34E9"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EC34E9">
        <w:rPr>
          <w:rFonts w:ascii="Times New Roman" w:eastAsia="宋体" w:hAnsi="Times New Roman"/>
          <w:color w:val="000000" w:themeColor="text1"/>
        </w:rPr>
        <w:t>1</w:t>
      </w:r>
      <w:r w:rsidRPr="00EC34E9">
        <w:rPr>
          <w:rFonts w:ascii="Times New Roman" w:eastAsia="宋体" w:hAnsi="Times New Roman"/>
          <w:color w:val="000000" w:themeColor="text1"/>
        </w:rPr>
        <w:t>、备案编号：</w:t>
      </w:r>
      <w:r w:rsidR="00EC34E9" w:rsidRPr="00EC34E9">
        <w:rPr>
          <w:rFonts w:ascii="Times New Roman" w:eastAsia="宋体" w:hAnsi="Times New Roman"/>
          <w:color w:val="000000" w:themeColor="text1"/>
        </w:rPr>
        <w:t>A9-MQXZYY-GK-202205-B2546-ZHZB</w:t>
      </w:r>
      <w:r w:rsidRPr="00EC34E9">
        <w:rPr>
          <w:rFonts w:ascii="Times New Roman" w:eastAsia="宋体" w:hAnsi="Times New Roman"/>
          <w:color w:val="000000" w:themeColor="text1"/>
        </w:rPr>
        <w:t>。</w:t>
      </w:r>
    </w:p>
    <w:p w14:paraId="0E5725DC" w14:textId="324FA8A2" w:rsidR="005A32B9" w:rsidRPr="00EC34E9"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EC34E9">
        <w:rPr>
          <w:rFonts w:ascii="Times New Roman" w:eastAsia="宋体" w:hAnsi="Times New Roman"/>
          <w:color w:val="000000" w:themeColor="text1"/>
        </w:rPr>
        <w:t>2</w:t>
      </w:r>
      <w:r w:rsidRPr="00EC34E9">
        <w:rPr>
          <w:rFonts w:ascii="Times New Roman" w:eastAsia="宋体" w:hAnsi="Times New Roman"/>
          <w:color w:val="000000" w:themeColor="text1"/>
        </w:rPr>
        <w:t>、项目编号：</w:t>
      </w:r>
      <w:r w:rsidR="00EC34E9" w:rsidRPr="00EC34E9">
        <w:rPr>
          <w:rFonts w:ascii="Times New Roman" w:eastAsia="宋体" w:hAnsi="Times New Roman"/>
          <w:color w:val="000000" w:themeColor="text1"/>
        </w:rPr>
        <w:t>[350124]ZHZB[GK]2022005</w:t>
      </w:r>
      <w:r w:rsidRPr="00EC34E9">
        <w:rPr>
          <w:rFonts w:ascii="Times New Roman" w:eastAsia="宋体" w:hAnsi="Times New Roman"/>
          <w:color w:val="000000" w:themeColor="text1"/>
        </w:rPr>
        <w:t>。</w:t>
      </w:r>
    </w:p>
    <w:p w14:paraId="40542B62" w14:textId="77777777" w:rsidR="005A32B9" w:rsidRPr="00F83B36"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F83B36">
        <w:rPr>
          <w:rFonts w:ascii="Times New Roman" w:eastAsia="宋体" w:hAnsi="Times New Roman"/>
          <w:color w:val="000000" w:themeColor="text1"/>
        </w:rPr>
        <w:t>3</w:t>
      </w:r>
      <w:r w:rsidRPr="00F83B36">
        <w:rPr>
          <w:rFonts w:ascii="Times New Roman" w:eastAsia="宋体" w:hAnsi="Times New Roman"/>
          <w:color w:val="000000" w:themeColor="text1"/>
        </w:rPr>
        <w:t>、预算金额、最高限价：详见《采购标的一览表》。</w:t>
      </w:r>
      <w:r w:rsidRPr="00F83B36">
        <w:rPr>
          <w:rFonts w:ascii="Times New Roman" w:eastAsia="宋体" w:hAnsi="Times New Roman"/>
          <w:color w:val="000000" w:themeColor="text1"/>
        </w:rPr>
        <w:br/>
        <w:t>  4</w:t>
      </w:r>
      <w:r w:rsidRPr="00F83B36">
        <w:rPr>
          <w:rFonts w:ascii="Times New Roman" w:eastAsia="宋体" w:hAnsi="Times New Roman"/>
          <w:color w:val="000000" w:themeColor="text1"/>
        </w:rPr>
        <w:t>、招标内容及要求：详见《采购标的一览表》及招标文件第五章。</w:t>
      </w:r>
    </w:p>
    <w:p w14:paraId="78112CDC" w14:textId="153DE795" w:rsidR="005A32B9" w:rsidRPr="00F83B36"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F83B36">
        <w:rPr>
          <w:rFonts w:ascii="Times New Roman" w:eastAsia="宋体" w:hAnsi="Times New Roman"/>
          <w:color w:val="000000" w:themeColor="text1"/>
        </w:rPr>
        <w:t>5</w:t>
      </w:r>
      <w:r w:rsidRPr="00F83B36">
        <w:rPr>
          <w:rFonts w:ascii="Times New Roman" w:eastAsia="宋体" w:hAnsi="Times New Roman"/>
          <w:color w:val="000000" w:themeColor="text1"/>
        </w:rPr>
        <w:t>、需要落实的政府采购政策：进口产品，不适用于本项目。节能产品，</w:t>
      </w:r>
      <w:r w:rsidR="00093893" w:rsidRPr="00093893">
        <w:rPr>
          <w:rFonts w:ascii="Times New Roman" w:eastAsia="宋体" w:hAnsi="Times New Roman" w:hint="eastAsia"/>
          <w:color w:val="000000" w:themeColor="text1"/>
        </w:rPr>
        <w:t>适用于合同包</w:t>
      </w:r>
      <w:r w:rsidR="00093893" w:rsidRPr="00093893">
        <w:rPr>
          <w:rFonts w:ascii="Times New Roman" w:eastAsia="宋体" w:hAnsi="Times New Roman" w:hint="eastAsia"/>
          <w:color w:val="000000" w:themeColor="text1"/>
        </w:rPr>
        <w:t>1</w:t>
      </w:r>
      <w:r w:rsidR="00093893" w:rsidRPr="00093893">
        <w:rPr>
          <w:rFonts w:ascii="Times New Roman" w:eastAsia="宋体" w:hAnsi="Times New Roman" w:hint="eastAsia"/>
          <w:color w:val="000000" w:themeColor="text1"/>
        </w:rPr>
        <w:t>，按照最新一期节能清单执行。环境标志产品，适用于合同包</w:t>
      </w:r>
      <w:r w:rsidR="00093893" w:rsidRPr="00093893">
        <w:rPr>
          <w:rFonts w:ascii="Times New Roman" w:eastAsia="宋体" w:hAnsi="Times New Roman" w:hint="eastAsia"/>
          <w:color w:val="000000" w:themeColor="text1"/>
        </w:rPr>
        <w:t>1</w:t>
      </w:r>
      <w:r w:rsidR="00093893" w:rsidRPr="00093893">
        <w:rPr>
          <w:rFonts w:ascii="Times New Roman" w:eastAsia="宋体" w:hAnsi="Times New Roman" w:hint="eastAsia"/>
          <w:color w:val="000000" w:themeColor="text1"/>
        </w:rPr>
        <w:t>，按照最新一期环境标志清单执行</w:t>
      </w:r>
      <w:r w:rsidRPr="00F83B36">
        <w:rPr>
          <w:rFonts w:ascii="Times New Roman" w:eastAsia="宋体" w:hAnsi="Times New Roman"/>
          <w:color w:val="000000" w:themeColor="text1"/>
        </w:rPr>
        <w:t>。信息安全产品，适用于（合同包</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）。小型、微型企业，适用于（合同包</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）。监狱企业，适用于（合同包</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）。促进残疾人就业</w:t>
      </w:r>
      <w:r w:rsidRPr="00F83B36">
        <w:rPr>
          <w:rFonts w:ascii="Times New Roman" w:eastAsia="宋体" w:hAnsi="Times New Roman"/>
          <w:color w:val="000000" w:themeColor="text1"/>
        </w:rPr>
        <w:t xml:space="preserve"> </w:t>
      </w:r>
      <w:r w:rsidRPr="00F83B36">
        <w:rPr>
          <w:rFonts w:ascii="Times New Roman" w:eastAsia="宋体" w:hAnsi="Times New Roman"/>
          <w:color w:val="000000" w:themeColor="text1"/>
        </w:rPr>
        <w:t>，适用于（合同包</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）。信用记录，适用于（合同包</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），按照下列规定执行：（</w:t>
      </w:r>
      <w:r w:rsidRPr="00F83B36">
        <w:rPr>
          <w:rFonts w:ascii="Times New Roman" w:eastAsia="宋体" w:hAnsi="Times New Roman"/>
          <w:color w:val="000000" w:themeColor="text1"/>
        </w:rPr>
        <w:t>1</w:t>
      </w:r>
      <w:r w:rsidRPr="00F83B36">
        <w:rPr>
          <w:rFonts w:ascii="Times New Roman" w:eastAsia="宋体" w:hAnsi="Times New Roman"/>
          <w:color w:val="000000" w:themeColor="text1"/>
        </w:rPr>
        <w:t>）投标人应在（招标文件要求的截止时点）前分别通过</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信用中国</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网站（</w:t>
      </w:r>
      <w:r w:rsidRPr="00F83B36">
        <w:rPr>
          <w:rFonts w:ascii="Times New Roman" w:eastAsia="宋体" w:hAnsi="Times New Roman"/>
          <w:color w:val="000000" w:themeColor="text1"/>
        </w:rPr>
        <w:t>www.creditchina.gov.cn</w:t>
      </w:r>
      <w:r w:rsidRPr="00F83B36">
        <w:rPr>
          <w:rFonts w:ascii="Times New Roman" w:eastAsia="宋体" w:hAnsi="Times New Roman"/>
          <w:color w:val="000000" w:themeColor="text1"/>
        </w:rPr>
        <w:t>）、中国政府采购网（</w:t>
      </w:r>
      <w:r w:rsidRPr="00F83B36">
        <w:rPr>
          <w:rFonts w:ascii="Times New Roman" w:eastAsia="宋体" w:hAnsi="Times New Roman"/>
          <w:color w:val="000000" w:themeColor="text1"/>
        </w:rPr>
        <w:t>www.ccgp.gov.cn</w:t>
      </w:r>
      <w:r w:rsidRPr="00F83B36">
        <w:rPr>
          <w:rFonts w:ascii="Times New Roman" w:eastAsia="宋体" w:hAnsi="Times New Roman"/>
          <w:color w:val="000000" w:themeColor="text1"/>
        </w:rPr>
        <w:t>）查询并打印相应的信用记录（以下简称：</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投标人提供的查询结果</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），投标人提供的查询结果应为其通过上述网站获取的信用信息查询结果原始页面的打印件（或截图）。（</w:t>
      </w:r>
      <w:r w:rsidRPr="00F83B36">
        <w:rPr>
          <w:rFonts w:ascii="Times New Roman" w:eastAsia="宋体" w:hAnsi="Times New Roman"/>
          <w:color w:val="000000" w:themeColor="text1"/>
        </w:rPr>
        <w:t>2</w:t>
      </w:r>
      <w:r w:rsidRPr="00F83B36">
        <w:rPr>
          <w:rFonts w:ascii="Times New Roman" w:eastAsia="宋体" w:hAnsi="Times New Roman"/>
          <w:color w:val="000000" w:themeColor="text1"/>
        </w:rPr>
        <w:t>）查询结果的审查：</w:t>
      </w:r>
      <w:r w:rsidRPr="00F83B36">
        <w:rPr>
          <w:rFonts w:ascii="宋体" w:eastAsia="宋体" w:hAnsi="宋体" w:cs="宋体" w:hint="eastAsia"/>
          <w:color w:val="000000" w:themeColor="text1"/>
        </w:rPr>
        <w:t>①</w:t>
      </w:r>
      <w:r w:rsidRPr="00F83B36">
        <w:rPr>
          <w:rFonts w:ascii="Times New Roman" w:eastAsia="宋体" w:hAnsi="Times New Roman"/>
          <w:color w:val="000000" w:themeColor="text1"/>
        </w:rPr>
        <w:t>由资格审查小组通过上述网站查询并打印投标人信用记录（以下简称：</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资格审查小组的查询结果</w:t>
      </w:r>
      <w:r w:rsidRPr="00F83B36">
        <w:rPr>
          <w:rFonts w:ascii="Times New Roman" w:eastAsia="宋体" w:hAnsi="Times New Roman"/>
          <w:color w:val="000000" w:themeColor="text1"/>
        </w:rPr>
        <w:t>”</w:t>
      </w:r>
      <w:r w:rsidRPr="00F83B36">
        <w:rPr>
          <w:rFonts w:ascii="Times New Roman" w:eastAsia="宋体" w:hAnsi="Times New Roman"/>
          <w:color w:val="000000" w:themeColor="text1"/>
        </w:rPr>
        <w:t>）。</w:t>
      </w:r>
      <w:r w:rsidRPr="00F83B36">
        <w:rPr>
          <w:rFonts w:ascii="宋体" w:eastAsia="宋体" w:hAnsi="宋体" w:cs="宋体" w:hint="eastAsia"/>
          <w:color w:val="000000" w:themeColor="text1"/>
        </w:rPr>
        <w:t>②</w:t>
      </w:r>
      <w:r w:rsidRPr="00F83B36">
        <w:rPr>
          <w:rFonts w:ascii="Times New Roman" w:eastAsia="宋体" w:hAnsi="Times New Roman"/>
          <w:color w:val="000000" w:themeColor="text1"/>
        </w:rPr>
        <w:t>投标人提供的查询结果与资格审查小组的查询结果不一致的，以资格审查小组的查询结果为准。</w:t>
      </w:r>
      <w:r w:rsidRPr="00F83B36">
        <w:rPr>
          <w:rFonts w:ascii="宋体" w:eastAsia="宋体" w:hAnsi="宋体" w:cs="宋体" w:hint="eastAsia"/>
          <w:color w:val="000000" w:themeColor="text1"/>
        </w:rPr>
        <w:t>③</w:t>
      </w:r>
      <w:r w:rsidRPr="00F83B36">
        <w:rPr>
          <w:rFonts w:ascii="Times New Roman" w:eastAsia="宋体" w:hAnsi="Times New Roman"/>
          <w:color w:val="000000" w:themeColor="text1"/>
        </w:rPr>
        <w:t>因上述网站原因导致资格审查小组无法查询投标人信用记录的（资格审查小组应将通过上述网站查询投标人信用记录时的原始页面打印后随采购文件一并存档），以投标人提供的查询结果为准。</w:t>
      </w:r>
      <w:r w:rsidRPr="00F83B36">
        <w:rPr>
          <w:rFonts w:ascii="宋体" w:eastAsia="宋体" w:hAnsi="宋体" w:cs="宋体" w:hint="eastAsia"/>
          <w:color w:val="000000" w:themeColor="text1"/>
        </w:rPr>
        <w:t>④</w:t>
      </w:r>
      <w:r w:rsidRPr="00F83B36">
        <w:rPr>
          <w:rFonts w:ascii="Times New Roman" w:eastAsia="宋体" w:hAnsi="Times New Roman"/>
          <w:color w:val="000000" w:themeColor="text1"/>
        </w:rPr>
        <w:t>查询结果存在投标人应被拒绝参与政府采购活动相关信息的，其资格审查不合格。</w:t>
      </w:r>
    </w:p>
    <w:p w14:paraId="45F2E118" w14:textId="77777777" w:rsidR="005A32B9" w:rsidRPr="00F83B36"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F83B36">
        <w:rPr>
          <w:rFonts w:ascii="Times New Roman" w:eastAsia="宋体" w:hAnsi="Times New Roman"/>
          <w:color w:val="000000" w:themeColor="text1"/>
        </w:rPr>
        <w:t>6</w:t>
      </w:r>
      <w:r w:rsidRPr="00F83B36">
        <w:rPr>
          <w:rFonts w:ascii="Times New Roman" w:eastAsia="宋体" w:hAnsi="Times New Roman"/>
          <w:color w:val="000000" w:themeColor="text1"/>
        </w:rPr>
        <w:t>、投标人的资格要求</w:t>
      </w:r>
    </w:p>
    <w:p w14:paraId="11B22239" w14:textId="77777777" w:rsidR="005A32B9" w:rsidRPr="00F83B36" w:rsidRDefault="00E5087A" w:rsidP="00F83B36">
      <w:pPr>
        <w:pStyle w:val="a5"/>
        <w:widowControl/>
        <w:spacing w:beforeAutospacing="0" w:afterAutospacing="0" w:line="360" w:lineRule="auto"/>
        <w:ind w:firstLine="482"/>
        <w:rPr>
          <w:rFonts w:ascii="Times New Roman" w:eastAsia="宋体" w:hAnsi="Times New Roman"/>
          <w:color w:val="000000" w:themeColor="text1"/>
        </w:rPr>
      </w:pPr>
      <w:r w:rsidRPr="00F83B36">
        <w:rPr>
          <w:rFonts w:ascii="Times New Roman" w:eastAsia="宋体" w:hAnsi="Times New Roman"/>
          <w:color w:val="000000" w:themeColor="text1"/>
        </w:rPr>
        <w:t>6.1</w:t>
      </w:r>
      <w:r w:rsidRPr="00F83B36">
        <w:rPr>
          <w:rFonts w:ascii="Times New Roman" w:eastAsia="宋体" w:hAnsi="Times New Roman"/>
          <w:color w:val="000000" w:themeColor="text1"/>
        </w:rPr>
        <w:t>法定条件：符合政府采购法第二十二条第一款规定的条件。</w:t>
      </w:r>
    </w:p>
    <w:p w14:paraId="79D7A9A3" w14:textId="77777777" w:rsidR="005A32B9" w:rsidRDefault="00E5087A" w:rsidP="00F83B36">
      <w:pPr>
        <w:pStyle w:val="a5"/>
        <w:widowControl/>
        <w:spacing w:beforeAutospacing="0" w:afterAutospacing="0" w:line="360" w:lineRule="auto"/>
        <w:ind w:firstLine="482"/>
        <w:rPr>
          <w:color w:val="000000" w:themeColor="text1"/>
        </w:rPr>
      </w:pPr>
      <w:r w:rsidRPr="00F83B36">
        <w:rPr>
          <w:rFonts w:ascii="Times New Roman" w:eastAsia="宋体" w:hAnsi="Times New Roman"/>
          <w:color w:val="000000" w:themeColor="text1"/>
        </w:rPr>
        <w:t>6.2</w:t>
      </w:r>
      <w:r w:rsidRPr="00F83B36">
        <w:rPr>
          <w:rFonts w:ascii="Times New Roman" w:eastAsia="宋体" w:hAnsi="Times New Roman"/>
          <w:color w:val="000000" w:themeColor="text1"/>
        </w:rPr>
        <w:t>特定条件：</w:t>
      </w:r>
      <w:r w:rsidRPr="00F83B36">
        <w:rPr>
          <w:rFonts w:ascii="Times New Roman" w:eastAsia="宋体" w:hAnsi="Times New Roman"/>
          <w:color w:val="000000" w:themeColor="text1"/>
        </w:rPr>
        <w:br/>
      </w:r>
      <w:r>
        <w:rPr>
          <w:rStyle w:val="a6"/>
          <w:rFonts w:ascii="宋体" w:eastAsia="宋体" w:hAnsi="宋体" w:cs="宋体" w:hint="eastAsia"/>
          <w:bCs/>
          <w:color w:val="000000" w:themeColor="text1"/>
        </w:rPr>
        <w:t>包：1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702"/>
        <w:gridCol w:w="6408"/>
      </w:tblGrid>
      <w:tr w:rsidR="005A32B9" w:rsidRPr="00F83B36" w14:paraId="497CCBA2" w14:textId="77777777" w:rsidTr="00F83B36">
        <w:trPr>
          <w:tblHeader/>
        </w:trPr>
        <w:tc>
          <w:tcPr>
            <w:tcW w:w="1483" w:type="pct"/>
            <w:tcBorders>
              <w:top w:val="outset" w:sz="6" w:space="0" w:color="auto"/>
              <w:left w:val="outset" w:sz="6" w:space="0" w:color="auto"/>
              <w:bottom w:val="outset" w:sz="6" w:space="0" w:color="auto"/>
              <w:right w:val="outset" w:sz="6" w:space="0" w:color="auto"/>
            </w:tcBorders>
            <w:shd w:val="clear" w:color="auto" w:fill="auto"/>
            <w:vAlign w:val="center"/>
          </w:tcPr>
          <w:p w14:paraId="6193D69D" w14:textId="77777777" w:rsidR="005A32B9" w:rsidRPr="00F83B36" w:rsidRDefault="00E5087A" w:rsidP="00B830BA">
            <w:pPr>
              <w:widowControl/>
              <w:jc w:val="left"/>
              <w:rPr>
                <w:rFonts w:ascii="Times New Roman" w:eastAsia="宋体" w:hAnsi="Times New Roman" w:cs="Times New Roman"/>
                <w:b/>
                <w:bCs/>
                <w:color w:val="000000" w:themeColor="text1"/>
                <w:szCs w:val="21"/>
              </w:rPr>
            </w:pPr>
            <w:r w:rsidRPr="00F83B36">
              <w:rPr>
                <w:rFonts w:ascii="Times New Roman" w:eastAsia="宋体" w:hAnsi="Times New Roman" w:cs="Times New Roman"/>
                <w:b/>
                <w:bCs/>
                <w:color w:val="000000" w:themeColor="text1"/>
                <w:kern w:val="0"/>
                <w:szCs w:val="21"/>
                <w:lang w:bidi="ar"/>
              </w:rPr>
              <w:t>明细</w:t>
            </w:r>
          </w:p>
        </w:tc>
        <w:tc>
          <w:tcPr>
            <w:tcW w:w="3517" w:type="pct"/>
            <w:tcBorders>
              <w:top w:val="outset" w:sz="6" w:space="0" w:color="auto"/>
              <w:left w:val="outset" w:sz="6" w:space="0" w:color="auto"/>
              <w:bottom w:val="outset" w:sz="6" w:space="0" w:color="auto"/>
              <w:right w:val="outset" w:sz="6" w:space="0" w:color="auto"/>
            </w:tcBorders>
            <w:shd w:val="clear" w:color="auto" w:fill="auto"/>
            <w:vAlign w:val="center"/>
          </w:tcPr>
          <w:p w14:paraId="7F9D1D5F" w14:textId="77777777" w:rsidR="005A32B9" w:rsidRPr="00F83B36" w:rsidRDefault="00E5087A" w:rsidP="00B830BA">
            <w:pPr>
              <w:widowControl/>
              <w:jc w:val="left"/>
              <w:rPr>
                <w:rFonts w:ascii="Times New Roman" w:eastAsia="宋体" w:hAnsi="Times New Roman" w:cs="Times New Roman"/>
                <w:b/>
                <w:bCs/>
                <w:color w:val="000000" w:themeColor="text1"/>
                <w:szCs w:val="21"/>
              </w:rPr>
            </w:pPr>
            <w:r w:rsidRPr="00F83B36">
              <w:rPr>
                <w:rFonts w:ascii="Times New Roman" w:eastAsia="宋体" w:hAnsi="Times New Roman" w:cs="Times New Roman"/>
                <w:b/>
                <w:bCs/>
                <w:color w:val="000000" w:themeColor="text1"/>
                <w:kern w:val="0"/>
                <w:szCs w:val="21"/>
                <w:lang w:bidi="ar"/>
              </w:rPr>
              <w:t>描述</w:t>
            </w:r>
          </w:p>
        </w:tc>
      </w:tr>
      <w:tr w:rsidR="00B830BA" w:rsidRPr="00F83B36" w14:paraId="2B02A3FA" w14:textId="77777777" w:rsidTr="00F83B36">
        <w:tc>
          <w:tcPr>
            <w:tcW w:w="1483" w:type="pct"/>
            <w:tcBorders>
              <w:top w:val="outset" w:sz="6" w:space="0" w:color="auto"/>
              <w:left w:val="outset" w:sz="6" w:space="0" w:color="auto"/>
              <w:bottom w:val="outset" w:sz="6" w:space="0" w:color="auto"/>
              <w:right w:val="outset" w:sz="6" w:space="0" w:color="auto"/>
            </w:tcBorders>
            <w:shd w:val="clear" w:color="auto" w:fill="auto"/>
            <w:vAlign w:val="center"/>
          </w:tcPr>
          <w:p w14:paraId="539CE516" w14:textId="7106956C" w:rsidR="00B830BA" w:rsidRPr="00F83B36" w:rsidRDefault="00B830BA" w:rsidP="00B830BA">
            <w:pPr>
              <w:widowControl/>
              <w:jc w:val="left"/>
              <w:rPr>
                <w:rFonts w:ascii="Times New Roman" w:eastAsia="宋体" w:hAnsi="Times New Roman" w:cs="Times New Roman"/>
                <w:color w:val="000000" w:themeColor="text1"/>
                <w:szCs w:val="21"/>
              </w:rPr>
            </w:pPr>
            <w:r w:rsidRPr="00F83B36">
              <w:rPr>
                <w:rFonts w:ascii="Times New Roman" w:eastAsia="宋体" w:hAnsi="Times New Roman" w:cs="Times New Roman"/>
                <w:kern w:val="0"/>
                <w:szCs w:val="21"/>
              </w:rPr>
              <w:t>招标文件规定的其他资格证明文件（若有）</w:t>
            </w:r>
          </w:p>
        </w:tc>
        <w:tc>
          <w:tcPr>
            <w:tcW w:w="3517" w:type="pct"/>
            <w:tcBorders>
              <w:top w:val="outset" w:sz="6" w:space="0" w:color="auto"/>
              <w:left w:val="outset" w:sz="6" w:space="0" w:color="auto"/>
              <w:bottom w:val="outset" w:sz="6" w:space="0" w:color="auto"/>
              <w:right w:val="outset" w:sz="6" w:space="0" w:color="auto"/>
            </w:tcBorders>
            <w:shd w:val="clear" w:color="auto" w:fill="auto"/>
            <w:vAlign w:val="center"/>
          </w:tcPr>
          <w:p w14:paraId="450D51A9" w14:textId="629D7F26" w:rsidR="00B830BA" w:rsidRPr="00F83B36" w:rsidRDefault="00093893" w:rsidP="00B830BA">
            <w:pPr>
              <w:widowControl/>
              <w:jc w:val="left"/>
              <w:rPr>
                <w:rFonts w:ascii="Times New Roman" w:eastAsia="宋体" w:hAnsi="Times New Roman" w:cs="Times New Roman"/>
                <w:color w:val="000000" w:themeColor="text1"/>
                <w:szCs w:val="21"/>
              </w:rPr>
            </w:pPr>
            <w:r w:rsidRPr="00C446FA">
              <w:rPr>
                <w:rFonts w:ascii="宋体" w:eastAsia="宋体" w:hAnsi="宋体" w:cs="宋体"/>
                <w:kern w:val="0"/>
                <w:szCs w:val="21"/>
              </w:rPr>
              <w:t>1、 国家强制要求的证明材料描述：1）按照《财政部国家发展改革委关于印发节能产品政府采购品目清单的通知》，台式计算机，便携式</w:t>
            </w:r>
            <w:r w:rsidRPr="00C446FA">
              <w:rPr>
                <w:rFonts w:ascii="宋体" w:eastAsia="宋体" w:hAnsi="宋体" w:cs="宋体"/>
                <w:kern w:val="0"/>
                <w:szCs w:val="21"/>
              </w:rPr>
              <w:lastRenderedPageBreak/>
              <w:t>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标注）。其他品目为政府优先采购的节能产品。投标人在投标时须提供国家确定的认证机构出具的、处于有效期之内的产品认证证书复印件；2）列入国家质检总局、国家认监委《第一批信息安全产品强制性认证目录》（以下简称“信息安全产品目录”）内的信息安全产品，投标人在投标时须提供由中国信息安全认证中心颁发的《中国国家信息安全产品认证证书》 2、 （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B830BA" w:rsidRPr="00F83B36" w14:paraId="51EDD922" w14:textId="77777777" w:rsidTr="00F83B36">
        <w:tc>
          <w:tcPr>
            <w:tcW w:w="1483" w:type="pct"/>
            <w:tcBorders>
              <w:top w:val="outset" w:sz="6" w:space="0" w:color="auto"/>
              <w:left w:val="outset" w:sz="6" w:space="0" w:color="auto"/>
              <w:bottom w:val="outset" w:sz="6" w:space="0" w:color="auto"/>
              <w:right w:val="outset" w:sz="6" w:space="0" w:color="auto"/>
            </w:tcBorders>
            <w:shd w:val="clear" w:color="auto" w:fill="auto"/>
            <w:vAlign w:val="center"/>
          </w:tcPr>
          <w:p w14:paraId="1F5970A9" w14:textId="0B0C5669" w:rsidR="00B830BA" w:rsidRPr="00F83B36" w:rsidRDefault="00B830BA" w:rsidP="00B830BA">
            <w:pPr>
              <w:widowControl/>
              <w:jc w:val="left"/>
              <w:rPr>
                <w:rFonts w:ascii="Times New Roman" w:eastAsia="宋体" w:hAnsi="Times New Roman" w:cs="Times New Roman"/>
                <w:color w:val="000000" w:themeColor="text1"/>
                <w:szCs w:val="21"/>
              </w:rPr>
            </w:pPr>
            <w:r w:rsidRPr="00F83B36">
              <w:rPr>
                <w:rFonts w:ascii="Times New Roman" w:eastAsia="宋体" w:hAnsi="Times New Roman" w:cs="Times New Roman"/>
                <w:kern w:val="0"/>
                <w:szCs w:val="21"/>
              </w:rPr>
              <w:lastRenderedPageBreak/>
              <w:t>具备履行合同所必需设备和专业技术能力专项证明材料（若有）</w:t>
            </w:r>
          </w:p>
        </w:tc>
        <w:tc>
          <w:tcPr>
            <w:tcW w:w="3517" w:type="pct"/>
            <w:tcBorders>
              <w:top w:val="outset" w:sz="6" w:space="0" w:color="auto"/>
              <w:left w:val="outset" w:sz="6" w:space="0" w:color="auto"/>
              <w:bottom w:val="outset" w:sz="6" w:space="0" w:color="auto"/>
              <w:right w:val="outset" w:sz="6" w:space="0" w:color="auto"/>
            </w:tcBorders>
            <w:shd w:val="clear" w:color="auto" w:fill="auto"/>
            <w:vAlign w:val="center"/>
          </w:tcPr>
          <w:p w14:paraId="4543B7C5" w14:textId="735BA1DB" w:rsidR="00B830BA" w:rsidRPr="00F83B36" w:rsidRDefault="00B830BA" w:rsidP="00B830BA">
            <w:pPr>
              <w:widowControl/>
              <w:jc w:val="left"/>
              <w:rPr>
                <w:rFonts w:ascii="Times New Roman" w:eastAsia="宋体" w:hAnsi="Times New Roman" w:cs="Times New Roman"/>
                <w:color w:val="000000" w:themeColor="text1"/>
                <w:szCs w:val="21"/>
              </w:rPr>
            </w:pPr>
            <w:r w:rsidRPr="00F83B36">
              <w:rPr>
                <w:rFonts w:ascii="Times New Roman" w:eastAsia="宋体" w:hAnsi="Times New Roman" w:cs="Times New Roman"/>
                <w:kern w:val="0"/>
                <w:szCs w:val="21"/>
              </w:rPr>
              <w:t>1</w:t>
            </w:r>
            <w:r w:rsidRPr="00F83B36">
              <w:rPr>
                <w:rFonts w:ascii="Times New Roman" w:eastAsia="宋体" w:hAnsi="Times New Roman" w:cs="Times New Roman"/>
                <w:kern w:val="0"/>
                <w:szCs w:val="21"/>
              </w:rPr>
              <w:t>、招标文件要求投标人提供</w:t>
            </w:r>
            <w:r w:rsidRPr="00F83B36">
              <w:rPr>
                <w:rFonts w:ascii="Times New Roman" w:eastAsia="宋体" w:hAnsi="Times New Roman" w:cs="Times New Roman"/>
                <w:kern w:val="0"/>
                <w:szCs w:val="21"/>
              </w:rPr>
              <w:t>“</w:t>
            </w:r>
            <w:r w:rsidRPr="00F83B36">
              <w:rPr>
                <w:rFonts w:ascii="Times New Roman" w:eastAsia="宋体" w:hAnsi="Times New Roman" w:cs="Times New Roman"/>
                <w:kern w:val="0"/>
                <w:szCs w:val="21"/>
              </w:rPr>
              <w:t>具备履行合同所必需的设备和专业技术能力专项证明材料</w:t>
            </w:r>
            <w:r w:rsidRPr="00F83B36">
              <w:rPr>
                <w:rFonts w:ascii="Times New Roman" w:eastAsia="宋体" w:hAnsi="Times New Roman" w:cs="Times New Roman"/>
                <w:kern w:val="0"/>
                <w:szCs w:val="21"/>
              </w:rPr>
              <w:t>”</w:t>
            </w:r>
            <w:r w:rsidRPr="00F83B36">
              <w:rPr>
                <w:rFonts w:ascii="Times New Roman" w:eastAsia="宋体" w:hAnsi="Times New Roman" w:cs="Times New Roman"/>
                <w:kern w:val="0"/>
                <w:szCs w:val="21"/>
              </w:rPr>
              <w:t>的，投标人应按照招标文件规定在此项下提供相应证明材料复印件。</w:t>
            </w:r>
            <w:r w:rsidRPr="00F83B36">
              <w:rPr>
                <w:rFonts w:ascii="Times New Roman" w:eastAsia="宋体" w:hAnsi="Times New Roman" w:cs="Times New Roman"/>
                <w:kern w:val="0"/>
                <w:szCs w:val="21"/>
              </w:rPr>
              <w:t xml:space="preserve"> 2</w:t>
            </w:r>
            <w:r w:rsidRPr="00F83B36">
              <w:rPr>
                <w:rFonts w:ascii="Times New Roman" w:eastAsia="宋体" w:hAnsi="Times New Roman" w:cs="Times New Roman"/>
                <w:kern w:val="0"/>
                <w:szCs w:val="21"/>
              </w:rPr>
              <w:t>、投标人提供的相应证明材料复印件均应符合：内容完整、清晰、整洁，并由投标人加盖其单位公章。</w:t>
            </w:r>
          </w:p>
        </w:tc>
      </w:tr>
    </w:tbl>
    <w:p w14:paraId="06B52869" w14:textId="47A12A5B"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6.3</w:t>
      </w:r>
      <w:r w:rsidRPr="009215E2">
        <w:rPr>
          <w:rFonts w:ascii="Times New Roman" w:eastAsia="宋体" w:hAnsi="Times New Roman"/>
          <w:color w:val="000000" w:themeColor="text1"/>
        </w:rPr>
        <w:t>是否接受联合体投标：</w:t>
      </w:r>
      <w:r w:rsidR="00B830BA" w:rsidRPr="009215E2">
        <w:rPr>
          <w:rFonts w:ascii="Times New Roman" w:eastAsia="宋体" w:hAnsi="Times New Roman"/>
          <w:color w:val="000000" w:themeColor="text1"/>
        </w:rPr>
        <w:t>不</w:t>
      </w:r>
      <w:r w:rsidRPr="009215E2">
        <w:rPr>
          <w:rFonts w:ascii="Times New Roman" w:eastAsia="宋体" w:hAnsi="Times New Roman"/>
          <w:color w:val="000000" w:themeColor="text1"/>
        </w:rPr>
        <w:t>接受。</w:t>
      </w:r>
    </w:p>
    <w:p w14:paraId="6EDBF5D2"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根据上述资格要求，投标文件中应提交的</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投标人的资格及资信证明文件</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详见招标文件第四章。</w:t>
      </w:r>
    </w:p>
    <w:p w14:paraId="0772638B"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、招标文件的获取</w:t>
      </w:r>
    </w:p>
    <w:p w14:paraId="4A616E7D"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7.1</w:t>
      </w:r>
      <w:r w:rsidRPr="009215E2">
        <w:rPr>
          <w:rFonts w:ascii="Times New Roman" w:eastAsia="宋体" w:hAnsi="Times New Roman"/>
          <w:color w:val="000000" w:themeColor="text1"/>
        </w:rPr>
        <w:t>、招标文件获取期限：详见招标公告或更正公告，若不一致，以更正公告为准。</w:t>
      </w:r>
    </w:p>
    <w:p w14:paraId="16D88495"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7.2</w:t>
      </w:r>
      <w:r w:rsidRPr="009215E2">
        <w:rPr>
          <w:rFonts w:ascii="Times New Roman" w:eastAsia="宋体" w:hAnsi="Times New Roman"/>
          <w:color w:val="000000" w:themeColor="text1"/>
        </w:rPr>
        <w:t>、在招标文件获取期限内，供应商应通过福建省政府采购网上公开信息系统的注册账号（免费注册）并获取招标文件</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请根据项目所在地，登录对应的福建省政府采购网上公开信息系统</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即省本级网址</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地市分网</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，否则</w:t>
      </w:r>
      <w:r w:rsidRPr="009215E2">
        <w:rPr>
          <w:rStyle w:val="a6"/>
          <w:rFonts w:ascii="Times New Roman" w:eastAsia="宋体" w:hAnsi="Times New Roman"/>
          <w:bCs/>
          <w:color w:val="000000" w:themeColor="text1"/>
        </w:rPr>
        <w:t>投标将被拒绝。</w:t>
      </w:r>
    </w:p>
    <w:p w14:paraId="0B63136F"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7.3</w:t>
      </w:r>
      <w:r w:rsidRPr="009215E2">
        <w:rPr>
          <w:rFonts w:ascii="Times New Roman" w:eastAsia="宋体" w:hAnsi="Times New Roman"/>
          <w:color w:val="000000" w:themeColor="text1"/>
        </w:rPr>
        <w:t>、获取地点及方式：注册账号后，通过福建省政府采购网上公开信息系统以下载方式获取。</w:t>
      </w:r>
    </w:p>
    <w:p w14:paraId="72ED51DA"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7.4</w:t>
      </w:r>
      <w:r w:rsidRPr="009215E2">
        <w:rPr>
          <w:rFonts w:ascii="Times New Roman" w:eastAsia="宋体" w:hAnsi="Times New Roman"/>
          <w:color w:val="000000" w:themeColor="text1"/>
        </w:rPr>
        <w:t>、招标文件售价：</w:t>
      </w:r>
      <w:r w:rsidRPr="009215E2">
        <w:rPr>
          <w:rFonts w:ascii="Times New Roman" w:eastAsia="宋体" w:hAnsi="Times New Roman"/>
          <w:color w:val="000000" w:themeColor="text1"/>
        </w:rPr>
        <w:t>0</w:t>
      </w:r>
      <w:r w:rsidRPr="009215E2">
        <w:rPr>
          <w:rFonts w:ascii="Times New Roman" w:eastAsia="宋体" w:hAnsi="Times New Roman"/>
          <w:color w:val="000000" w:themeColor="text1"/>
        </w:rPr>
        <w:t>元。</w:t>
      </w:r>
    </w:p>
    <w:p w14:paraId="156A11CF"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8</w:t>
      </w:r>
      <w:r w:rsidRPr="009215E2">
        <w:rPr>
          <w:rFonts w:ascii="Times New Roman" w:eastAsia="宋体" w:hAnsi="Times New Roman"/>
          <w:color w:val="000000" w:themeColor="text1"/>
        </w:rPr>
        <w:t>、投标截止</w:t>
      </w:r>
    </w:p>
    <w:p w14:paraId="2139DE2F"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8.1</w:t>
      </w:r>
      <w:r w:rsidRPr="009215E2">
        <w:rPr>
          <w:rFonts w:ascii="Times New Roman" w:eastAsia="宋体" w:hAnsi="Times New Roman"/>
          <w:color w:val="000000" w:themeColor="text1"/>
        </w:rPr>
        <w:t>、投标截止时间：详见招标公告或更正公告，若不一致，以更正公告为准。</w:t>
      </w:r>
    </w:p>
    <w:p w14:paraId="440D7C74"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8.2</w:t>
      </w:r>
      <w:r w:rsidRPr="009215E2">
        <w:rPr>
          <w:rFonts w:ascii="Times New Roman" w:eastAsia="宋体" w:hAnsi="Times New Roman"/>
          <w:color w:val="000000" w:themeColor="text1"/>
        </w:rPr>
        <w:t>、投标人应在投标截止时间前按照福建省政府采购网上公开信息系统设定的操作流程将电子投标文件上传至福建省政府采购网上公开信息系统，同时将</w:t>
      </w:r>
      <w:r w:rsidRPr="009215E2">
        <w:rPr>
          <w:rStyle w:val="a6"/>
          <w:rFonts w:ascii="Times New Roman" w:eastAsia="宋体" w:hAnsi="Times New Roman"/>
          <w:bCs/>
          <w:color w:val="000000" w:themeColor="text1"/>
        </w:rPr>
        <w:t>投标人的</w:t>
      </w:r>
      <w:r w:rsidRPr="009215E2">
        <w:rPr>
          <w:rStyle w:val="a6"/>
          <w:rFonts w:ascii="Times New Roman" w:eastAsia="宋体" w:hAnsi="Times New Roman"/>
          <w:bCs/>
          <w:color w:val="000000" w:themeColor="text1"/>
        </w:rPr>
        <w:t>CA</w:t>
      </w:r>
      <w:r w:rsidRPr="009215E2">
        <w:rPr>
          <w:rStyle w:val="a6"/>
          <w:rFonts w:ascii="Times New Roman" w:eastAsia="宋体" w:hAnsi="Times New Roman"/>
          <w:bCs/>
          <w:color w:val="000000" w:themeColor="text1"/>
        </w:rPr>
        <w:t>证书</w:t>
      </w:r>
      <w:r w:rsidRPr="009215E2">
        <w:rPr>
          <w:rFonts w:ascii="Times New Roman" w:eastAsia="宋体" w:hAnsi="Times New Roman"/>
          <w:color w:val="000000" w:themeColor="text1"/>
        </w:rPr>
        <w:t>送达招标文件第一章第</w:t>
      </w:r>
      <w:r w:rsidRPr="009215E2">
        <w:rPr>
          <w:rFonts w:ascii="Times New Roman" w:eastAsia="宋体" w:hAnsi="Times New Roman"/>
          <w:color w:val="000000" w:themeColor="text1"/>
        </w:rPr>
        <w:t>9</w:t>
      </w:r>
      <w:r w:rsidRPr="009215E2">
        <w:rPr>
          <w:rFonts w:ascii="Times New Roman" w:eastAsia="宋体" w:hAnsi="Times New Roman"/>
          <w:color w:val="000000" w:themeColor="text1"/>
        </w:rPr>
        <w:t>条载明的地点，否则</w:t>
      </w:r>
      <w:r w:rsidRPr="009215E2">
        <w:rPr>
          <w:rStyle w:val="a6"/>
          <w:rFonts w:ascii="Times New Roman" w:eastAsia="宋体" w:hAnsi="Times New Roman"/>
          <w:bCs/>
          <w:color w:val="000000" w:themeColor="text1"/>
        </w:rPr>
        <w:t>投标将被拒绝。</w:t>
      </w:r>
    </w:p>
    <w:p w14:paraId="546C3DA3"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lastRenderedPageBreak/>
        <w:t>9</w:t>
      </w:r>
      <w:r w:rsidRPr="009215E2">
        <w:rPr>
          <w:rFonts w:ascii="Times New Roman" w:eastAsia="宋体" w:hAnsi="Times New Roman"/>
          <w:color w:val="000000" w:themeColor="text1"/>
        </w:rPr>
        <w:t>、开标时间及地点：详见招标公告或更正公告，若不一致，以更正公告为准。</w:t>
      </w:r>
      <w:r w:rsidRPr="009215E2">
        <w:rPr>
          <w:rStyle w:val="a6"/>
          <w:rFonts w:ascii="Times New Roman" w:eastAsia="宋体" w:hAnsi="Times New Roman"/>
          <w:bCs/>
          <w:color w:val="000000" w:themeColor="text1"/>
        </w:rPr>
        <w:t> </w:t>
      </w:r>
    </w:p>
    <w:p w14:paraId="57858BB4"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10</w:t>
      </w:r>
      <w:r w:rsidRPr="009215E2">
        <w:rPr>
          <w:rFonts w:ascii="Times New Roman" w:eastAsia="宋体" w:hAnsi="Times New Roman"/>
          <w:color w:val="000000" w:themeColor="text1"/>
        </w:rPr>
        <w:t>、公告期限</w:t>
      </w:r>
    </w:p>
    <w:p w14:paraId="394D4B0A"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10.1</w:t>
      </w:r>
      <w:r w:rsidRPr="009215E2">
        <w:rPr>
          <w:rFonts w:ascii="Times New Roman" w:eastAsia="宋体" w:hAnsi="Times New Roman"/>
          <w:color w:val="000000" w:themeColor="text1"/>
        </w:rPr>
        <w:t>、招标公告的公告期限：自财政部和福建省财政厅指定的政府采购信息发布媒体最先发布公告之日起</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个工作日。</w:t>
      </w:r>
    </w:p>
    <w:p w14:paraId="65447F85"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10.2</w:t>
      </w:r>
      <w:r w:rsidRPr="009215E2">
        <w:rPr>
          <w:rFonts w:ascii="Times New Roman" w:eastAsia="宋体" w:hAnsi="Times New Roman"/>
          <w:color w:val="000000" w:themeColor="text1"/>
        </w:rPr>
        <w:t>、招标文件公告期限：招标文件随同招标公告一并发布，其公告期限与招标公告的公告期限保持一致。</w:t>
      </w:r>
    </w:p>
    <w:p w14:paraId="0FDCF6B3" w14:textId="15D18356"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11</w:t>
      </w:r>
      <w:r w:rsidRPr="009215E2">
        <w:rPr>
          <w:rFonts w:ascii="Times New Roman" w:eastAsia="宋体" w:hAnsi="Times New Roman"/>
          <w:color w:val="000000" w:themeColor="text1"/>
        </w:rPr>
        <w:t>、采购人：</w:t>
      </w:r>
      <w:r w:rsidR="00C5724D" w:rsidRPr="009215E2">
        <w:rPr>
          <w:rFonts w:ascii="Times New Roman" w:eastAsia="宋体" w:hAnsi="Times New Roman"/>
          <w:color w:val="000000" w:themeColor="text1"/>
        </w:rPr>
        <w:t xml:space="preserve"> </w:t>
      </w:r>
      <w:r w:rsidR="00C5724D" w:rsidRPr="009215E2">
        <w:rPr>
          <w:rFonts w:ascii="Times New Roman" w:eastAsia="宋体" w:hAnsi="Times New Roman"/>
          <w:color w:val="000000" w:themeColor="text1"/>
        </w:rPr>
        <w:t>闽清县总医院</w:t>
      </w:r>
    </w:p>
    <w:p w14:paraId="2AF0DB4A" w14:textId="0A6FAC45"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地址：</w:t>
      </w:r>
      <w:bookmarkStart w:id="1" w:name="_Hlk104191725"/>
      <w:r w:rsidR="00B830BA" w:rsidRPr="009215E2">
        <w:rPr>
          <w:rFonts w:ascii="Times New Roman" w:eastAsia="宋体" w:hAnsi="Times New Roman"/>
          <w:color w:val="000000" w:themeColor="text1"/>
        </w:rPr>
        <w:t>闽清县梅城镇南山路</w:t>
      </w:r>
      <w:r w:rsidR="00B830BA" w:rsidRPr="009215E2">
        <w:rPr>
          <w:rFonts w:ascii="Times New Roman" w:eastAsia="宋体" w:hAnsi="Times New Roman"/>
          <w:color w:val="000000" w:themeColor="text1"/>
        </w:rPr>
        <w:t>30</w:t>
      </w:r>
      <w:r w:rsidR="00B830BA" w:rsidRPr="009215E2">
        <w:rPr>
          <w:rFonts w:ascii="Times New Roman" w:eastAsia="宋体" w:hAnsi="Times New Roman"/>
          <w:color w:val="000000" w:themeColor="text1"/>
        </w:rPr>
        <w:t>号</w:t>
      </w:r>
      <w:bookmarkEnd w:id="1"/>
    </w:p>
    <w:p w14:paraId="75196A70" w14:textId="60263A7E"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联系方法：</w:t>
      </w:r>
      <w:r w:rsidR="00EC34E9" w:rsidRPr="00EC34E9">
        <w:rPr>
          <w:rFonts w:ascii="Times New Roman" w:eastAsia="宋体" w:hAnsi="Times New Roman"/>
          <w:color w:val="000000" w:themeColor="text1"/>
        </w:rPr>
        <w:t>18396168001</w:t>
      </w:r>
      <w:r w:rsidR="00B830BA" w:rsidRPr="009215E2">
        <w:rPr>
          <w:rFonts w:ascii="Times New Roman" w:eastAsia="宋体" w:hAnsi="Times New Roman"/>
          <w:color w:val="000000" w:themeColor="text1"/>
        </w:rPr>
        <w:t xml:space="preserve">    </w:t>
      </w:r>
    </w:p>
    <w:p w14:paraId="6B15529B"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12</w:t>
      </w:r>
      <w:r w:rsidRPr="009215E2">
        <w:rPr>
          <w:rFonts w:ascii="Times New Roman" w:eastAsia="宋体" w:hAnsi="Times New Roman"/>
          <w:color w:val="000000" w:themeColor="text1"/>
        </w:rPr>
        <w:t>、代理机构：正弘（福建）项目管理有限公司</w:t>
      </w:r>
    </w:p>
    <w:p w14:paraId="2C0EF155"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地址：</w:t>
      </w:r>
      <w:bookmarkStart w:id="2" w:name="_Hlk104191756"/>
      <w:r w:rsidRPr="009215E2">
        <w:rPr>
          <w:rFonts w:ascii="Times New Roman" w:eastAsia="宋体" w:hAnsi="Times New Roman"/>
          <w:color w:val="000000" w:themeColor="text1"/>
        </w:rPr>
        <w:t>福州市晋安区长乐北路</w:t>
      </w:r>
      <w:r w:rsidRPr="009215E2">
        <w:rPr>
          <w:rFonts w:ascii="Times New Roman" w:eastAsia="宋体" w:hAnsi="Times New Roman"/>
          <w:color w:val="000000" w:themeColor="text1"/>
        </w:rPr>
        <w:t>218</w:t>
      </w:r>
      <w:r w:rsidRPr="009215E2">
        <w:rPr>
          <w:rFonts w:ascii="Times New Roman" w:eastAsia="宋体" w:hAnsi="Times New Roman"/>
          <w:color w:val="000000" w:themeColor="text1"/>
        </w:rPr>
        <w:t>号紫阳综合楼六楼</w:t>
      </w:r>
      <w:r w:rsidRPr="009215E2">
        <w:rPr>
          <w:rFonts w:ascii="Times New Roman" w:eastAsia="宋体" w:hAnsi="Times New Roman"/>
          <w:color w:val="000000" w:themeColor="text1"/>
        </w:rPr>
        <w:t>602</w:t>
      </w:r>
      <w:bookmarkEnd w:id="2"/>
    </w:p>
    <w:p w14:paraId="544D0871"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Times New Roman" w:eastAsia="宋体" w:hAnsi="Times New Roman"/>
          <w:color w:val="000000" w:themeColor="text1"/>
        </w:rPr>
        <w:t>联系方法：</w:t>
      </w:r>
      <w:bookmarkStart w:id="3" w:name="_Hlk104191796"/>
      <w:r w:rsidRPr="009215E2">
        <w:rPr>
          <w:rFonts w:ascii="Times New Roman" w:eastAsia="宋体" w:hAnsi="Times New Roman"/>
          <w:color w:val="000000" w:themeColor="text1"/>
        </w:rPr>
        <w:t>18960990176</w:t>
      </w:r>
      <w:bookmarkEnd w:id="3"/>
    </w:p>
    <w:p w14:paraId="6BEDE024" w14:textId="3E5F7682" w:rsidR="005A32B9" w:rsidRPr="009215E2" w:rsidRDefault="00E5087A" w:rsidP="009215E2">
      <w:pPr>
        <w:pStyle w:val="a5"/>
        <w:widowControl/>
        <w:spacing w:beforeAutospacing="0" w:afterAutospacing="0" w:line="360" w:lineRule="auto"/>
        <w:rPr>
          <w:color w:val="000000" w:themeColor="text1"/>
        </w:rPr>
      </w:pPr>
      <w:r>
        <w:rPr>
          <w:color w:val="000000" w:themeColor="text1"/>
        </w:rPr>
        <w:t> </w:t>
      </w:r>
    </w:p>
    <w:p w14:paraId="1FBCA464"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附</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：账户信息</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04"/>
      </w:tblGrid>
      <w:tr w:rsidR="005A32B9" w:rsidRPr="009215E2" w14:paraId="1CAA0468" w14:textId="77777777">
        <w:tc>
          <w:tcPr>
            <w:tcW w:w="5000" w:type="pct"/>
            <w:shd w:val="clear" w:color="auto" w:fill="auto"/>
            <w:tcMar>
              <w:top w:w="0" w:type="dxa"/>
              <w:left w:w="105" w:type="dxa"/>
              <w:bottom w:w="0" w:type="dxa"/>
              <w:right w:w="105" w:type="dxa"/>
            </w:tcMar>
            <w:vAlign w:val="center"/>
          </w:tcPr>
          <w:p w14:paraId="22FB459B"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投标保证金账户</w:t>
            </w:r>
          </w:p>
        </w:tc>
      </w:tr>
      <w:tr w:rsidR="005A32B9" w:rsidRPr="009215E2" w14:paraId="2C00037E" w14:textId="77777777">
        <w:tc>
          <w:tcPr>
            <w:tcW w:w="5000" w:type="pct"/>
            <w:shd w:val="clear" w:color="auto" w:fill="auto"/>
            <w:tcMar>
              <w:top w:w="0" w:type="dxa"/>
              <w:left w:w="105" w:type="dxa"/>
              <w:bottom w:w="0" w:type="dxa"/>
              <w:right w:w="105" w:type="dxa"/>
            </w:tcMar>
          </w:tcPr>
          <w:p w14:paraId="4177CCFE"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开户名称：</w:t>
            </w:r>
            <w:r w:rsidRPr="009215E2">
              <w:rPr>
                <w:rFonts w:ascii="Times New Roman" w:eastAsia="宋体" w:hAnsi="Times New Roman"/>
                <w:color w:val="000000" w:themeColor="text1"/>
                <w:sz w:val="21"/>
                <w:szCs w:val="21"/>
                <w:u w:val="single"/>
                <w:shd w:val="clear" w:color="auto" w:fill="FFFFFF"/>
              </w:rPr>
              <w:t>正弘（福建）项目管理有限公司</w:t>
            </w:r>
          </w:p>
        </w:tc>
      </w:tr>
      <w:tr w:rsidR="005A32B9" w:rsidRPr="009215E2" w14:paraId="735F4878" w14:textId="77777777">
        <w:tc>
          <w:tcPr>
            <w:tcW w:w="5000" w:type="pct"/>
            <w:shd w:val="clear" w:color="auto" w:fill="auto"/>
            <w:tcMar>
              <w:top w:w="0" w:type="dxa"/>
              <w:left w:w="105" w:type="dxa"/>
              <w:bottom w:w="0" w:type="dxa"/>
              <w:right w:w="105" w:type="dxa"/>
            </w:tcMar>
          </w:tcPr>
          <w:p w14:paraId="1792BCBC"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开户银行：供应商在福建省政府采购网上公开信息系统获取招标文件后，根据其提示自行选择要缴交的投标保证金托管银行。</w:t>
            </w:r>
          </w:p>
        </w:tc>
      </w:tr>
      <w:tr w:rsidR="005A32B9" w:rsidRPr="009215E2" w14:paraId="30F18589" w14:textId="77777777">
        <w:tc>
          <w:tcPr>
            <w:tcW w:w="5000" w:type="pct"/>
            <w:shd w:val="clear" w:color="auto" w:fill="auto"/>
            <w:tcMar>
              <w:top w:w="0" w:type="dxa"/>
              <w:left w:w="105" w:type="dxa"/>
              <w:bottom w:w="0" w:type="dxa"/>
              <w:right w:w="105" w:type="dxa"/>
            </w:tcMar>
          </w:tcPr>
          <w:p w14:paraId="296C0B12"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银行账号：福建省政府采购网上公开信息系统根据供应商选择的投标保证金托管银行自动生成供应商所投采购包的缴交银行账号（即多个采购包将对应生成多个缴交账号）。供应商应按照所投采购包的投标保证金要求，缴交相应的投标保证金。</w:t>
            </w:r>
          </w:p>
        </w:tc>
      </w:tr>
      <w:tr w:rsidR="005A32B9" w:rsidRPr="009215E2" w14:paraId="604C5590" w14:textId="77777777">
        <w:tc>
          <w:tcPr>
            <w:tcW w:w="5000" w:type="pct"/>
            <w:shd w:val="clear" w:color="auto" w:fill="auto"/>
            <w:tcMar>
              <w:top w:w="0" w:type="dxa"/>
              <w:left w:w="105" w:type="dxa"/>
              <w:bottom w:w="0" w:type="dxa"/>
              <w:right w:w="105" w:type="dxa"/>
            </w:tcMar>
            <w:vAlign w:val="center"/>
          </w:tcPr>
          <w:p w14:paraId="3C9CA400"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特别提示</w:t>
            </w:r>
          </w:p>
        </w:tc>
      </w:tr>
      <w:tr w:rsidR="005A32B9" w:rsidRPr="009215E2" w14:paraId="5D1AD72D" w14:textId="77777777">
        <w:tc>
          <w:tcPr>
            <w:tcW w:w="5000" w:type="pct"/>
            <w:shd w:val="clear" w:color="auto" w:fill="auto"/>
            <w:tcMar>
              <w:top w:w="0" w:type="dxa"/>
              <w:left w:w="105" w:type="dxa"/>
              <w:bottom w:w="0" w:type="dxa"/>
              <w:right w:w="105" w:type="dxa"/>
            </w:tcMar>
          </w:tcPr>
          <w:p w14:paraId="6B7B4CAD"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、投标人应认真核对账户信息，将投标保证金汇入以上账户，并自行承担因汇错投标保证金而产生的一切后果。</w:t>
            </w:r>
          </w:p>
          <w:p w14:paraId="7439811B"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、投标人在转账或电汇的凭证上应按照以下格式注明，以便核对：</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（项目编号：</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）的投标保证金</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w:t>
            </w:r>
          </w:p>
        </w:tc>
      </w:tr>
    </w:tbl>
    <w:p w14:paraId="3AB0D588" w14:textId="54939EA7" w:rsidR="005A32B9" w:rsidRDefault="00E5087A" w:rsidP="009215E2">
      <w:pPr>
        <w:pStyle w:val="a5"/>
        <w:widowControl/>
        <w:spacing w:beforeAutospacing="0" w:afterAutospacing="0" w:line="360" w:lineRule="auto"/>
        <w:rPr>
          <w:color w:val="000000" w:themeColor="text1"/>
        </w:rPr>
      </w:pPr>
      <w:r>
        <w:rPr>
          <w:color w:val="000000" w:themeColor="text1"/>
        </w:rPr>
        <w:t> </w:t>
      </w:r>
    </w:p>
    <w:p w14:paraId="6E70D7AF" w14:textId="7ADFDF03" w:rsidR="005A32B9" w:rsidRPr="005853AB"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hint="eastAsia"/>
          <w:color w:val="000000" w:themeColor="text1"/>
        </w:rPr>
        <w:t>附</w:t>
      </w:r>
      <w:r w:rsidRPr="009215E2">
        <w:rPr>
          <w:rFonts w:ascii="Times New Roman" w:eastAsia="宋体" w:hAnsi="Times New Roman"/>
          <w:color w:val="000000" w:themeColor="text1"/>
        </w:rPr>
        <w:t>2</w:t>
      </w:r>
      <w:r w:rsidRPr="009215E2">
        <w:rPr>
          <w:rFonts w:ascii="Times New Roman" w:eastAsia="宋体" w:hAnsi="Times New Roman" w:hint="eastAsia"/>
          <w:color w:val="000000" w:themeColor="text1"/>
        </w:rPr>
        <w:t>：采购标的一览表</w:t>
      </w:r>
    </w:p>
    <w:p w14:paraId="7A0F341B"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金额单位：人民币元</w:t>
      </w:r>
    </w:p>
    <w:tbl>
      <w:tblPr>
        <w:tblW w:w="5034"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019"/>
        <w:gridCol w:w="872"/>
        <w:gridCol w:w="1649"/>
        <w:gridCol w:w="1134"/>
        <w:gridCol w:w="1013"/>
        <w:gridCol w:w="1449"/>
        <w:gridCol w:w="1018"/>
        <w:gridCol w:w="1018"/>
      </w:tblGrid>
      <w:tr w:rsidR="005A32B9" w:rsidRPr="009215E2" w14:paraId="24491E63" w14:textId="77777777" w:rsidTr="009215E2">
        <w:trPr>
          <w:tblHeader/>
        </w:trPr>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344EE06D"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采购包</w:t>
            </w:r>
          </w:p>
        </w:tc>
        <w:tc>
          <w:tcPr>
            <w:tcW w:w="475" w:type="pct"/>
            <w:tcBorders>
              <w:top w:val="outset" w:sz="6" w:space="0" w:color="auto"/>
              <w:left w:val="outset" w:sz="6" w:space="0" w:color="auto"/>
              <w:bottom w:val="outset" w:sz="6" w:space="0" w:color="auto"/>
              <w:right w:val="outset" w:sz="6" w:space="0" w:color="auto"/>
            </w:tcBorders>
            <w:shd w:val="clear" w:color="auto" w:fill="auto"/>
            <w:vAlign w:val="center"/>
          </w:tcPr>
          <w:p w14:paraId="51048FBC"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品目号</w:t>
            </w:r>
          </w:p>
        </w:tc>
        <w:tc>
          <w:tcPr>
            <w:tcW w:w="899" w:type="pct"/>
            <w:tcBorders>
              <w:top w:val="outset" w:sz="6" w:space="0" w:color="auto"/>
              <w:left w:val="outset" w:sz="6" w:space="0" w:color="auto"/>
              <w:bottom w:val="outset" w:sz="6" w:space="0" w:color="auto"/>
              <w:right w:val="outset" w:sz="6" w:space="0" w:color="auto"/>
            </w:tcBorders>
            <w:shd w:val="clear" w:color="auto" w:fill="auto"/>
            <w:vAlign w:val="center"/>
          </w:tcPr>
          <w:p w14:paraId="370B0CD8"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采购标的</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3DF88360"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允许进口</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14:paraId="01D4C99A"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数量</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14:paraId="5B46D69C"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品目号预算</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47A40B52"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kern w:val="0"/>
                <w:szCs w:val="21"/>
                <w:lang w:bidi="ar"/>
              </w:rPr>
            </w:pPr>
            <w:r w:rsidRPr="009215E2">
              <w:rPr>
                <w:rFonts w:ascii="Times New Roman" w:eastAsia="宋体" w:hAnsi="Times New Roman" w:cs="Times New Roman"/>
                <w:color w:val="000000" w:themeColor="text1"/>
                <w:kern w:val="0"/>
                <w:szCs w:val="21"/>
                <w:lang w:bidi="ar"/>
              </w:rPr>
              <w:t>采购包</w:t>
            </w:r>
          </w:p>
          <w:p w14:paraId="7B5321CD"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预算</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3F44AD95"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kern w:val="0"/>
                <w:szCs w:val="21"/>
                <w:lang w:bidi="ar"/>
              </w:rPr>
            </w:pPr>
            <w:r w:rsidRPr="009215E2">
              <w:rPr>
                <w:rFonts w:ascii="Times New Roman" w:eastAsia="宋体" w:hAnsi="Times New Roman" w:cs="Times New Roman"/>
                <w:color w:val="000000" w:themeColor="text1"/>
                <w:kern w:val="0"/>
                <w:szCs w:val="21"/>
                <w:lang w:bidi="ar"/>
              </w:rPr>
              <w:t>投标保</w:t>
            </w:r>
          </w:p>
          <w:p w14:paraId="48C40D90" w14:textId="77777777" w:rsidR="005A32B9" w:rsidRPr="009215E2" w:rsidRDefault="00E5087A" w:rsidP="00513201">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证金</w:t>
            </w:r>
          </w:p>
        </w:tc>
      </w:tr>
      <w:tr w:rsidR="009215E2" w:rsidRPr="009215E2" w14:paraId="54CB897D" w14:textId="77777777" w:rsidTr="009215E2">
        <w:trPr>
          <w:tblHeader/>
        </w:trPr>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21362093" w14:textId="1F6653F6"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1</w:t>
            </w:r>
          </w:p>
        </w:tc>
        <w:tc>
          <w:tcPr>
            <w:tcW w:w="475" w:type="pct"/>
            <w:tcBorders>
              <w:top w:val="outset" w:sz="6" w:space="0" w:color="auto"/>
              <w:left w:val="outset" w:sz="6" w:space="0" w:color="auto"/>
              <w:bottom w:val="outset" w:sz="6" w:space="0" w:color="auto"/>
              <w:right w:val="outset" w:sz="6" w:space="0" w:color="auto"/>
            </w:tcBorders>
            <w:shd w:val="clear" w:color="auto" w:fill="auto"/>
            <w:vAlign w:val="center"/>
          </w:tcPr>
          <w:p w14:paraId="348C758E" w14:textId="623BB457"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1-</w:t>
            </w:r>
            <w:r>
              <w:rPr>
                <w:rFonts w:ascii="Times New Roman" w:eastAsia="宋体" w:hAnsi="Times New Roman" w:cs="Times New Roman"/>
                <w:color w:val="000000" w:themeColor="text1"/>
                <w:kern w:val="0"/>
                <w:szCs w:val="21"/>
                <w:lang w:bidi="ar"/>
              </w:rPr>
              <w:t>1</w:t>
            </w:r>
          </w:p>
        </w:tc>
        <w:tc>
          <w:tcPr>
            <w:tcW w:w="899" w:type="pct"/>
            <w:tcBorders>
              <w:top w:val="outset" w:sz="6" w:space="0" w:color="auto"/>
              <w:left w:val="outset" w:sz="6" w:space="0" w:color="auto"/>
              <w:bottom w:val="outset" w:sz="6" w:space="0" w:color="auto"/>
              <w:right w:val="outset" w:sz="6" w:space="0" w:color="auto"/>
            </w:tcBorders>
            <w:shd w:val="clear" w:color="auto" w:fill="auto"/>
            <w:vAlign w:val="center"/>
          </w:tcPr>
          <w:p w14:paraId="0B868D60" w14:textId="7E0CA7B8" w:rsidR="009215E2" w:rsidRPr="009215E2" w:rsidRDefault="00513201" w:rsidP="00513201">
            <w:pPr>
              <w:widowControl/>
              <w:spacing w:line="276" w:lineRule="auto"/>
              <w:jc w:val="center"/>
              <w:rPr>
                <w:rFonts w:ascii="Times New Roman" w:eastAsia="宋体" w:hAnsi="Times New Roman" w:cs="Times New Roman"/>
                <w:color w:val="000000" w:themeColor="text1"/>
                <w:kern w:val="0"/>
                <w:szCs w:val="21"/>
                <w:lang w:bidi="ar"/>
              </w:rPr>
            </w:pPr>
            <w:r w:rsidRPr="00513201">
              <w:rPr>
                <w:rFonts w:ascii="Times New Roman" w:eastAsia="宋体" w:hAnsi="Times New Roman" w:cs="Times New Roman" w:hint="eastAsia"/>
                <w:color w:val="000000" w:themeColor="text1"/>
                <w:kern w:val="0"/>
                <w:szCs w:val="21"/>
                <w:lang w:bidi="ar"/>
              </w:rPr>
              <w:t>医疗设备维修和保养服务</w:t>
            </w:r>
          </w:p>
        </w:tc>
        <w:tc>
          <w:tcPr>
            <w:tcW w:w="618" w:type="pct"/>
            <w:tcBorders>
              <w:top w:val="outset" w:sz="6" w:space="0" w:color="auto"/>
              <w:left w:val="outset" w:sz="6" w:space="0" w:color="auto"/>
              <w:bottom w:val="outset" w:sz="6" w:space="0" w:color="auto"/>
              <w:right w:val="outset" w:sz="6" w:space="0" w:color="auto"/>
            </w:tcBorders>
            <w:shd w:val="clear" w:color="auto" w:fill="auto"/>
            <w:vAlign w:val="center"/>
          </w:tcPr>
          <w:p w14:paraId="43EA459C" w14:textId="27825190"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否</w:t>
            </w:r>
          </w:p>
        </w:tc>
        <w:tc>
          <w:tcPr>
            <w:tcW w:w="552" w:type="pct"/>
            <w:tcBorders>
              <w:top w:val="outset" w:sz="6" w:space="0" w:color="auto"/>
              <w:left w:val="outset" w:sz="6" w:space="0" w:color="auto"/>
              <w:bottom w:val="outset" w:sz="6" w:space="0" w:color="auto"/>
              <w:right w:val="outset" w:sz="6" w:space="0" w:color="auto"/>
            </w:tcBorders>
            <w:shd w:val="clear" w:color="auto" w:fill="auto"/>
            <w:vAlign w:val="center"/>
          </w:tcPr>
          <w:p w14:paraId="0D7D522F" w14:textId="5BBDFC33"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（项）</w:t>
            </w:r>
          </w:p>
        </w:tc>
        <w:tc>
          <w:tcPr>
            <w:tcW w:w="790" w:type="pct"/>
            <w:tcBorders>
              <w:top w:val="outset" w:sz="6" w:space="0" w:color="auto"/>
              <w:left w:val="outset" w:sz="6" w:space="0" w:color="auto"/>
              <w:bottom w:val="outset" w:sz="6" w:space="0" w:color="auto"/>
              <w:right w:val="outset" w:sz="6" w:space="0" w:color="auto"/>
            </w:tcBorders>
            <w:shd w:val="clear" w:color="auto" w:fill="auto"/>
            <w:vAlign w:val="center"/>
          </w:tcPr>
          <w:p w14:paraId="1BC686C1" w14:textId="50A7BE6C"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9</w:t>
            </w:r>
            <w:r>
              <w:rPr>
                <w:rFonts w:ascii="Times New Roman" w:eastAsia="宋体" w:hAnsi="Times New Roman" w:cs="Times New Roman"/>
                <w:color w:val="000000" w:themeColor="text1"/>
                <w:kern w:val="0"/>
                <w:szCs w:val="21"/>
                <w:lang w:bidi="ar"/>
              </w:rPr>
              <w:t>000000</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2A2C5E00" w14:textId="2628113B"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9</w:t>
            </w:r>
            <w:r>
              <w:rPr>
                <w:rFonts w:ascii="Times New Roman" w:eastAsia="宋体" w:hAnsi="Times New Roman" w:cs="Times New Roman"/>
                <w:color w:val="000000" w:themeColor="text1"/>
                <w:kern w:val="0"/>
                <w:szCs w:val="21"/>
                <w:lang w:bidi="ar"/>
              </w:rPr>
              <w:t>000000</w:t>
            </w:r>
          </w:p>
        </w:tc>
        <w:tc>
          <w:tcPr>
            <w:tcW w:w="555" w:type="pct"/>
            <w:tcBorders>
              <w:top w:val="outset" w:sz="6" w:space="0" w:color="auto"/>
              <w:left w:val="outset" w:sz="6" w:space="0" w:color="auto"/>
              <w:bottom w:val="outset" w:sz="6" w:space="0" w:color="auto"/>
              <w:right w:val="outset" w:sz="6" w:space="0" w:color="auto"/>
            </w:tcBorders>
            <w:shd w:val="clear" w:color="auto" w:fill="auto"/>
            <w:vAlign w:val="center"/>
          </w:tcPr>
          <w:p w14:paraId="031EEF36" w14:textId="6A29C70B" w:rsidR="009215E2" w:rsidRPr="009215E2" w:rsidRDefault="009215E2" w:rsidP="00513201">
            <w:pPr>
              <w:widowControl/>
              <w:spacing w:line="276" w:lineRule="auto"/>
              <w:jc w:val="center"/>
              <w:rPr>
                <w:rFonts w:ascii="Times New Roman" w:eastAsia="宋体" w:hAnsi="Times New Roman" w:cs="Times New Roman"/>
                <w:color w:val="000000" w:themeColor="text1"/>
                <w:kern w:val="0"/>
                <w:szCs w:val="21"/>
                <w:lang w:bidi="ar"/>
              </w:rPr>
            </w:pPr>
            <w:r>
              <w:rPr>
                <w:rFonts w:ascii="Times New Roman" w:eastAsia="宋体" w:hAnsi="Times New Roman" w:cs="Times New Roman" w:hint="eastAsia"/>
                <w:color w:val="000000" w:themeColor="text1"/>
                <w:kern w:val="0"/>
                <w:szCs w:val="21"/>
                <w:lang w:bidi="ar"/>
              </w:rPr>
              <w:t>0</w:t>
            </w:r>
          </w:p>
        </w:tc>
      </w:tr>
    </w:tbl>
    <w:p w14:paraId="04A46B06" w14:textId="77777777" w:rsidR="005A32B9" w:rsidRDefault="00E5087A">
      <w:pPr>
        <w:spacing w:line="360" w:lineRule="auto"/>
        <w:rPr>
          <w:rStyle w:val="a6"/>
          <w:rFonts w:ascii="宋体" w:eastAsia="宋体" w:hAnsi="宋体" w:cs="宋体"/>
          <w:bCs/>
          <w:color w:val="000000" w:themeColor="text1"/>
          <w:sz w:val="31"/>
          <w:szCs w:val="31"/>
        </w:rPr>
      </w:pPr>
      <w:r>
        <w:rPr>
          <w:rStyle w:val="a6"/>
          <w:rFonts w:ascii="宋体" w:eastAsia="宋体" w:hAnsi="宋体" w:cs="宋体" w:hint="eastAsia"/>
          <w:bCs/>
          <w:color w:val="000000" w:themeColor="text1"/>
          <w:sz w:val="31"/>
          <w:szCs w:val="31"/>
        </w:rPr>
        <w:br w:type="page"/>
      </w:r>
    </w:p>
    <w:p w14:paraId="513F9290" w14:textId="44C385BB" w:rsidR="005A32B9" w:rsidRDefault="00E5087A" w:rsidP="009215E2">
      <w:pPr>
        <w:pStyle w:val="a5"/>
        <w:widowControl/>
        <w:spacing w:beforeAutospacing="0" w:afterAutospacing="0" w:line="360" w:lineRule="auto"/>
        <w:jc w:val="center"/>
        <w:outlineLvl w:val="0"/>
        <w:rPr>
          <w:color w:val="000000" w:themeColor="text1"/>
        </w:rPr>
      </w:pPr>
      <w:r>
        <w:rPr>
          <w:rStyle w:val="a6"/>
          <w:rFonts w:ascii="宋体" w:eastAsia="宋体" w:hAnsi="宋体" w:cs="宋体" w:hint="eastAsia"/>
          <w:bCs/>
          <w:color w:val="000000" w:themeColor="text1"/>
          <w:sz w:val="31"/>
          <w:szCs w:val="31"/>
        </w:rPr>
        <w:lastRenderedPageBreak/>
        <w:t>第二章</w:t>
      </w:r>
      <w:r>
        <w:rPr>
          <w:rStyle w:val="a6"/>
          <w:bCs/>
          <w:color w:val="000000" w:themeColor="text1"/>
          <w:sz w:val="31"/>
          <w:szCs w:val="31"/>
        </w:rPr>
        <w:t>   </w:t>
      </w:r>
      <w:r>
        <w:rPr>
          <w:rStyle w:val="a6"/>
          <w:rFonts w:ascii="宋体" w:eastAsia="宋体" w:hAnsi="宋体" w:cs="宋体" w:hint="eastAsia"/>
          <w:bCs/>
          <w:color w:val="000000" w:themeColor="text1"/>
          <w:sz w:val="31"/>
          <w:szCs w:val="31"/>
        </w:rPr>
        <w:t>投标人须知前附表（表1、</w:t>
      </w:r>
      <w:r>
        <w:rPr>
          <w:rStyle w:val="a6"/>
          <w:rFonts w:ascii="Times New Roman" w:hAnsi="Times New Roman"/>
          <w:bCs/>
          <w:color w:val="000000" w:themeColor="text1"/>
          <w:sz w:val="31"/>
          <w:szCs w:val="31"/>
        </w:rPr>
        <w:t>2</w:t>
      </w:r>
      <w:r>
        <w:rPr>
          <w:rStyle w:val="a6"/>
          <w:rFonts w:ascii="宋体" w:eastAsia="宋体" w:hAnsi="宋体" w:cs="宋体" w:hint="eastAsia"/>
          <w:bCs/>
          <w:color w:val="000000" w:themeColor="text1"/>
          <w:sz w:val="31"/>
          <w:szCs w:val="31"/>
        </w:rPr>
        <w:t>）</w:t>
      </w:r>
    </w:p>
    <w:p w14:paraId="0EE68D49" w14:textId="77777777" w:rsidR="005A32B9" w:rsidRDefault="00E5087A" w:rsidP="009215E2">
      <w:pPr>
        <w:pStyle w:val="a5"/>
        <w:widowControl/>
        <w:spacing w:beforeAutospacing="0" w:afterAutospacing="0" w:line="360" w:lineRule="auto"/>
        <w:jc w:val="center"/>
        <w:outlineLvl w:val="1"/>
        <w:rPr>
          <w:color w:val="000000" w:themeColor="text1"/>
        </w:rPr>
      </w:pPr>
      <w:r>
        <w:rPr>
          <w:rStyle w:val="a6"/>
          <w:rFonts w:ascii="宋体" w:eastAsia="宋体" w:hAnsi="宋体" w:cs="宋体" w:hint="eastAsia"/>
          <w:bCs/>
          <w:color w:val="000000" w:themeColor="text1"/>
        </w:rPr>
        <w:t>一、投标人须知前附表1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0"/>
        <w:gridCol w:w="1458"/>
        <w:gridCol w:w="7376"/>
      </w:tblGrid>
      <w:tr w:rsidR="005A32B9" w14:paraId="112753AA" w14:textId="77777777">
        <w:tc>
          <w:tcPr>
            <w:tcW w:w="10710" w:type="dxa"/>
            <w:gridSpan w:val="3"/>
            <w:shd w:val="clear" w:color="auto" w:fill="auto"/>
            <w:tcMar>
              <w:top w:w="0" w:type="dxa"/>
              <w:left w:w="105" w:type="dxa"/>
              <w:bottom w:w="0" w:type="dxa"/>
              <w:right w:w="105" w:type="dxa"/>
            </w:tcMar>
            <w:vAlign w:val="center"/>
          </w:tcPr>
          <w:p w14:paraId="3DC6DD5F"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特别提示：本表与招标文件对应章节的内容若不一致，以本表为准。</w:t>
            </w:r>
          </w:p>
        </w:tc>
      </w:tr>
      <w:tr w:rsidR="005A32B9" w14:paraId="33B08DEC" w14:textId="77777777">
        <w:tc>
          <w:tcPr>
            <w:tcW w:w="480" w:type="dxa"/>
            <w:shd w:val="clear" w:color="auto" w:fill="auto"/>
            <w:tcMar>
              <w:top w:w="0" w:type="dxa"/>
              <w:left w:w="105" w:type="dxa"/>
              <w:bottom w:w="0" w:type="dxa"/>
              <w:right w:w="105" w:type="dxa"/>
            </w:tcMar>
            <w:vAlign w:val="center"/>
          </w:tcPr>
          <w:p w14:paraId="2CC1658B"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项号</w:t>
            </w:r>
          </w:p>
        </w:tc>
        <w:tc>
          <w:tcPr>
            <w:tcW w:w="1590" w:type="dxa"/>
            <w:shd w:val="clear" w:color="auto" w:fill="auto"/>
            <w:tcMar>
              <w:top w:w="0" w:type="dxa"/>
              <w:left w:w="105" w:type="dxa"/>
              <w:bottom w:w="0" w:type="dxa"/>
              <w:right w:w="105" w:type="dxa"/>
            </w:tcMar>
            <w:vAlign w:val="center"/>
          </w:tcPr>
          <w:p w14:paraId="12615599"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招标文件</w:t>
            </w:r>
          </w:p>
          <w:p w14:paraId="3B1D88BA"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（第三章）</w:t>
            </w:r>
          </w:p>
        </w:tc>
        <w:tc>
          <w:tcPr>
            <w:tcW w:w="8640" w:type="dxa"/>
            <w:shd w:val="clear" w:color="auto" w:fill="auto"/>
            <w:tcMar>
              <w:top w:w="0" w:type="dxa"/>
              <w:left w:w="105" w:type="dxa"/>
              <w:bottom w:w="0" w:type="dxa"/>
              <w:right w:w="105" w:type="dxa"/>
            </w:tcMar>
            <w:vAlign w:val="center"/>
          </w:tcPr>
          <w:p w14:paraId="77131F9C"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编列内容</w:t>
            </w:r>
          </w:p>
        </w:tc>
      </w:tr>
      <w:tr w:rsidR="005A32B9" w14:paraId="41FB59DD" w14:textId="77777777">
        <w:tc>
          <w:tcPr>
            <w:tcW w:w="480" w:type="dxa"/>
            <w:shd w:val="clear" w:color="auto" w:fill="auto"/>
            <w:tcMar>
              <w:top w:w="0" w:type="dxa"/>
              <w:left w:w="105" w:type="dxa"/>
              <w:bottom w:w="0" w:type="dxa"/>
              <w:right w:w="105" w:type="dxa"/>
            </w:tcMar>
            <w:vAlign w:val="center"/>
          </w:tcPr>
          <w:p w14:paraId="17416018"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w:t>
            </w:r>
          </w:p>
        </w:tc>
        <w:tc>
          <w:tcPr>
            <w:tcW w:w="1590" w:type="dxa"/>
            <w:shd w:val="clear" w:color="auto" w:fill="auto"/>
            <w:tcMar>
              <w:top w:w="0" w:type="dxa"/>
              <w:left w:w="105" w:type="dxa"/>
              <w:bottom w:w="0" w:type="dxa"/>
              <w:right w:w="105" w:type="dxa"/>
            </w:tcMar>
            <w:vAlign w:val="center"/>
          </w:tcPr>
          <w:p w14:paraId="42102587"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6.1</w:t>
            </w:r>
          </w:p>
        </w:tc>
        <w:tc>
          <w:tcPr>
            <w:tcW w:w="8640" w:type="dxa"/>
            <w:shd w:val="clear" w:color="auto" w:fill="auto"/>
            <w:tcMar>
              <w:top w:w="0" w:type="dxa"/>
              <w:left w:w="105" w:type="dxa"/>
              <w:bottom w:w="0" w:type="dxa"/>
              <w:right w:w="105" w:type="dxa"/>
            </w:tcMar>
            <w:vAlign w:val="center"/>
          </w:tcPr>
          <w:p w14:paraId="007C775A"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是否组织现场考察或召开开标前答疑会：</w:t>
            </w:r>
            <w:r w:rsidRPr="009215E2">
              <w:rPr>
                <w:rFonts w:ascii="Times New Roman" w:eastAsia="宋体" w:hAnsi="Times New Roman"/>
                <w:color w:val="000000" w:themeColor="text1"/>
                <w:sz w:val="21"/>
                <w:szCs w:val="21"/>
              </w:rPr>
              <w:t>否。</w:t>
            </w:r>
          </w:p>
        </w:tc>
      </w:tr>
      <w:tr w:rsidR="005A32B9" w14:paraId="08BA7332" w14:textId="77777777">
        <w:tc>
          <w:tcPr>
            <w:tcW w:w="480" w:type="dxa"/>
            <w:shd w:val="clear" w:color="auto" w:fill="auto"/>
            <w:tcMar>
              <w:top w:w="0" w:type="dxa"/>
              <w:left w:w="105" w:type="dxa"/>
              <w:bottom w:w="0" w:type="dxa"/>
              <w:right w:w="105" w:type="dxa"/>
            </w:tcMar>
            <w:vAlign w:val="center"/>
          </w:tcPr>
          <w:p w14:paraId="62B34688"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2</w:t>
            </w:r>
          </w:p>
        </w:tc>
        <w:tc>
          <w:tcPr>
            <w:tcW w:w="1590" w:type="dxa"/>
            <w:shd w:val="clear" w:color="auto" w:fill="auto"/>
            <w:tcMar>
              <w:top w:w="0" w:type="dxa"/>
              <w:left w:w="105" w:type="dxa"/>
              <w:bottom w:w="0" w:type="dxa"/>
              <w:right w:w="105" w:type="dxa"/>
            </w:tcMar>
            <w:vAlign w:val="center"/>
          </w:tcPr>
          <w:p w14:paraId="12A5AD25"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10.4</w:t>
            </w:r>
          </w:p>
        </w:tc>
        <w:tc>
          <w:tcPr>
            <w:tcW w:w="8640" w:type="dxa"/>
            <w:shd w:val="clear" w:color="auto" w:fill="auto"/>
            <w:tcMar>
              <w:top w:w="0" w:type="dxa"/>
              <w:left w:w="105" w:type="dxa"/>
              <w:bottom w:w="0" w:type="dxa"/>
              <w:right w:w="105" w:type="dxa"/>
            </w:tcMar>
            <w:vAlign w:val="center"/>
          </w:tcPr>
          <w:p w14:paraId="78F020D5"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投标文件的份数：</w:t>
            </w:r>
          </w:p>
          <w:p w14:paraId="2F2874A8"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）可读介质（光盘或</w:t>
            </w:r>
            <w:r w:rsidRPr="009215E2">
              <w:rPr>
                <w:rFonts w:ascii="Times New Roman" w:eastAsia="宋体" w:hAnsi="Times New Roman"/>
                <w:color w:val="000000" w:themeColor="text1"/>
                <w:sz w:val="21"/>
                <w:szCs w:val="21"/>
              </w:rPr>
              <w:t>U</w:t>
            </w:r>
            <w:r w:rsidRPr="009215E2">
              <w:rPr>
                <w:rFonts w:ascii="Times New Roman" w:eastAsia="宋体" w:hAnsi="Times New Roman"/>
                <w:color w:val="000000" w:themeColor="text1"/>
                <w:sz w:val="21"/>
                <w:szCs w:val="21"/>
              </w:rPr>
              <w:t>盘）</w:t>
            </w:r>
            <w:r w:rsidRPr="009215E2">
              <w:rPr>
                <w:rFonts w:ascii="Times New Roman" w:eastAsia="宋体" w:hAnsi="Times New Roman"/>
                <w:color w:val="000000" w:themeColor="text1"/>
                <w:sz w:val="21"/>
                <w:szCs w:val="21"/>
                <w:u w:val="single"/>
              </w:rPr>
              <w:t>0</w:t>
            </w:r>
            <w:r w:rsidRPr="009215E2">
              <w:rPr>
                <w:rFonts w:ascii="Times New Roman" w:eastAsia="宋体" w:hAnsi="Times New Roman"/>
                <w:color w:val="000000" w:themeColor="text1"/>
                <w:sz w:val="21"/>
                <w:szCs w:val="21"/>
              </w:rPr>
              <w:t>份：投标人应将其上传至福建省政府采购网上公开信息系统的电子投标文件在该可读介质中另存</w:t>
            </w:r>
            <w:r w:rsidRPr="009215E2">
              <w:rPr>
                <w:rFonts w:ascii="Times New Roman" w:eastAsia="宋体" w:hAnsi="Times New Roman"/>
                <w:color w:val="000000" w:themeColor="text1"/>
                <w:sz w:val="21"/>
                <w:szCs w:val="21"/>
                <w:u w:val="single"/>
              </w:rPr>
              <w:t>0</w:t>
            </w:r>
            <w:r w:rsidRPr="009215E2">
              <w:rPr>
                <w:rFonts w:ascii="Times New Roman" w:eastAsia="宋体" w:hAnsi="Times New Roman"/>
                <w:color w:val="000000" w:themeColor="text1"/>
                <w:sz w:val="21"/>
                <w:szCs w:val="21"/>
              </w:rPr>
              <w:t>份。</w:t>
            </w:r>
          </w:p>
          <w:p w14:paraId="3E100C7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）电子投标文件：详见投标人须知前附表</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《关于电子招标投标活动的专门规定》。</w:t>
            </w:r>
          </w:p>
        </w:tc>
      </w:tr>
      <w:tr w:rsidR="005A32B9" w14:paraId="01BB7D40" w14:textId="77777777">
        <w:tc>
          <w:tcPr>
            <w:tcW w:w="480" w:type="dxa"/>
            <w:shd w:val="clear" w:color="auto" w:fill="auto"/>
            <w:tcMar>
              <w:top w:w="0" w:type="dxa"/>
              <w:left w:w="105" w:type="dxa"/>
              <w:bottom w:w="0" w:type="dxa"/>
              <w:right w:w="105" w:type="dxa"/>
            </w:tcMar>
            <w:vAlign w:val="center"/>
          </w:tcPr>
          <w:p w14:paraId="73E1E95A"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3</w:t>
            </w:r>
          </w:p>
        </w:tc>
        <w:tc>
          <w:tcPr>
            <w:tcW w:w="1590" w:type="dxa"/>
            <w:shd w:val="clear" w:color="auto" w:fill="auto"/>
            <w:tcMar>
              <w:top w:w="0" w:type="dxa"/>
              <w:left w:w="105" w:type="dxa"/>
              <w:bottom w:w="0" w:type="dxa"/>
              <w:right w:w="105" w:type="dxa"/>
            </w:tcMar>
            <w:vAlign w:val="center"/>
          </w:tcPr>
          <w:p w14:paraId="3CC217A2"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10.7-</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w:t>
            </w:r>
          </w:p>
        </w:tc>
        <w:tc>
          <w:tcPr>
            <w:tcW w:w="8640" w:type="dxa"/>
            <w:shd w:val="clear" w:color="auto" w:fill="auto"/>
            <w:tcMar>
              <w:top w:w="0" w:type="dxa"/>
              <w:left w:w="105" w:type="dxa"/>
              <w:bottom w:w="0" w:type="dxa"/>
              <w:right w:w="105" w:type="dxa"/>
            </w:tcMar>
            <w:vAlign w:val="center"/>
          </w:tcPr>
          <w:p w14:paraId="7D117817"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是否允许中标人将本项目的非主体、非关键性工作进行分包：</w:t>
            </w:r>
          </w:p>
          <w:p w14:paraId="22390D2F"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不允许。</w:t>
            </w:r>
          </w:p>
        </w:tc>
      </w:tr>
      <w:tr w:rsidR="005A32B9" w14:paraId="62CD0C26" w14:textId="77777777">
        <w:tc>
          <w:tcPr>
            <w:tcW w:w="480" w:type="dxa"/>
            <w:shd w:val="clear" w:color="auto" w:fill="auto"/>
            <w:tcMar>
              <w:top w:w="0" w:type="dxa"/>
              <w:left w:w="105" w:type="dxa"/>
              <w:bottom w:w="0" w:type="dxa"/>
              <w:right w:w="105" w:type="dxa"/>
            </w:tcMar>
            <w:vAlign w:val="center"/>
          </w:tcPr>
          <w:p w14:paraId="10C0A412"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4</w:t>
            </w:r>
          </w:p>
        </w:tc>
        <w:tc>
          <w:tcPr>
            <w:tcW w:w="1590" w:type="dxa"/>
            <w:shd w:val="clear" w:color="auto" w:fill="auto"/>
            <w:tcMar>
              <w:top w:w="0" w:type="dxa"/>
              <w:left w:w="105" w:type="dxa"/>
              <w:bottom w:w="0" w:type="dxa"/>
              <w:right w:w="105" w:type="dxa"/>
            </w:tcMar>
            <w:vAlign w:val="center"/>
          </w:tcPr>
          <w:p w14:paraId="4962F346"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10.8-</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w:t>
            </w:r>
          </w:p>
        </w:tc>
        <w:tc>
          <w:tcPr>
            <w:tcW w:w="8640" w:type="dxa"/>
            <w:shd w:val="clear" w:color="auto" w:fill="auto"/>
            <w:tcMar>
              <w:top w:w="0" w:type="dxa"/>
              <w:left w:w="105" w:type="dxa"/>
              <w:bottom w:w="0" w:type="dxa"/>
              <w:right w:w="105" w:type="dxa"/>
            </w:tcMar>
            <w:vAlign w:val="center"/>
          </w:tcPr>
          <w:p w14:paraId="741B9FC4"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投标有效期</w:t>
            </w:r>
            <w:r w:rsidRPr="009215E2">
              <w:rPr>
                <w:rFonts w:ascii="Times New Roman" w:eastAsia="宋体" w:hAnsi="Times New Roman"/>
                <w:color w:val="000000" w:themeColor="text1"/>
                <w:sz w:val="21"/>
                <w:szCs w:val="21"/>
              </w:rPr>
              <w:t>：投标截止时间起</w:t>
            </w:r>
            <w:r w:rsidRPr="009215E2">
              <w:rPr>
                <w:rFonts w:ascii="Times New Roman" w:eastAsia="宋体" w:hAnsi="Times New Roman"/>
                <w:color w:val="000000" w:themeColor="text1"/>
                <w:sz w:val="21"/>
                <w:szCs w:val="21"/>
              </w:rPr>
              <w:t>90</w:t>
            </w:r>
            <w:r w:rsidRPr="009215E2">
              <w:rPr>
                <w:rFonts w:ascii="Times New Roman" w:eastAsia="宋体" w:hAnsi="Times New Roman"/>
                <w:color w:val="000000" w:themeColor="text1"/>
                <w:sz w:val="21"/>
                <w:szCs w:val="21"/>
              </w:rPr>
              <w:t>个日历日。</w:t>
            </w:r>
          </w:p>
        </w:tc>
      </w:tr>
      <w:tr w:rsidR="005A32B9" w14:paraId="69A9C128" w14:textId="77777777">
        <w:tc>
          <w:tcPr>
            <w:tcW w:w="480" w:type="dxa"/>
            <w:shd w:val="clear" w:color="auto" w:fill="auto"/>
            <w:tcMar>
              <w:top w:w="0" w:type="dxa"/>
              <w:left w:w="105" w:type="dxa"/>
              <w:bottom w:w="0" w:type="dxa"/>
              <w:right w:w="105" w:type="dxa"/>
            </w:tcMar>
            <w:vAlign w:val="center"/>
          </w:tcPr>
          <w:p w14:paraId="6F580803"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5</w:t>
            </w:r>
          </w:p>
        </w:tc>
        <w:tc>
          <w:tcPr>
            <w:tcW w:w="1590" w:type="dxa"/>
            <w:shd w:val="clear" w:color="auto" w:fill="auto"/>
            <w:tcMar>
              <w:top w:w="0" w:type="dxa"/>
              <w:left w:w="105" w:type="dxa"/>
              <w:bottom w:w="0" w:type="dxa"/>
              <w:right w:w="105" w:type="dxa"/>
            </w:tcMar>
            <w:vAlign w:val="center"/>
          </w:tcPr>
          <w:p w14:paraId="1F383EBF"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12.1</w:t>
            </w:r>
          </w:p>
        </w:tc>
        <w:tc>
          <w:tcPr>
            <w:tcW w:w="8640" w:type="dxa"/>
            <w:shd w:val="clear" w:color="auto" w:fill="auto"/>
            <w:tcMar>
              <w:top w:w="0" w:type="dxa"/>
              <w:left w:w="105" w:type="dxa"/>
              <w:bottom w:w="0" w:type="dxa"/>
              <w:right w:w="105" w:type="dxa"/>
            </w:tcMar>
            <w:vAlign w:val="center"/>
          </w:tcPr>
          <w:p w14:paraId="4BCBEF57"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本项目推荐项目包</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中标候选人数为</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家。</w:t>
            </w:r>
          </w:p>
        </w:tc>
      </w:tr>
      <w:tr w:rsidR="005A32B9" w14:paraId="02CC0D8D" w14:textId="77777777">
        <w:tc>
          <w:tcPr>
            <w:tcW w:w="480" w:type="dxa"/>
            <w:shd w:val="clear" w:color="auto" w:fill="auto"/>
            <w:tcMar>
              <w:top w:w="75" w:type="dxa"/>
              <w:left w:w="150" w:type="dxa"/>
              <w:bottom w:w="75" w:type="dxa"/>
              <w:right w:w="150" w:type="dxa"/>
            </w:tcMar>
            <w:vAlign w:val="center"/>
          </w:tcPr>
          <w:p w14:paraId="30641298"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6</w:t>
            </w:r>
          </w:p>
        </w:tc>
        <w:tc>
          <w:tcPr>
            <w:tcW w:w="1590" w:type="dxa"/>
            <w:shd w:val="clear" w:color="auto" w:fill="auto"/>
            <w:tcMar>
              <w:top w:w="75" w:type="dxa"/>
              <w:left w:w="150" w:type="dxa"/>
              <w:bottom w:w="75" w:type="dxa"/>
              <w:right w:w="150" w:type="dxa"/>
            </w:tcMar>
            <w:vAlign w:val="center"/>
          </w:tcPr>
          <w:p w14:paraId="0A2A1CC0"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12.2</w:t>
            </w:r>
          </w:p>
        </w:tc>
        <w:tc>
          <w:tcPr>
            <w:tcW w:w="8640" w:type="dxa"/>
            <w:shd w:val="clear" w:color="auto" w:fill="auto"/>
            <w:tcMar>
              <w:top w:w="75" w:type="dxa"/>
              <w:left w:w="150" w:type="dxa"/>
              <w:bottom w:w="75" w:type="dxa"/>
              <w:right w:w="150" w:type="dxa"/>
            </w:tcMar>
            <w:vAlign w:val="center"/>
          </w:tcPr>
          <w:p w14:paraId="0C9DA8D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本项目中标人的确定（以采购包为单位）：</w:t>
            </w:r>
          </w:p>
          <w:p w14:paraId="17626D8A"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）采购人应在政府采购招投标管理办法规定的时限内确定中标人。</w:t>
            </w:r>
          </w:p>
          <w:p w14:paraId="3610F42A"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）若出现中标候选人并列情形，则按照下列方式确定中标人：</w:t>
            </w:r>
          </w:p>
          <w:p w14:paraId="4373CF77"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①</w:t>
            </w:r>
            <w:r w:rsidRPr="009215E2">
              <w:rPr>
                <w:rFonts w:ascii="Times New Roman" w:eastAsia="宋体" w:hAnsi="Times New Roman"/>
                <w:color w:val="000000" w:themeColor="text1"/>
                <w:sz w:val="21"/>
                <w:szCs w:val="21"/>
              </w:rPr>
              <w:t>招标文件规定的方式：无。</w:t>
            </w:r>
          </w:p>
          <w:p w14:paraId="4CEAEAC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②</w:t>
            </w:r>
            <w:r w:rsidRPr="009215E2">
              <w:rPr>
                <w:rFonts w:ascii="Times New Roman" w:eastAsia="宋体" w:hAnsi="Times New Roman"/>
                <w:color w:val="000000" w:themeColor="text1"/>
                <w:sz w:val="21"/>
                <w:szCs w:val="21"/>
              </w:rPr>
              <w:t>若本款第</w:t>
            </w:r>
            <w:r w:rsidRPr="009215E2">
              <w:rPr>
                <w:rFonts w:ascii="宋体" w:eastAsia="宋体" w:hAnsi="宋体" w:cs="宋体" w:hint="eastAsia"/>
                <w:color w:val="000000" w:themeColor="text1"/>
                <w:sz w:val="21"/>
                <w:szCs w:val="21"/>
              </w:rPr>
              <w:t>①</w:t>
            </w:r>
            <w:r w:rsidRPr="009215E2">
              <w:rPr>
                <w:rFonts w:ascii="Times New Roman" w:eastAsia="宋体" w:hAnsi="Times New Roman"/>
                <w:color w:val="000000" w:themeColor="text1"/>
                <w:sz w:val="21"/>
                <w:szCs w:val="21"/>
              </w:rPr>
              <w:t>点规定方式为</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无</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，则按照下列方式确定：无。</w:t>
            </w:r>
          </w:p>
          <w:p w14:paraId="6B3D0F35"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③</w:t>
            </w:r>
            <w:r w:rsidRPr="009215E2">
              <w:rPr>
                <w:rFonts w:ascii="Times New Roman" w:eastAsia="宋体" w:hAnsi="Times New Roman"/>
                <w:color w:val="000000" w:themeColor="text1"/>
                <w:sz w:val="21"/>
                <w:szCs w:val="21"/>
              </w:rPr>
              <w:t>若本款第</w:t>
            </w:r>
            <w:r w:rsidRPr="009215E2">
              <w:rPr>
                <w:rFonts w:ascii="宋体" w:eastAsia="宋体" w:hAnsi="宋体" w:cs="宋体" w:hint="eastAsia"/>
                <w:color w:val="000000" w:themeColor="text1"/>
                <w:sz w:val="21"/>
                <w:szCs w:val="21"/>
              </w:rPr>
              <w:t>①</w:t>
            </w:r>
            <w:r w:rsidRPr="009215E2">
              <w:rPr>
                <w:rFonts w:ascii="Times New Roman" w:eastAsia="宋体" w:hAnsi="Times New Roman"/>
                <w:color w:val="000000" w:themeColor="text1"/>
                <w:sz w:val="21"/>
                <w:szCs w:val="21"/>
              </w:rPr>
              <w:t>、</w:t>
            </w:r>
            <w:r w:rsidRPr="009215E2">
              <w:rPr>
                <w:rFonts w:ascii="宋体" w:eastAsia="宋体" w:hAnsi="宋体" w:cs="宋体" w:hint="eastAsia"/>
                <w:color w:val="000000" w:themeColor="text1"/>
                <w:sz w:val="21"/>
                <w:szCs w:val="21"/>
              </w:rPr>
              <w:t>②</w:t>
            </w:r>
            <w:r w:rsidRPr="009215E2">
              <w:rPr>
                <w:rFonts w:ascii="Times New Roman" w:eastAsia="宋体" w:hAnsi="Times New Roman"/>
                <w:color w:val="000000" w:themeColor="text1"/>
                <w:sz w:val="21"/>
                <w:szCs w:val="21"/>
              </w:rPr>
              <w:t>点规定方式均为</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无</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，则按照下列方式确定：随机抽取。</w:t>
            </w:r>
          </w:p>
          <w:p w14:paraId="207D525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3</w:t>
            </w:r>
            <w:r w:rsidRPr="009215E2">
              <w:rPr>
                <w:rFonts w:ascii="Times New Roman" w:eastAsia="宋体" w:hAnsi="Times New Roman"/>
                <w:color w:val="000000" w:themeColor="text1"/>
                <w:sz w:val="21"/>
                <w:szCs w:val="21"/>
              </w:rPr>
              <w:t>）本项目确定的中标人家数：本项目确定项目包</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中标人数为</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家；</w:t>
            </w:r>
          </w:p>
        </w:tc>
      </w:tr>
      <w:tr w:rsidR="005A32B9" w14:paraId="1D25F1A1" w14:textId="77777777">
        <w:tc>
          <w:tcPr>
            <w:tcW w:w="480" w:type="dxa"/>
            <w:shd w:val="clear" w:color="auto" w:fill="auto"/>
            <w:tcMar>
              <w:top w:w="0" w:type="dxa"/>
              <w:left w:w="105" w:type="dxa"/>
              <w:bottom w:w="0" w:type="dxa"/>
              <w:right w:w="105" w:type="dxa"/>
            </w:tcMar>
            <w:vAlign w:val="center"/>
          </w:tcPr>
          <w:p w14:paraId="69309411"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7</w:t>
            </w:r>
          </w:p>
        </w:tc>
        <w:tc>
          <w:tcPr>
            <w:tcW w:w="1590" w:type="dxa"/>
            <w:shd w:val="clear" w:color="auto" w:fill="auto"/>
            <w:tcMar>
              <w:top w:w="0" w:type="dxa"/>
              <w:left w:w="105" w:type="dxa"/>
              <w:bottom w:w="0" w:type="dxa"/>
              <w:right w:w="105" w:type="dxa"/>
            </w:tcMar>
            <w:vAlign w:val="center"/>
          </w:tcPr>
          <w:p w14:paraId="07AD32B6"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15.1-</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w:t>
            </w:r>
          </w:p>
        </w:tc>
        <w:tc>
          <w:tcPr>
            <w:tcW w:w="8640" w:type="dxa"/>
            <w:shd w:val="clear" w:color="auto" w:fill="auto"/>
            <w:tcMar>
              <w:top w:w="0" w:type="dxa"/>
              <w:left w:w="105" w:type="dxa"/>
              <w:bottom w:w="0" w:type="dxa"/>
              <w:right w:w="105" w:type="dxa"/>
            </w:tcMar>
            <w:vAlign w:val="center"/>
          </w:tcPr>
          <w:p w14:paraId="1A7F3521"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质疑函原件应采用下列方式提交：</w:t>
            </w:r>
            <w:r w:rsidRPr="009215E2">
              <w:rPr>
                <w:rFonts w:ascii="Times New Roman" w:eastAsia="宋体" w:hAnsi="Times New Roman"/>
                <w:color w:val="000000" w:themeColor="text1"/>
                <w:sz w:val="21"/>
                <w:szCs w:val="21"/>
              </w:rPr>
              <w:t>书面形式。</w:t>
            </w:r>
          </w:p>
        </w:tc>
      </w:tr>
      <w:tr w:rsidR="005A32B9" w14:paraId="06F1ECCE" w14:textId="77777777">
        <w:tc>
          <w:tcPr>
            <w:tcW w:w="480" w:type="dxa"/>
            <w:shd w:val="clear" w:color="auto" w:fill="auto"/>
            <w:tcMar>
              <w:top w:w="0" w:type="dxa"/>
              <w:left w:w="105" w:type="dxa"/>
              <w:bottom w:w="0" w:type="dxa"/>
              <w:right w:w="105" w:type="dxa"/>
            </w:tcMar>
            <w:vAlign w:val="center"/>
          </w:tcPr>
          <w:p w14:paraId="53B381A2"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8</w:t>
            </w:r>
          </w:p>
        </w:tc>
        <w:tc>
          <w:tcPr>
            <w:tcW w:w="1590" w:type="dxa"/>
            <w:shd w:val="clear" w:color="auto" w:fill="auto"/>
            <w:tcMar>
              <w:top w:w="0" w:type="dxa"/>
              <w:left w:w="105" w:type="dxa"/>
              <w:bottom w:w="0" w:type="dxa"/>
              <w:right w:w="105" w:type="dxa"/>
            </w:tcMar>
            <w:vAlign w:val="center"/>
          </w:tcPr>
          <w:p w14:paraId="2880FD05"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w:t>
            </w:r>
          </w:p>
          <w:p w14:paraId="77776222"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15.4</w:t>
            </w:r>
          </w:p>
          <w:p w14:paraId="39FCB0D5"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w:t>
            </w:r>
          </w:p>
          <w:p w14:paraId="2E18A63C"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w:t>
            </w:r>
          </w:p>
        </w:tc>
        <w:tc>
          <w:tcPr>
            <w:tcW w:w="8640" w:type="dxa"/>
            <w:shd w:val="clear" w:color="auto" w:fill="auto"/>
            <w:tcMar>
              <w:top w:w="0" w:type="dxa"/>
              <w:left w:w="105" w:type="dxa"/>
              <w:bottom w:w="0" w:type="dxa"/>
              <w:right w:w="105" w:type="dxa"/>
            </w:tcMar>
            <w:vAlign w:val="center"/>
          </w:tcPr>
          <w:p w14:paraId="02AE10E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招标文件的质疑</w:t>
            </w:r>
          </w:p>
          <w:p w14:paraId="6ACA73B5"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）潜在投标人可在质疑时效期间内对招标文件以书面形式提出质疑。</w:t>
            </w:r>
          </w:p>
          <w:p w14:paraId="73C5DD24"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）质疑时效期间：应在依法获取招标文件之日起</w:t>
            </w:r>
            <w:r w:rsidRPr="009215E2">
              <w:rPr>
                <w:rFonts w:ascii="Times New Roman" w:eastAsia="宋体" w:hAnsi="Times New Roman"/>
                <w:color w:val="000000" w:themeColor="text1"/>
                <w:sz w:val="21"/>
                <w:szCs w:val="21"/>
              </w:rPr>
              <w:t>7</w:t>
            </w:r>
            <w:r w:rsidRPr="009215E2">
              <w:rPr>
                <w:rFonts w:ascii="Times New Roman" w:eastAsia="宋体" w:hAnsi="Times New Roman"/>
                <w:color w:val="000000" w:themeColor="text1"/>
                <w:sz w:val="21"/>
                <w:szCs w:val="21"/>
              </w:rPr>
              <w:t>个工作日内向正弘（福建）项目管理有限公司提出，依法获取招标文件的时间以福建省政府采购网上公开信息系统记载的为准。</w:t>
            </w:r>
          </w:p>
          <w:p w14:paraId="08C19EB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w:t>
            </w:r>
            <w:r w:rsidRPr="009215E2">
              <w:rPr>
                <w:rStyle w:val="a6"/>
                <w:rFonts w:ascii="Times New Roman" w:eastAsia="宋体" w:hAnsi="Times New Roman"/>
                <w:bCs/>
                <w:color w:val="000000" w:themeColor="text1"/>
                <w:sz w:val="21"/>
                <w:szCs w:val="21"/>
              </w:rPr>
              <w:t>除上述规定外，对招标文件提出的质疑还应符合招标文件第三章第</w:t>
            </w:r>
            <w:r w:rsidRPr="009215E2">
              <w:rPr>
                <w:rStyle w:val="a6"/>
                <w:rFonts w:ascii="Times New Roman" w:eastAsia="宋体" w:hAnsi="Times New Roman"/>
                <w:bCs/>
                <w:color w:val="000000" w:themeColor="text1"/>
                <w:sz w:val="21"/>
                <w:szCs w:val="21"/>
              </w:rPr>
              <w:t>15.1</w:t>
            </w:r>
            <w:r w:rsidRPr="009215E2">
              <w:rPr>
                <w:rStyle w:val="a6"/>
                <w:rFonts w:ascii="Times New Roman" w:eastAsia="宋体" w:hAnsi="Times New Roman"/>
                <w:bCs/>
                <w:color w:val="000000" w:themeColor="text1"/>
                <w:sz w:val="21"/>
                <w:szCs w:val="21"/>
              </w:rPr>
              <w:t>条的有关规定。</w:t>
            </w:r>
          </w:p>
        </w:tc>
      </w:tr>
      <w:tr w:rsidR="005A32B9" w14:paraId="2521A87E" w14:textId="77777777">
        <w:tc>
          <w:tcPr>
            <w:tcW w:w="480" w:type="dxa"/>
            <w:shd w:val="clear" w:color="auto" w:fill="auto"/>
            <w:tcMar>
              <w:top w:w="0" w:type="dxa"/>
              <w:left w:w="105" w:type="dxa"/>
              <w:bottom w:w="0" w:type="dxa"/>
              <w:right w:w="105" w:type="dxa"/>
            </w:tcMar>
            <w:vAlign w:val="center"/>
          </w:tcPr>
          <w:p w14:paraId="0A166205"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9</w:t>
            </w:r>
          </w:p>
        </w:tc>
        <w:tc>
          <w:tcPr>
            <w:tcW w:w="1590" w:type="dxa"/>
            <w:shd w:val="clear" w:color="auto" w:fill="auto"/>
            <w:tcMar>
              <w:top w:w="0" w:type="dxa"/>
              <w:left w:w="105" w:type="dxa"/>
              <w:bottom w:w="0" w:type="dxa"/>
              <w:right w:w="105" w:type="dxa"/>
            </w:tcMar>
            <w:vAlign w:val="center"/>
          </w:tcPr>
          <w:p w14:paraId="17BB22B9"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16.1</w:t>
            </w:r>
          </w:p>
        </w:tc>
        <w:tc>
          <w:tcPr>
            <w:tcW w:w="8640" w:type="dxa"/>
            <w:shd w:val="clear" w:color="auto" w:fill="auto"/>
            <w:tcMar>
              <w:top w:w="0" w:type="dxa"/>
              <w:left w:w="105" w:type="dxa"/>
              <w:bottom w:w="0" w:type="dxa"/>
              <w:right w:w="105" w:type="dxa"/>
            </w:tcMar>
            <w:vAlign w:val="center"/>
          </w:tcPr>
          <w:p w14:paraId="012FE2EF" w14:textId="463F429E"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监督管理部门：</w:t>
            </w:r>
            <w:r w:rsidR="00B830BA" w:rsidRPr="009215E2">
              <w:rPr>
                <w:rFonts w:ascii="Times New Roman" w:eastAsia="宋体" w:hAnsi="Times New Roman"/>
                <w:color w:val="000000" w:themeColor="text1"/>
                <w:sz w:val="21"/>
                <w:szCs w:val="21"/>
              </w:rPr>
              <w:t>闽清县财政局</w:t>
            </w:r>
            <w:r w:rsidRPr="009215E2">
              <w:rPr>
                <w:rStyle w:val="a6"/>
                <w:rFonts w:ascii="Times New Roman" w:eastAsia="宋体" w:hAnsi="Times New Roman"/>
                <w:bCs/>
                <w:color w:val="000000" w:themeColor="text1"/>
                <w:sz w:val="21"/>
                <w:szCs w:val="21"/>
              </w:rPr>
              <w:t>（仅限依法进行政府采购的货物或服务类项目）</w:t>
            </w:r>
            <w:r w:rsidRPr="009215E2">
              <w:rPr>
                <w:rFonts w:ascii="Times New Roman" w:eastAsia="宋体" w:hAnsi="Times New Roman"/>
                <w:color w:val="000000" w:themeColor="text1"/>
                <w:sz w:val="21"/>
                <w:szCs w:val="21"/>
              </w:rPr>
              <w:t>。</w:t>
            </w:r>
          </w:p>
        </w:tc>
      </w:tr>
      <w:tr w:rsidR="005A32B9" w14:paraId="29E9669F" w14:textId="77777777">
        <w:tc>
          <w:tcPr>
            <w:tcW w:w="480" w:type="dxa"/>
            <w:shd w:val="clear" w:color="auto" w:fill="auto"/>
            <w:tcMar>
              <w:top w:w="0" w:type="dxa"/>
              <w:left w:w="105" w:type="dxa"/>
              <w:bottom w:w="0" w:type="dxa"/>
              <w:right w:w="105" w:type="dxa"/>
            </w:tcMar>
            <w:vAlign w:val="center"/>
          </w:tcPr>
          <w:p w14:paraId="1749B00F"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10</w:t>
            </w:r>
          </w:p>
        </w:tc>
        <w:tc>
          <w:tcPr>
            <w:tcW w:w="1590" w:type="dxa"/>
            <w:shd w:val="clear" w:color="auto" w:fill="auto"/>
            <w:tcMar>
              <w:top w:w="0" w:type="dxa"/>
              <w:left w:w="105" w:type="dxa"/>
              <w:bottom w:w="0" w:type="dxa"/>
              <w:right w:w="105" w:type="dxa"/>
            </w:tcMar>
            <w:vAlign w:val="center"/>
          </w:tcPr>
          <w:p w14:paraId="00F3FCF7"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18.1</w:t>
            </w:r>
          </w:p>
        </w:tc>
        <w:tc>
          <w:tcPr>
            <w:tcW w:w="8640" w:type="dxa"/>
            <w:shd w:val="clear" w:color="auto" w:fill="auto"/>
            <w:tcMar>
              <w:top w:w="0" w:type="dxa"/>
              <w:left w:w="105" w:type="dxa"/>
              <w:bottom w:w="0" w:type="dxa"/>
              <w:right w:w="105" w:type="dxa"/>
            </w:tcMar>
            <w:vAlign w:val="center"/>
          </w:tcPr>
          <w:p w14:paraId="2B3C52D5"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财政部和福建省财政厅指定的政府采购信息发布媒体（以下简称：</w:t>
            </w:r>
            <w:r w:rsidRPr="009215E2">
              <w:rPr>
                <w:rStyle w:val="a6"/>
                <w:rFonts w:ascii="Times New Roman" w:eastAsia="宋体" w:hAnsi="Times New Roman"/>
                <w:bCs/>
                <w:color w:val="000000" w:themeColor="text1"/>
                <w:sz w:val="21"/>
                <w:szCs w:val="21"/>
              </w:rPr>
              <w:t>“</w:t>
            </w:r>
            <w:r w:rsidRPr="009215E2">
              <w:rPr>
                <w:rStyle w:val="a6"/>
                <w:rFonts w:ascii="Times New Roman" w:eastAsia="宋体" w:hAnsi="Times New Roman"/>
                <w:bCs/>
                <w:color w:val="000000" w:themeColor="text1"/>
                <w:sz w:val="21"/>
                <w:szCs w:val="21"/>
              </w:rPr>
              <w:t>指定媒体</w:t>
            </w:r>
            <w:r w:rsidRPr="009215E2">
              <w:rPr>
                <w:rStyle w:val="a6"/>
                <w:rFonts w:ascii="Times New Roman" w:eastAsia="宋体" w:hAnsi="Times New Roman"/>
                <w:bCs/>
                <w:color w:val="000000" w:themeColor="text1"/>
                <w:sz w:val="21"/>
                <w:szCs w:val="21"/>
              </w:rPr>
              <w:t>”</w:t>
            </w:r>
            <w:r w:rsidRPr="009215E2">
              <w:rPr>
                <w:rStyle w:val="a6"/>
                <w:rFonts w:ascii="Times New Roman" w:eastAsia="宋体" w:hAnsi="Times New Roman"/>
                <w:bCs/>
                <w:color w:val="000000" w:themeColor="text1"/>
                <w:sz w:val="21"/>
                <w:szCs w:val="21"/>
              </w:rPr>
              <w:t>）：</w:t>
            </w:r>
          </w:p>
          <w:p w14:paraId="44426EF6"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）中国政府采购网，网址</w:t>
            </w:r>
            <w:r w:rsidRPr="009215E2">
              <w:rPr>
                <w:rFonts w:ascii="Times New Roman" w:eastAsia="宋体" w:hAnsi="Times New Roman"/>
                <w:color w:val="000000" w:themeColor="text1"/>
                <w:sz w:val="21"/>
                <w:szCs w:val="21"/>
              </w:rPr>
              <w:t>www.ccgp.gov.cn</w:t>
            </w:r>
            <w:r w:rsidRPr="009215E2">
              <w:rPr>
                <w:rFonts w:ascii="Times New Roman" w:eastAsia="宋体" w:hAnsi="Times New Roman"/>
                <w:color w:val="000000" w:themeColor="text1"/>
                <w:sz w:val="21"/>
                <w:szCs w:val="21"/>
              </w:rPr>
              <w:t>。</w:t>
            </w:r>
          </w:p>
          <w:p w14:paraId="43A7BC31"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）中国政府采购网福建分网（福建省政府采购网），网址</w:t>
            </w:r>
            <w:r w:rsidRPr="009215E2">
              <w:rPr>
                <w:rFonts w:ascii="Times New Roman" w:eastAsia="宋体" w:hAnsi="Times New Roman"/>
                <w:color w:val="000000" w:themeColor="text1"/>
                <w:sz w:val="21"/>
                <w:szCs w:val="21"/>
              </w:rPr>
              <w:t>zfcg.czt.fujian.gov.cn</w:t>
            </w:r>
            <w:r w:rsidRPr="009215E2">
              <w:rPr>
                <w:rFonts w:ascii="Times New Roman" w:eastAsia="宋体" w:hAnsi="Times New Roman"/>
                <w:color w:val="000000" w:themeColor="text1"/>
                <w:sz w:val="21"/>
                <w:szCs w:val="21"/>
              </w:rPr>
              <w:t>。</w:t>
            </w:r>
          </w:p>
          <w:p w14:paraId="14EB8210"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w:t>
            </w:r>
            <w:r w:rsidRPr="009215E2">
              <w:rPr>
                <w:rStyle w:val="a6"/>
                <w:rFonts w:ascii="Times New Roman" w:eastAsia="宋体" w:hAnsi="Times New Roman"/>
                <w:bCs/>
                <w:color w:val="000000" w:themeColor="text1"/>
                <w:sz w:val="21"/>
                <w:szCs w:val="21"/>
              </w:rPr>
              <w:t>若出现上述指定媒体信息不一致情形，应以中国政府采购网福建分网（福建省政府采购网）发布的为准。</w:t>
            </w:r>
          </w:p>
        </w:tc>
      </w:tr>
      <w:tr w:rsidR="005A32B9" w14:paraId="4F2A4044" w14:textId="77777777">
        <w:tc>
          <w:tcPr>
            <w:tcW w:w="480" w:type="dxa"/>
            <w:shd w:val="clear" w:color="auto" w:fill="auto"/>
            <w:tcMar>
              <w:top w:w="0" w:type="dxa"/>
              <w:left w:w="105" w:type="dxa"/>
              <w:bottom w:w="0" w:type="dxa"/>
              <w:right w:w="105" w:type="dxa"/>
            </w:tcMar>
            <w:vAlign w:val="center"/>
          </w:tcPr>
          <w:p w14:paraId="7A12AE2F" w14:textId="77777777" w:rsidR="005A32B9" w:rsidRPr="009215E2" w:rsidRDefault="00E5087A" w:rsidP="009215E2">
            <w:pPr>
              <w:pStyle w:val="a5"/>
              <w:widowControl/>
              <w:wordWrap w:val="0"/>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lastRenderedPageBreak/>
              <w:t>11</w:t>
            </w:r>
          </w:p>
        </w:tc>
        <w:tc>
          <w:tcPr>
            <w:tcW w:w="1590" w:type="dxa"/>
            <w:shd w:val="clear" w:color="auto" w:fill="auto"/>
            <w:tcMar>
              <w:top w:w="0" w:type="dxa"/>
              <w:left w:w="105" w:type="dxa"/>
              <w:bottom w:w="0" w:type="dxa"/>
              <w:right w:w="105" w:type="dxa"/>
            </w:tcMar>
            <w:vAlign w:val="center"/>
          </w:tcPr>
          <w:p w14:paraId="39B14BC4"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19</w:t>
            </w:r>
          </w:p>
        </w:tc>
        <w:tc>
          <w:tcPr>
            <w:tcW w:w="8640" w:type="dxa"/>
            <w:shd w:val="clear" w:color="auto" w:fill="auto"/>
            <w:tcMar>
              <w:top w:w="0" w:type="dxa"/>
              <w:left w:w="105" w:type="dxa"/>
              <w:bottom w:w="0" w:type="dxa"/>
              <w:right w:w="105" w:type="dxa"/>
            </w:tcMar>
            <w:vAlign w:val="center"/>
          </w:tcPr>
          <w:p w14:paraId="61B4806F"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其他事项：</w:t>
            </w:r>
          </w:p>
          <w:p w14:paraId="02735399" w14:textId="0265A456" w:rsidR="00712047" w:rsidRPr="009215E2" w:rsidRDefault="00E5087A" w:rsidP="009215E2">
            <w:pPr>
              <w:pStyle w:val="a5"/>
              <w:widowControl/>
              <w:wordWrap w:val="0"/>
              <w:spacing w:beforeAutospacing="0" w:afterAutospacing="0" w:line="276" w:lineRule="auto"/>
              <w:rPr>
                <w:rFonts w:ascii="Times New Roman" w:eastAsia="宋体" w:hAnsi="Times New Roman"/>
                <w:b/>
                <w:bCs/>
                <w:color w:val="000000" w:themeColor="text1"/>
                <w:sz w:val="21"/>
                <w:szCs w:val="21"/>
              </w:rPr>
            </w:pPr>
            <w:r w:rsidRPr="009215E2">
              <w:rPr>
                <w:rStyle w:val="a6"/>
                <w:rFonts w:ascii="Times New Roman" w:eastAsia="宋体" w:hAnsi="Times New Roman"/>
                <w:bCs/>
                <w:color w:val="000000" w:themeColor="text1"/>
                <w:sz w:val="21"/>
                <w:szCs w:val="21"/>
              </w:rPr>
              <w:t>(1)</w:t>
            </w:r>
            <w:r w:rsidRPr="009215E2">
              <w:rPr>
                <w:rStyle w:val="a6"/>
                <w:rFonts w:ascii="Times New Roman" w:eastAsia="宋体" w:hAnsi="Times New Roman"/>
                <w:bCs/>
                <w:color w:val="000000" w:themeColor="text1"/>
                <w:sz w:val="21"/>
                <w:szCs w:val="21"/>
              </w:rPr>
              <w:t>本项目代理服务费由</w:t>
            </w:r>
            <w:r w:rsidRPr="009215E2">
              <w:rPr>
                <w:rFonts w:ascii="Times New Roman" w:eastAsia="宋体" w:hAnsi="Times New Roman"/>
                <w:b/>
                <w:bCs/>
                <w:color w:val="000000" w:themeColor="text1"/>
                <w:sz w:val="21"/>
                <w:szCs w:val="21"/>
              </w:rPr>
              <w:t>中标人</w:t>
            </w:r>
            <w:r w:rsidRPr="009215E2">
              <w:rPr>
                <w:rStyle w:val="a6"/>
                <w:rFonts w:ascii="Times New Roman" w:eastAsia="宋体" w:hAnsi="Times New Roman"/>
                <w:bCs/>
                <w:color w:val="000000" w:themeColor="text1"/>
                <w:sz w:val="21"/>
                <w:szCs w:val="21"/>
              </w:rPr>
              <w:t>支付。</w:t>
            </w:r>
            <w:r w:rsidRPr="009215E2">
              <w:rPr>
                <w:rStyle w:val="a6"/>
                <w:rFonts w:ascii="Times New Roman" w:eastAsia="宋体" w:hAnsi="Times New Roman"/>
                <w:bCs/>
                <w:color w:val="000000" w:themeColor="text1"/>
                <w:sz w:val="21"/>
                <w:szCs w:val="21"/>
              </w:rPr>
              <w:br/>
              <w:t>(2)</w:t>
            </w:r>
            <w:r w:rsidRPr="009215E2">
              <w:rPr>
                <w:rStyle w:val="a6"/>
                <w:rFonts w:ascii="Times New Roman" w:eastAsia="宋体" w:hAnsi="Times New Roman"/>
                <w:bCs/>
                <w:color w:val="000000" w:themeColor="text1"/>
                <w:sz w:val="21"/>
                <w:szCs w:val="21"/>
              </w:rPr>
              <w:t>其他：</w:t>
            </w:r>
            <w:r w:rsidRPr="009215E2">
              <w:rPr>
                <w:rFonts w:ascii="Times New Roman" w:eastAsia="宋体" w:hAnsi="Times New Roman"/>
                <w:b/>
                <w:bCs/>
                <w:color w:val="000000" w:themeColor="text1"/>
                <w:sz w:val="21"/>
                <w:szCs w:val="21"/>
              </w:rPr>
              <w:t>中标人在领取中标通知书前以转账或者电汇付款方式一次性向招标代理机构缴纳招标代理服务费；代理费收费标准以差额定率累进法计算，服务采购费率计算标准如下：</w:t>
            </w:r>
            <w:r w:rsidRPr="009215E2">
              <w:rPr>
                <w:rFonts w:ascii="Times New Roman" w:eastAsia="宋体" w:hAnsi="Times New Roman"/>
                <w:b/>
                <w:bCs/>
                <w:color w:val="000000" w:themeColor="text1"/>
                <w:sz w:val="21"/>
                <w:szCs w:val="21"/>
              </w:rPr>
              <w:t>100</w:t>
            </w:r>
            <w:r w:rsidRPr="009215E2">
              <w:rPr>
                <w:rFonts w:ascii="Times New Roman" w:eastAsia="宋体" w:hAnsi="Times New Roman"/>
                <w:b/>
                <w:bCs/>
                <w:color w:val="000000" w:themeColor="text1"/>
                <w:sz w:val="21"/>
                <w:szCs w:val="21"/>
              </w:rPr>
              <w:t>万元以下按照</w:t>
            </w:r>
            <w:r w:rsidRPr="009215E2">
              <w:rPr>
                <w:rFonts w:ascii="Times New Roman" w:eastAsia="宋体" w:hAnsi="Times New Roman"/>
                <w:b/>
                <w:bCs/>
                <w:color w:val="000000" w:themeColor="text1"/>
                <w:sz w:val="21"/>
                <w:szCs w:val="21"/>
              </w:rPr>
              <w:t>1.5%</w:t>
            </w:r>
            <w:r w:rsidRPr="009215E2">
              <w:rPr>
                <w:rFonts w:ascii="Times New Roman" w:eastAsia="宋体" w:hAnsi="Times New Roman"/>
                <w:b/>
                <w:bCs/>
                <w:color w:val="000000" w:themeColor="text1"/>
                <w:sz w:val="21"/>
                <w:szCs w:val="21"/>
              </w:rPr>
              <w:t>收取；</w:t>
            </w:r>
            <w:r w:rsidR="00F00A1A" w:rsidRPr="009215E2">
              <w:rPr>
                <w:rFonts w:ascii="Times New Roman" w:eastAsia="宋体" w:hAnsi="Times New Roman"/>
                <w:b/>
                <w:bCs/>
                <w:sz w:val="21"/>
                <w:szCs w:val="21"/>
              </w:rPr>
              <w:t>100-500</w:t>
            </w:r>
            <w:r w:rsidR="00F00A1A" w:rsidRPr="009215E2">
              <w:rPr>
                <w:rFonts w:ascii="Times New Roman" w:eastAsia="宋体" w:hAnsi="Times New Roman"/>
                <w:b/>
                <w:bCs/>
                <w:sz w:val="21"/>
                <w:szCs w:val="21"/>
              </w:rPr>
              <w:t>按照</w:t>
            </w:r>
            <w:r w:rsidR="00F00A1A" w:rsidRPr="009215E2">
              <w:rPr>
                <w:rFonts w:ascii="Times New Roman" w:eastAsia="宋体" w:hAnsi="Times New Roman"/>
                <w:b/>
                <w:bCs/>
                <w:sz w:val="21"/>
                <w:szCs w:val="21"/>
              </w:rPr>
              <w:t xml:space="preserve"> 0.8% </w:t>
            </w:r>
            <w:r w:rsidR="00F00A1A" w:rsidRPr="009215E2">
              <w:rPr>
                <w:rFonts w:ascii="Times New Roman" w:eastAsia="宋体" w:hAnsi="Times New Roman"/>
                <w:b/>
                <w:bCs/>
                <w:sz w:val="21"/>
                <w:szCs w:val="21"/>
              </w:rPr>
              <w:t>收取；</w:t>
            </w:r>
            <w:r w:rsidR="00F00A1A" w:rsidRPr="009215E2">
              <w:rPr>
                <w:rFonts w:ascii="Times New Roman" w:eastAsia="宋体" w:hAnsi="Times New Roman"/>
                <w:b/>
                <w:bCs/>
                <w:sz w:val="21"/>
                <w:szCs w:val="21"/>
              </w:rPr>
              <w:t xml:space="preserve">500-1000 </w:t>
            </w:r>
            <w:r w:rsidR="00F00A1A" w:rsidRPr="009215E2">
              <w:rPr>
                <w:rFonts w:ascii="Times New Roman" w:eastAsia="宋体" w:hAnsi="Times New Roman"/>
                <w:b/>
                <w:bCs/>
                <w:sz w:val="21"/>
                <w:szCs w:val="21"/>
              </w:rPr>
              <w:t>按照</w:t>
            </w:r>
            <w:r w:rsidR="00F00A1A" w:rsidRPr="009215E2">
              <w:rPr>
                <w:rFonts w:ascii="Times New Roman" w:eastAsia="宋体" w:hAnsi="Times New Roman"/>
                <w:b/>
                <w:bCs/>
                <w:sz w:val="21"/>
                <w:szCs w:val="21"/>
              </w:rPr>
              <w:t>0.45%</w:t>
            </w:r>
            <w:r w:rsidR="00F00A1A" w:rsidRPr="009215E2">
              <w:rPr>
                <w:rFonts w:ascii="Times New Roman" w:eastAsia="宋体" w:hAnsi="Times New Roman"/>
                <w:b/>
                <w:bCs/>
                <w:sz w:val="21"/>
                <w:szCs w:val="21"/>
              </w:rPr>
              <w:t>收取</w:t>
            </w:r>
            <w:r w:rsidRPr="009215E2">
              <w:rPr>
                <w:rFonts w:ascii="Times New Roman" w:eastAsia="宋体" w:hAnsi="Times New Roman"/>
                <w:b/>
                <w:bCs/>
                <w:color w:val="000000" w:themeColor="text1"/>
                <w:sz w:val="21"/>
                <w:szCs w:val="21"/>
              </w:rPr>
              <w:t>。代理服务费收取账号信息：开户名：正弘（福建）项目管理有限公司；开户行：福建海峡银行股份有限公司福州首山支行；帐号：</w:t>
            </w:r>
            <w:r w:rsidRPr="009215E2">
              <w:rPr>
                <w:rFonts w:ascii="Times New Roman" w:eastAsia="宋体" w:hAnsi="Times New Roman"/>
                <w:b/>
                <w:bCs/>
                <w:color w:val="000000" w:themeColor="text1"/>
                <w:sz w:val="21"/>
                <w:szCs w:val="21"/>
              </w:rPr>
              <w:t xml:space="preserve">100057655130010001 </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 xml:space="preserve"> </w:t>
            </w:r>
          </w:p>
          <w:p w14:paraId="72351411" w14:textId="794FB8D9" w:rsidR="00712047" w:rsidRPr="009215E2" w:rsidRDefault="00E5087A" w:rsidP="009215E2">
            <w:pPr>
              <w:pStyle w:val="a5"/>
              <w:widowControl/>
              <w:wordWrap w:val="0"/>
              <w:spacing w:beforeAutospacing="0" w:afterAutospacing="0" w:line="276" w:lineRule="auto"/>
              <w:rPr>
                <w:rFonts w:ascii="Times New Roman" w:eastAsia="宋体" w:hAnsi="Times New Roman"/>
                <w:b/>
                <w:bCs/>
                <w:color w:val="000000" w:themeColor="text1"/>
                <w:sz w:val="21"/>
                <w:szCs w:val="21"/>
              </w:rPr>
            </w:pP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3</w:t>
            </w:r>
            <w:r w:rsidRPr="009215E2">
              <w:rPr>
                <w:rFonts w:ascii="Times New Roman" w:eastAsia="宋体" w:hAnsi="Times New Roman"/>
                <w:b/>
                <w:bCs/>
                <w:color w:val="000000" w:themeColor="text1"/>
                <w:sz w:val="21"/>
                <w:szCs w:val="21"/>
              </w:rPr>
              <w:t>）本项目合同包</w:t>
            </w:r>
            <w:r w:rsidRPr="009215E2">
              <w:rPr>
                <w:rFonts w:ascii="Times New Roman" w:eastAsia="宋体" w:hAnsi="Times New Roman"/>
                <w:b/>
                <w:bCs/>
                <w:color w:val="000000" w:themeColor="text1"/>
                <w:sz w:val="21"/>
                <w:szCs w:val="21"/>
              </w:rPr>
              <w:t>1</w:t>
            </w:r>
            <w:r w:rsidRPr="009215E2">
              <w:rPr>
                <w:rFonts w:ascii="Times New Roman" w:eastAsia="宋体" w:hAnsi="Times New Roman"/>
                <w:b/>
                <w:bCs/>
                <w:color w:val="000000" w:themeColor="text1"/>
                <w:sz w:val="21"/>
                <w:szCs w:val="21"/>
              </w:rPr>
              <w:t>的最高限价为</w:t>
            </w:r>
            <w:r w:rsidR="00712047" w:rsidRPr="009215E2">
              <w:rPr>
                <w:rFonts w:ascii="Times New Roman" w:eastAsia="宋体" w:hAnsi="Times New Roman"/>
                <w:b/>
                <w:bCs/>
                <w:color w:val="000000" w:themeColor="text1"/>
                <w:sz w:val="21"/>
                <w:szCs w:val="21"/>
              </w:rPr>
              <w:t>9000000</w:t>
            </w:r>
            <w:r w:rsidRPr="009215E2">
              <w:rPr>
                <w:rFonts w:ascii="Times New Roman" w:eastAsia="宋体" w:hAnsi="Times New Roman"/>
                <w:b/>
                <w:bCs/>
                <w:color w:val="000000" w:themeColor="text1"/>
                <w:sz w:val="21"/>
                <w:szCs w:val="21"/>
              </w:rPr>
              <w:t>元，投标人的投标报价超过最高限价将被废标。</w:t>
            </w:r>
            <w:r w:rsidRPr="009215E2">
              <w:rPr>
                <w:rFonts w:ascii="Times New Roman" w:eastAsia="宋体" w:hAnsi="Times New Roman"/>
                <w:b/>
                <w:bCs/>
                <w:color w:val="000000" w:themeColor="text1"/>
                <w:sz w:val="21"/>
                <w:szCs w:val="21"/>
              </w:rPr>
              <w:t xml:space="preserve"> </w:t>
            </w:r>
          </w:p>
          <w:p w14:paraId="64B0012E" w14:textId="2F5B1900"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4</w:t>
            </w:r>
            <w:r w:rsidRPr="009215E2">
              <w:rPr>
                <w:rFonts w:ascii="Times New Roman" w:eastAsia="宋体" w:hAnsi="Times New Roman"/>
                <w:b/>
                <w:bCs/>
                <w:color w:val="000000" w:themeColor="text1"/>
                <w:sz w:val="21"/>
                <w:szCs w:val="21"/>
              </w:rPr>
              <w:t>）关于资格证明文件资料要求（含第七章中相关内容的要求）中</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提供财务状况报告（财务报告、或资信证明）</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，要求</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投标人提供的财务报告复印件（成立年限按照投标截止时间推算）应符合下列规定：</w:t>
            </w:r>
            <w:r w:rsidRPr="009215E2">
              <w:rPr>
                <w:rFonts w:ascii="Times New Roman" w:eastAsia="宋体" w:hAnsi="Times New Roman"/>
                <w:b/>
                <w:bCs/>
                <w:color w:val="000000" w:themeColor="text1"/>
                <w:sz w:val="21"/>
                <w:szCs w:val="21"/>
              </w:rPr>
              <w:t>a.</w:t>
            </w:r>
            <w:r w:rsidRPr="009215E2">
              <w:rPr>
                <w:rFonts w:ascii="Times New Roman" w:eastAsia="宋体" w:hAnsi="Times New Roman"/>
                <w:b/>
                <w:bCs/>
                <w:color w:val="000000" w:themeColor="text1"/>
                <w:sz w:val="21"/>
                <w:szCs w:val="21"/>
              </w:rPr>
              <w:t>成立年限满</w:t>
            </w:r>
            <w:r w:rsidRPr="009215E2">
              <w:rPr>
                <w:rFonts w:ascii="Times New Roman" w:eastAsia="宋体" w:hAnsi="Times New Roman"/>
                <w:b/>
                <w:bCs/>
                <w:color w:val="000000" w:themeColor="text1"/>
                <w:sz w:val="21"/>
                <w:szCs w:val="21"/>
              </w:rPr>
              <w:t>1</w:t>
            </w:r>
            <w:r w:rsidRPr="009215E2">
              <w:rPr>
                <w:rFonts w:ascii="Times New Roman" w:eastAsia="宋体" w:hAnsi="Times New Roman"/>
                <w:b/>
                <w:bCs/>
                <w:color w:val="000000" w:themeColor="text1"/>
                <w:sz w:val="21"/>
                <w:szCs w:val="21"/>
              </w:rPr>
              <w:t>年及以上的投标人，提供经审计的上一年度的年度财务报告</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，其中经审计的上一年度财务报告可为</w:t>
            </w:r>
            <w:r w:rsidRPr="009215E2">
              <w:rPr>
                <w:rFonts w:ascii="Times New Roman" w:eastAsia="宋体" w:hAnsi="Times New Roman"/>
                <w:b/>
                <w:bCs/>
                <w:color w:val="000000" w:themeColor="text1"/>
                <w:sz w:val="21"/>
                <w:szCs w:val="21"/>
              </w:rPr>
              <w:t>2020</w:t>
            </w:r>
            <w:r w:rsidRPr="009215E2">
              <w:rPr>
                <w:rFonts w:ascii="Times New Roman" w:eastAsia="宋体" w:hAnsi="Times New Roman"/>
                <w:b/>
                <w:bCs/>
                <w:color w:val="000000" w:themeColor="text1"/>
                <w:sz w:val="21"/>
                <w:szCs w:val="21"/>
              </w:rPr>
              <w:t>年度或</w:t>
            </w:r>
            <w:r w:rsidRPr="009215E2">
              <w:rPr>
                <w:rFonts w:ascii="Times New Roman" w:eastAsia="宋体" w:hAnsi="Times New Roman"/>
                <w:b/>
                <w:bCs/>
                <w:color w:val="000000" w:themeColor="text1"/>
                <w:sz w:val="21"/>
                <w:szCs w:val="21"/>
              </w:rPr>
              <w:t>2021</w:t>
            </w:r>
            <w:r w:rsidRPr="009215E2">
              <w:rPr>
                <w:rFonts w:ascii="Times New Roman" w:eastAsia="宋体" w:hAnsi="Times New Roman"/>
                <w:b/>
                <w:bCs/>
                <w:color w:val="000000" w:themeColor="text1"/>
                <w:sz w:val="21"/>
                <w:szCs w:val="21"/>
              </w:rPr>
              <w:t>年度财务审计报告。投标人提供经审计的</w:t>
            </w:r>
            <w:r w:rsidRPr="009215E2">
              <w:rPr>
                <w:rFonts w:ascii="Times New Roman" w:eastAsia="宋体" w:hAnsi="Times New Roman"/>
                <w:b/>
                <w:bCs/>
                <w:color w:val="000000" w:themeColor="text1"/>
                <w:sz w:val="21"/>
                <w:szCs w:val="21"/>
              </w:rPr>
              <w:t>2020</w:t>
            </w:r>
            <w:r w:rsidRPr="009215E2">
              <w:rPr>
                <w:rFonts w:ascii="Times New Roman" w:eastAsia="宋体" w:hAnsi="Times New Roman"/>
                <w:b/>
                <w:bCs/>
                <w:color w:val="000000" w:themeColor="text1"/>
                <w:sz w:val="21"/>
                <w:szCs w:val="21"/>
              </w:rPr>
              <w:t>年度财务报告的不视为投标无效。</w:t>
            </w:r>
            <w:r w:rsidRPr="009215E2">
              <w:rPr>
                <w:rFonts w:ascii="Times New Roman" w:eastAsia="宋体" w:hAnsi="Times New Roman"/>
                <w:b/>
                <w:bCs/>
                <w:color w:val="000000" w:themeColor="text1"/>
                <w:sz w:val="21"/>
                <w:szCs w:val="21"/>
              </w:rPr>
              <w:t>※</w:t>
            </w:r>
            <w:r w:rsidRPr="009215E2">
              <w:rPr>
                <w:rFonts w:ascii="Times New Roman" w:eastAsia="宋体" w:hAnsi="Times New Roman"/>
                <w:b/>
                <w:bCs/>
                <w:color w:val="000000" w:themeColor="text1"/>
                <w:sz w:val="21"/>
                <w:szCs w:val="21"/>
              </w:rPr>
              <w:t>若此内容与本招标文件其他章节内容有冲突，则以此内容为准。</w:t>
            </w:r>
          </w:p>
        </w:tc>
      </w:tr>
      <w:tr w:rsidR="005A32B9" w14:paraId="68CE70B5" w14:textId="77777777">
        <w:tc>
          <w:tcPr>
            <w:tcW w:w="2070" w:type="dxa"/>
            <w:gridSpan w:val="2"/>
            <w:shd w:val="clear" w:color="auto" w:fill="auto"/>
            <w:tcMar>
              <w:top w:w="75" w:type="dxa"/>
              <w:left w:w="150" w:type="dxa"/>
              <w:bottom w:w="75" w:type="dxa"/>
              <w:right w:w="150" w:type="dxa"/>
            </w:tcMar>
            <w:vAlign w:val="center"/>
          </w:tcPr>
          <w:p w14:paraId="22F04287" w14:textId="77777777" w:rsidR="005A32B9" w:rsidRPr="009215E2" w:rsidRDefault="00E5087A" w:rsidP="009215E2">
            <w:pPr>
              <w:pStyle w:val="a5"/>
              <w:widowControl/>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     </w:t>
            </w:r>
            <w:r w:rsidRPr="009215E2">
              <w:rPr>
                <w:rFonts w:ascii="Times New Roman" w:eastAsia="宋体" w:hAnsi="Times New Roman"/>
                <w:color w:val="000000" w:themeColor="text1"/>
                <w:sz w:val="21"/>
                <w:szCs w:val="21"/>
              </w:rPr>
              <w:t>备注</w:t>
            </w:r>
          </w:p>
        </w:tc>
        <w:tc>
          <w:tcPr>
            <w:tcW w:w="8640" w:type="dxa"/>
            <w:shd w:val="clear" w:color="auto" w:fill="auto"/>
            <w:tcMar>
              <w:top w:w="75" w:type="dxa"/>
              <w:left w:w="150" w:type="dxa"/>
              <w:bottom w:w="75" w:type="dxa"/>
              <w:right w:w="150" w:type="dxa"/>
            </w:tcMar>
            <w:vAlign w:val="center"/>
          </w:tcPr>
          <w:p w14:paraId="7634F601"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后有投标人须知前附表</w:t>
            </w:r>
            <w:r w:rsidRPr="009215E2">
              <w:rPr>
                <w:rStyle w:val="a6"/>
                <w:rFonts w:ascii="Times New Roman" w:eastAsia="宋体" w:hAnsi="Times New Roman"/>
                <w:bCs/>
                <w:color w:val="000000" w:themeColor="text1"/>
                <w:sz w:val="21"/>
                <w:szCs w:val="21"/>
              </w:rPr>
              <w:t>2</w:t>
            </w:r>
            <w:r w:rsidRPr="009215E2">
              <w:rPr>
                <w:rStyle w:val="a6"/>
                <w:rFonts w:ascii="Times New Roman" w:eastAsia="宋体" w:hAnsi="Times New Roman"/>
                <w:bCs/>
                <w:color w:val="000000" w:themeColor="text1"/>
                <w:sz w:val="21"/>
                <w:szCs w:val="21"/>
              </w:rPr>
              <w:t>，请勿遗漏。</w:t>
            </w:r>
          </w:p>
        </w:tc>
      </w:tr>
    </w:tbl>
    <w:p w14:paraId="2E2AD270" w14:textId="33BA9B8D" w:rsidR="005A32B9" w:rsidRDefault="005A32B9">
      <w:pPr>
        <w:pStyle w:val="a5"/>
        <w:widowControl/>
        <w:spacing w:beforeAutospacing="0" w:afterAutospacing="0" w:line="360" w:lineRule="auto"/>
        <w:rPr>
          <w:color w:val="000000" w:themeColor="text1"/>
        </w:rPr>
      </w:pPr>
    </w:p>
    <w:p w14:paraId="3BD7E87B" w14:textId="77777777" w:rsidR="005A32B9" w:rsidRDefault="00E5087A" w:rsidP="009E436A">
      <w:pPr>
        <w:pStyle w:val="a5"/>
        <w:widowControl/>
        <w:spacing w:beforeAutospacing="0" w:afterAutospacing="0" w:line="360" w:lineRule="auto"/>
        <w:jc w:val="center"/>
        <w:outlineLvl w:val="1"/>
        <w:rPr>
          <w:color w:val="000000" w:themeColor="text1"/>
        </w:rPr>
      </w:pPr>
      <w:r>
        <w:rPr>
          <w:rStyle w:val="a6"/>
          <w:rFonts w:ascii="宋体" w:eastAsia="宋体" w:hAnsi="宋体" w:cs="宋体" w:hint="eastAsia"/>
          <w:bCs/>
          <w:color w:val="000000" w:themeColor="text1"/>
        </w:rPr>
        <w:t>二、投标人须知前附表2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672"/>
        <w:gridCol w:w="8632"/>
      </w:tblGrid>
      <w:tr w:rsidR="005A32B9" w14:paraId="14DB97C7" w14:textId="77777777" w:rsidTr="009215E2">
        <w:tc>
          <w:tcPr>
            <w:tcW w:w="9304" w:type="dxa"/>
            <w:gridSpan w:val="2"/>
            <w:shd w:val="clear" w:color="auto" w:fill="auto"/>
            <w:tcMar>
              <w:top w:w="0" w:type="dxa"/>
              <w:left w:w="105" w:type="dxa"/>
              <w:bottom w:w="0" w:type="dxa"/>
              <w:right w:w="105" w:type="dxa"/>
            </w:tcMar>
            <w:vAlign w:val="center"/>
          </w:tcPr>
          <w:p w14:paraId="64FE8FB2"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Style w:val="a6"/>
                <w:rFonts w:ascii="Times New Roman" w:eastAsia="宋体" w:hAnsi="Times New Roman"/>
                <w:bCs/>
                <w:color w:val="000000" w:themeColor="text1"/>
                <w:sz w:val="21"/>
                <w:szCs w:val="21"/>
              </w:rPr>
              <w:t>关于电子招标投标活动的专门规定</w:t>
            </w:r>
          </w:p>
        </w:tc>
      </w:tr>
      <w:tr w:rsidR="005A32B9" w14:paraId="1B24F50A" w14:textId="77777777" w:rsidTr="009215E2">
        <w:tc>
          <w:tcPr>
            <w:tcW w:w="672" w:type="dxa"/>
            <w:shd w:val="clear" w:color="auto" w:fill="auto"/>
            <w:tcMar>
              <w:top w:w="0" w:type="dxa"/>
              <w:left w:w="105" w:type="dxa"/>
              <w:bottom w:w="0" w:type="dxa"/>
              <w:right w:w="105" w:type="dxa"/>
            </w:tcMar>
            <w:vAlign w:val="center"/>
          </w:tcPr>
          <w:p w14:paraId="475A674A"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序号</w:t>
            </w:r>
          </w:p>
        </w:tc>
        <w:tc>
          <w:tcPr>
            <w:tcW w:w="8632" w:type="dxa"/>
            <w:shd w:val="clear" w:color="auto" w:fill="auto"/>
            <w:tcMar>
              <w:top w:w="0" w:type="dxa"/>
              <w:left w:w="105" w:type="dxa"/>
              <w:bottom w:w="0" w:type="dxa"/>
              <w:right w:w="105" w:type="dxa"/>
            </w:tcMar>
            <w:vAlign w:val="center"/>
          </w:tcPr>
          <w:p w14:paraId="72394BFC"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编列内容</w:t>
            </w:r>
          </w:p>
        </w:tc>
      </w:tr>
      <w:tr w:rsidR="005A32B9" w14:paraId="7879FA7C" w14:textId="77777777" w:rsidTr="009215E2">
        <w:tc>
          <w:tcPr>
            <w:tcW w:w="672" w:type="dxa"/>
            <w:shd w:val="clear" w:color="auto" w:fill="auto"/>
            <w:tcMar>
              <w:top w:w="0" w:type="dxa"/>
              <w:left w:w="105" w:type="dxa"/>
              <w:bottom w:w="0" w:type="dxa"/>
              <w:right w:w="105" w:type="dxa"/>
            </w:tcMar>
            <w:vAlign w:val="center"/>
          </w:tcPr>
          <w:p w14:paraId="73D94916" w14:textId="77777777" w:rsidR="005A32B9" w:rsidRPr="009215E2" w:rsidRDefault="00E5087A" w:rsidP="009215E2">
            <w:pPr>
              <w:pStyle w:val="a5"/>
              <w:widowControl/>
              <w:spacing w:beforeAutospacing="0" w:afterAutospacing="0" w:line="276" w:lineRule="auto"/>
              <w:jc w:val="center"/>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1</w:t>
            </w:r>
          </w:p>
        </w:tc>
        <w:tc>
          <w:tcPr>
            <w:tcW w:w="8632" w:type="dxa"/>
            <w:shd w:val="clear" w:color="auto" w:fill="auto"/>
            <w:tcMar>
              <w:top w:w="0" w:type="dxa"/>
              <w:left w:w="105" w:type="dxa"/>
              <w:bottom w:w="0" w:type="dxa"/>
              <w:right w:w="105" w:type="dxa"/>
            </w:tcMar>
            <w:vAlign w:val="center"/>
          </w:tcPr>
          <w:p w14:paraId="71D5C3A1"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1</w:t>
            </w:r>
            <w:r w:rsidRPr="009215E2">
              <w:rPr>
                <w:rFonts w:ascii="Times New Roman" w:eastAsia="宋体" w:hAnsi="Times New Roman"/>
                <w:color w:val="000000" w:themeColor="text1"/>
                <w:sz w:val="21"/>
                <w:szCs w:val="21"/>
              </w:rPr>
              <w:t>）电子招标投标活动的专门规定适用本项目电子招标投标活动。</w:t>
            </w:r>
          </w:p>
          <w:p w14:paraId="30BEF465"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2</w:t>
            </w:r>
            <w:r w:rsidRPr="009215E2">
              <w:rPr>
                <w:rFonts w:ascii="Times New Roman" w:eastAsia="宋体" w:hAnsi="Times New Roman"/>
                <w:color w:val="000000" w:themeColor="text1"/>
                <w:sz w:val="21"/>
                <w:szCs w:val="21"/>
              </w:rPr>
              <w:t>）将招标文件</w:t>
            </w:r>
            <w:r w:rsidRPr="009215E2">
              <w:rPr>
                <w:rFonts w:ascii="Times New Roman" w:eastAsia="宋体" w:hAnsi="Times New Roman"/>
                <w:color w:val="000000" w:themeColor="text1"/>
                <w:sz w:val="21"/>
                <w:szCs w:val="21"/>
                <w:u w:val="single"/>
              </w:rPr>
              <w:t>第二章</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投标人须知前附表（表</w:t>
            </w:r>
            <w:r w:rsidRPr="009215E2">
              <w:rPr>
                <w:rFonts w:ascii="Times New Roman" w:eastAsia="宋体" w:hAnsi="Times New Roman"/>
                <w:color w:val="000000" w:themeColor="text1"/>
                <w:sz w:val="21"/>
                <w:szCs w:val="21"/>
                <w:u w:val="single"/>
              </w:rPr>
              <w:t>1</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2</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表</w:t>
            </w:r>
            <w:r w:rsidRPr="009215E2">
              <w:rPr>
                <w:rFonts w:ascii="Times New Roman" w:eastAsia="宋体" w:hAnsi="Times New Roman"/>
                <w:color w:val="000000" w:themeColor="text1"/>
                <w:sz w:val="21"/>
                <w:szCs w:val="21"/>
                <w:u w:val="single"/>
              </w:rPr>
              <w:t>2</w:t>
            </w:r>
            <w:r w:rsidRPr="009215E2">
              <w:rPr>
                <w:rFonts w:ascii="Times New Roman" w:eastAsia="宋体" w:hAnsi="Times New Roman"/>
                <w:color w:val="000000" w:themeColor="text1"/>
                <w:sz w:val="21"/>
                <w:szCs w:val="21"/>
                <w:u w:val="single"/>
              </w:rPr>
              <w:t>中关于</w:t>
            </w:r>
            <w:r w:rsidRPr="009215E2">
              <w:rPr>
                <w:rFonts w:ascii="Times New Roman" w:eastAsia="宋体" w:hAnsi="Times New Roman"/>
                <w:color w:val="000000" w:themeColor="text1"/>
                <w:sz w:val="21"/>
                <w:szCs w:val="21"/>
                <w:u w:val="single"/>
              </w:rPr>
              <w:t>“</w:t>
            </w:r>
            <w:r w:rsidRPr="009215E2">
              <w:rPr>
                <w:rFonts w:ascii="宋体" w:eastAsia="宋体" w:hAnsi="宋体" w:cs="宋体" w:hint="eastAsia"/>
                <w:color w:val="000000" w:themeColor="text1"/>
                <w:sz w:val="21"/>
                <w:szCs w:val="21"/>
                <w:u w:val="single"/>
              </w:rPr>
              <w:t>⑥</w:t>
            </w:r>
            <w:r w:rsidRPr="009215E2">
              <w:rPr>
                <w:rFonts w:ascii="Times New Roman" w:eastAsia="宋体" w:hAnsi="Times New Roman"/>
                <w:color w:val="000000" w:themeColor="text1"/>
                <w:sz w:val="21"/>
                <w:szCs w:val="21"/>
                <w:u w:val="single"/>
              </w:rPr>
              <w:t>关于投标截止时间过后</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规定</w:t>
            </w:r>
            <w:r w:rsidRPr="009215E2">
              <w:rPr>
                <w:rFonts w:ascii="Times New Roman" w:eastAsia="宋体" w:hAnsi="Times New Roman"/>
                <w:color w:val="000000" w:themeColor="text1"/>
                <w:sz w:val="21"/>
                <w:szCs w:val="21"/>
                <w:u w:val="single"/>
              </w:rPr>
              <w:t>“b.</w:t>
            </w:r>
            <w:r w:rsidRPr="009215E2">
              <w:rPr>
                <w:rFonts w:ascii="Times New Roman" w:eastAsia="宋体" w:hAnsi="Times New Roman"/>
                <w:color w:val="000000" w:themeColor="text1"/>
                <w:sz w:val="21"/>
                <w:szCs w:val="21"/>
                <w:u w:val="single"/>
              </w:rPr>
              <w:t>有下列情形之一的，其投标无效</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其保证金不予退还：</w:t>
            </w:r>
            <w:r w:rsidRPr="009215E2">
              <w:rPr>
                <w:rFonts w:ascii="Times New Roman" w:eastAsia="宋体" w:hAnsi="Times New Roman"/>
                <w:color w:val="000000" w:themeColor="text1"/>
                <w:sz w:val="21"/>
                <w:szCs w:val="21"/>
                <w:u w:val="single"/>
              </w:rPr>
              <w:t>b1</w:t>
            </w:r>
            <w:r w:rsidRPr="009215E2">
              <w:rPr>
                <w:rFonts w:ascii="Times New Roman" w:eastAsia="宋体" w:hAnsi="Times New Roman"/>
                <w:color w:val="000000" w:themeColor="text1"/>
                <w:sz w:val="21"/>
                <w:szCs w:val="21"/>
                <w:u w:val="single"/>
              </w:rPr>
              <w:t>不同投标人的电子投标文件具有相同内部识别码；</w:t>
            </w:r>
            <w:r w:rsidRPr="009215E2">
              <w:rPr>
                <w:rFonts w:ascii="Times New Roman" w:eastAsia="宋体" w:hAnsi="Times New Roman"/>
                <w:color w:val="000000" w:themeColor="text1"/>
                <w:sz w:val="21"/>
                <w:szCs w:val="21"/>
                <w:u w:val="single"/>
              </w:rPr>
              <w:t>b2</w:t>
            </w:r>
            <w:r w:rsidRPr="009215E2">
              <w:rPr>
                <w:rFonts w:ascii="Times New Roman" w:eastAsia="宋体" w:hAnsi="Times New Roman"/>
                <w:color w:val="000000" w:themeColor="text1"/>
                <w:sz w:val="21"/>
                <w:szCs w:val="21"/>
                <w:u w:val="single"/>
              </w:rPr>
              <w:t>不同投标人的投标保证金从同一单位或个人的账户转出；</w:t>
            </w:r>
            <w:r w:rsidRPr="009215E2">
              <w:rPr>
                <w:rFonts w:ascii="Times New Roman" w:eastAsia="宋体" w:hAnsi="Times New Roman"/>
                <w:color w:val="000000" w:themeColor="text1"/>
                <w:sz w:val="21"/>
                <w:szCs w:val="21"/>
                <w:u w:val="single"/>
              </w:rPr>
              <w:t>b3</w:t>
            </w:r>
            <w:r w:rsidRPr="009215E2">
              <w:rPr>
                <w:rFonts w:ascii="Times New Roman" w:eastAsia="宋体" w:hAnsi="Times New Roman"/>
                <w:color w:val="000000" w:themeColor="text1"/>
                <w:sz w:val="21"/>
                <w:szCs w:val="21"/>
                <w:u w:val="single"/>
              </w:rPr>
              <w:t>投标人的投标保证金同一采购包下有其他投标人提交的投标保证金；</w:t>
            </w:r>
            <w:r w:rsidRPr="009215E2">
              <w:rPr>
                <w:rFonts w:ascii="Times New Roman" w:eastAsia="宋体" w:hAnsi="Times New Roman"/>
                <w:color w:val="000000" w:themeColor="text1"/>
                <w:sz w:val="21"/>
                <w:szCs w:val="21"/>
                <w:u w:val="single"/>
              </w:rPr>
              <w:t>b4</w:t>
            </w:r>
            <w:r w:rsidRPr="009215E2">
              <w:rPr>
                <w:rFonts w:ascii="Times New Roman" w:eastAsia="宋体" w:hAnsi="Times New Roman"/>
                <w:color w:val="000000" w:themeColor="text1"/>
                <w:sz w:val="21"/>
                <w:szCs w:val="21"/>
                <w:u w:val="single"/>
              </w:rPr>
              <w:t>不同投标人存在串通投标的其他情形。</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rPr>
              <w:t>的内容</w:t>
            </w:r>
            <w:r w:rsidRPr="009215E2">
              <w:rPr>
                <w:rStyle w:val="a6"/>
                <w:rFonts w:ascii="Times New Roman" w:eastAsia="宋体" w:hAnsi="Times New Roman"/>
                <w:bCs/>
                <w:color w:val="000000" w:themeColor="text1"/>
                <w:sz w:val="21"/>
                <w:szCs w:val="21"/>
              </w:rPr>
              <w:t>修正为</w:t>
            </w:r>
            <w:r w:rsidRPr="009215E2">
              <w:rPr>
                <w:rFonts w:ascii="Times New Roman" w:eastAsia="宋体" w:hAnsi="Times New Roman"/>
                <w:color w:val="000000" w:themeColor="text1"/>
                <w:sz w:val="21"/>
                <w:szCs w:val="21"/>
              </w:rPr>
              <w:t>下列内容：</w:t>
            </w:r>
            <w:r w:rsidRPr="009215E2">
              <w:rPr>
                <w:rFonts w:ascii="Times New Roman" w:eastAsia="宋体" w:hAnsi="Times New Roman"/>
                <w:color w:val="000000" w:themeColor="text1"/>
                <w:sz w:val="21"/>
                <w:szCs w:val="21"/>
                <w:u w:val="single"/>
              </w:rPr>
              <w:t>b.</w:t>
            </w:r>
            <w:r w:rsidRPr="009215E2">
              <w:rPr>
                <w:rFonts w:ascii="Times New Roman" w:eastAsia="宋体" w:hAnsi="Times New Roman"/>
                <w:color w:val="000000" w:themeColor="text1"/>
                <w:sz w:val="21"/>
                <w:szCs w:val="21"/>
                <w:u w:val="single"/>
              </w:rPr>
              <w:t>根据《福建省财政厅关于电子化政府采购项目中视为串标情形认定与处理的指导意见》闽财购〔</w:t>
            </w:r>
            <w:r w:rsidRPr="009215E2">
              <w:rPr>
                <w:rFonts w:ascii="Times New Roman" w:eastAsia="宋体" w:hAnsi="Times New Roman"/>
                <w:color w:val="000000" w:themeColor="text1"/>
                <w:sz w:val="21"/>
                <w:szCs w:val="21"/>
                <w:u w:val="single"/>
              </w:rPr>
              <w:t>2018</w:t>
            </w:r>
            <w:r w:rsidRPr="009215E2">
              <w:rPr>
                <w:rFonts w:ascii="Times New Roman" w:eastAsia="宋体" w:hAnsi="Times New Roman"/>
                <w:color w:val="000000" w:themeColor="text1"/>
                <w:sz w:val="21"/>
                <w:szCs w:val="21"/>
                <w:u w:val="single"/>
              </w:rPr>
              <w:t>〕</w:t>
            </w:r>
            <w:r w:rsidRPr="009215E2">
              <w:rPr>
                <w:rFonts w:ascii="Times New Roman" w:eastAsia="宋体" w:hAnsi="Times New Roman"/>
                <w:color w:val="000000" w:themeColor="text1"/>
                <w:sz w:val="21"/>
                <w:szCs w:val="21"/>
                <w:u w:val="single"/>
              </w:rPr>
              <w:t>30</w:t>
            </w:r>
            <w:r w:rsidRPr="009215E2">
              <w:rPr>
                <w:rFonts w:ascii="Times New Roman" w:eastAsia="宋体" w:hAnsi="Times New Roman"/>
                <w:color w:val="000000" w:themeColor="text1"/>
                <w:sz w:val="21"/>
                <w:szCs w:val="21"/>
                <w:u w:val="single"/>
              </w:rPr>
              <w:t>号规定，有下列情形之一的，视为投标人串通投标，其投标无效，没收其投标保证金，并书面报告本级财政部门：</w:t>
            </w:r>
            <w:r w:rsidRPr="009215E2">
              <w:rPr>
                <w:rFonts w:ascii="Times New Roman" w:eastAsia="宋体" w:hAnsi="Times New Roman"/>
                <w:color w:val="000000" w:themeColor="text1"/>
                <w:sz w:val="21"/>
                <w:szCs w:val="21"/>
                <w:u w:val="single"/>
              </w:rPr>
              <w:t>b1</w:t>
            </w:r>
            <w:r w:rsidRPr="009215E2">
              <w:rPr>
                <w:rFonts w:ascii="Times New Roman" w:eastAsia="宋体" w:hAnsi="Times New Roman"/>
                <w:color w:val="000000" w:themeColor="text1"/>
                <w:sz w:val="21"/>
                <w:szCs w:val="21"/>
                <w:u w:val="single"/>
              </w:rPr>
              <w:t>不同投标人的投标保证金转出账户的银行账户名称相同的；</w:t>
            </w:r>
            <w:r w:rsidRPr="009215E2">
              <w:rPr>
                <w:rFonts w:ascii="Times New Roman" w:eastAsia="宋体" w:hAnsi="Times New Roman"/>
                <w:color w:val="000000" w:themeColor="text1"/>
                <w:sz w:val="21"/>
                <w:szCs w:val="21"/>
                <w:u w:val="single"/>
              </w:rPr>
              <w:t xml:space="preserve"> b2</w:t>
            </w:r>
            <w:r w:rsidRPr="009215E2">
              <w:rPr>
                <w:rFonts w:ascii="Times New Roman" w:eastAsia="宋体" w:hAnsi="Times New Roman"/>
                <w:color w:val="000000" w:themeColor="text1"/>
                <w:sz w:val="21"/>
                <w:szCs w:val="21"/>
                <w:u w:val="single"/>
              </w:rPr>
              <w:t>投标人上传电子投标文件被福建省政府采购网上公开信息系统投标客户端所赋予的项目内部识别码与本招标项目的其他投标人相同的；</w:t>
            </w:r>
            <w:r w:rsidRPr="009215E2">
              <w:rPr>
                <w:rFonts w:ascii="Times New Roman" w:eastAsia="宋体" w:hAnsi="Times New Roman"/>
                <w:color w:val="000000" w:themeColor="text1"/>
                <w:sz w:val="21"/>
                <w:szCs w:val="21"/>
                <w:u w:val="single"/>
              </w:rPr>
              <w:t>b3</w:t>
            </w:r>
            <w:r w:rsidRPr="009215E2">
              <w:rPr>
                <w:rFonts w:ascii="Times New Roman" w:eastAsia="宋体" w:hAnsi="Times New Roman"/>
                <w:color w:val="000000" w:themeColor="text1"/>
                <w:sz w:val="21"/>
                <w:szCs w:val="21"/>
                <w:u w:val="single"/>
              </w:rPr>
              <w:t>系统记录的编制电子投标文件使用的计算机或上传电子投标文件使用的计算机网卡</w:t>
            </w:r>
            <w:r w:rsidRPr="009215E2">
              <w:rPr>
                <w:rFonts w:ascii="Times New Roman" w:eastAsia="宋体" w:hAnsi="Times New Roman"/>
                <w:color w:val="000000" w:themeColor="text1"/>
                <w:sz w:val="21"/>
                <w:szCs w:val="21"/>
                <w:u w:val="single"/>
              </w:rPr>
              <w:t xml:space="preserve"> MAC </w:t>
            </w:r>
            <w:r w:rsidRPr="009215E2">
              <w:rPr>
                <w:rFonts w:ascii="Times New Roman" w:eastAsia="宋体" w:hAnsi="Times New Roman"/>
                <w:color w:val="000000" w:themeColor="text1"/>
                <w:sz w:val="21"/>
                <w:szCs w:val="21"/>
                <w:u w:val="single"/>
              </w:rPr>
              <w:t>地址与本招标项目的其他投标人一致的；</w:t>
            </w:r>
            <w:r w:rsidRPr="009215E2">
              <w:rPr>
                <w:rFonts w:ascii="Times New Roman" w:eastAsia="宋体" w:hAnsi="Times New Roman"/>
                <w:color w:val="000000" w:themeColor="text1"/>
                <w:sz w:val="21"/>
                <w:szCs w:val="21"/>
                <w:u w:val="single"/>
              </w:rPr>
              <w:t>b4</w:t>
            </w:r>
            <w:r w:rsidRPr="009215E2">
              <w:rPr>
                <w:rFonts w:ascii="Times New Roman" w:eastAsia="宋体" w:hAnsi="Times New Roman"/>
                <w:color w:val="000000" w:themeColor="text1"/>
                <w:sz w:val="21"/>
                <w:szCs w:val="21"/>
                <w:u w:val="single"/>
              </w:rPr>
              <w:t>投标人上传的电子投标文件若出现使用本项目其他投标人的数字证书加密的或加盖本项目的其他投标人的电子印章的。</w:t>
            </w:r>
            <w:r w:rsidRPr="009215E2">
              <w:rPr>
                <w:rFonts w:ascii="Times New Roman" w:eastAsia="宋体" w:hAnsi="Times New Roman"/>
                <w:color w:val="000000" w:themeColor="text1"/>
                <w:sz w:val="21"/>
                <w:szCs w:val="21"/>
              </w:rPr>
              <w:t>后适用本项目的电子招标投标活动。</w:t>
            </w:r>
          </w:p>
          <w:p w14:paraId="28B298BD"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3</w:t>
            </w:r>
            <w:r w:rsidRPr="009215E2">
              <w:rPr>
                <w:rFonts w:ascii="Times New Roman" w:eastAsia="宋体" w:hAnsi="Times New Roman"/>
                <w:color w:val="000000" w:themeColor="text1"/>
                <w:sz w:val="21"/>
                <w:szCs w:val="21"/>
              </w:rPr>
              <w:t>）将下列内容</w:t>
            </w:r>
            <w:r w:rsidRPr="009215E2">
              <w:rPr>
                <w:rStyle w:val="a6"/>
                <w:rFonts w:ascii="Times New Roman" w:eastAsia="宋体" w:hAnsi="Times New Roman"/>
                <w:bCs/>
                <w:color w:val="000000" w:themeColor="text1"/>
                <w:sz w:val="21"/>
                <w:szCs w:val="21"/>
              </w:rPr>
              <w:t>增列为</w:t>
            </w:r>
            <w:r w:rsidRPr="009215E2">
              <w:rPr>
                <w:rFonts w:ascii="Times New Roman" w:eastAsia="宋体" w:hAnsi="Times New Roman"/>
                <w:color w:val="000000" w:themeColor="text1"/>
                <w:sz w:val="21"/>
                <w:szCs w:val="21"/>
              </w:rPr>
              <w:t>招标文件的组成部分（以下简称：</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增列内容</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）适用本项目的电子招标投标活动，若增列内容与招标文件其他章节内容有冲突，应以增列内容为准：</w:t>
            </w:r>
          </w:p>
          <w:p w14:paraId="669A6087"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①</w:t>
            </w:r>
            <w:r w:rsidRPr="009215E2">
              <w:rPr>
                <w:rFonts w:ascii="Times New Roman" w:eastAsia="宋体" w:hAnsi="Times New Roman"/>
                <w:color w:val="000000" w:themeColor="text1"/>
                <w:sz w:val="21"/>
                <w:szCs w:val="21"/>
              </w:rPr>
              <w:t>电子招标投标活动的具体操作流程以福建省政府采购网上公开信息系统设定的为准。</w:t>
            </w:r>
          </w:p>
          <w:p w14:paraId="4B75FB07"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lastRenderedPageBreak/>
              <w:t>②</w:t>
            </w:r>
            <w:r w:rsidRPr="009215E2">
              <w:rPr>
                <w:rFonts w:ascii="Times New Roman" w:eastAsia="宋体" w:hAnsi="Times New Roman"/>
                <w:color w:val="000000" w:themeColor="text1"/>
                <w:sz w:val="21"/>
                <w:szCs w:val="21"/>
              </w:rPr>
              <w:t>关于投标文件：</w:t>
            </w:r>
          </w:p>
          <w:p w14:paraId="082C092C"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投标人应按照福建省政府采购网上公开信息系统设定的评审节点编制电子投标文件，否则</w:t>
            </w:r>
            <w:r w:rsidRPr="009215E2">
              <w:rPr>
                <w:rStyle w:val="a6"/>
                <w:rFonts w:ascii="Times New Roman" w:eastAsia="宋体" w:hAnsi="Times New Roman"/>
                <w:bCs/>
                <w:color w:val="000000" w:themeColor="text1"/>
                <w:sz w:val="21"/>
                <w:szCs w:val="21"/>
              </w:rPr>
              <w:t>资格审查小组、评标委员会将按照不利于投标人的内容进行认定。</w:t>
            </w:r>
          </w:p>
          <w:p w14:paraId="1C68975B"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投标人应在投标截止时间前按照福建省政府采购网上公开信息系统设定的操作流程将电子投标文件</w:t>
            </w:r>
            <w:r w:rsidRPr="009215E2">
              <w:rPr>
                <w:rStyle w:val="a6"/>
                <w:rFonts w:ascii="Times New Roman" w:eastAsia="宋体" w:hAnsi="Times New Roman"/>
                <w:bCs/>
                <w:color w:val="000000" w:themeColor="text1"/>
                <w:sz w:val="21"/>
                <w:szCs w:val="21"/>
                <w:u w:val="single"/>
              </w:rPr>
              <w:t>1</w:t>
            </w:r>
            <w:r w:rsidRPr="009215E2">
              <w:rPr>
                <w:rFonts w:ascii="Times New Roman" w:eastAsia="宋体" w:hAnsi="Times New Roman"/>
                <w:color w:val="000000" w:themeColor="text1"/>
                <w:sz w:val="21"/>
                <w:szCs w:val="21"/>
              </w:rPr>
              <w:t>份上传至福建省政府采购网上公开信息系统。电子投标文件的分项报价一览表、投标客户端的分项报价一览表应保持一致，并以投标客户端的分项报价一览表为准。</w:t>
            </w:r>
          </w:p>
          <w:p w14:paraId="738344A3"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③</w:t>
            </w:r>
            <w:r w:rsidRPr="009215E2">
              <w:rPr>
                <w:rFonts w:ascii="Times New Roman" w:eastAsia="宋体" w:hAnsi="Times New Roman"/>
                <w:color w:val="000000" w:themeColor="text1"/>
                <w:sz w:val="21"/>
                <w:szCs w:val="21"/>
              </w:rPr>
              <w:t>关于证明材料或资料：</w:t>
            </w:r>
          </w:p>
          <w:p w14:paraId="0DED2577"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招标文件要求原件的，投标人在电子投标文件中可提供复印件（含扫描件），但同时应准备好原件备查</w:t>
            </w:r>
            <w:r w:rsidRPr="009215E2">
              <w:rPr>
                <w:rStyle w:val="a6"/>
                <w:rFonts w:ascii="Times New Roman" w:eastAsia="宋体" w:hAnsi="Times New Roman"/>
                <w:bCs/>
                <w:color w:val="000000" w:themeColor="text1"/>
                <w:sz w:val="21"/>
                <w:szCs w:val="21"/>
              </w:rPr>
              <w:t>（未能在规定时间内提供原件核查的，将按不利于投标人进行评审）</w:t>
            </w:r>
            <w:r w:rsidRPr="009215E2">
              <w:rPr>
                <w:rFonts w:ascii="Times New Roman" w:eastAsia="宋体" w:hAnsi="Times New Roman"/>
                <w:color w:val="000000" w:themeColor="text1"/>
                <w:sz w:val="21"/>
                <w:szCs w:val="21"/>
              </w:rPr>
              <w:t>；招标文件要求复印件的，投标人在投标文件中提供原件、复印件（含扫描件）皆可；招标文件对原件、复印件未作要求的，投标人在投标文件中提供原件、复印件（含扫描件）皆可。</w:t>
            </w:r>
          </w:p>
          <w:p w14:paraId="5DC310A2"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若投标人提供注明</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复印件无效</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或</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复印无效</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的证明材料或资料，应结合上文</w:t>
            </w: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条款进行判定，若招标文件未要求投标人提供原件，投标人提供原件，复印件（含扫描件）均视为满足招标文件要求</w:t>
            </w:r>
            <w:r w:rsidRPr="009215E2">
              <w:rPr>
                <w:rStyle w:val="a6"/>
                <w:rFonts w:ascii="Times New Roman" w:eastAsia="宋体" w:hAnsi="Times New Roman"/>
                <w:bCs/>
                <w:color w:val="000000" w:themeColor="text1"/>
                <w:sz w:val="21"/>
                <w:szCs w:val="21"/>
              </w:rPr>
              <w:t>。</w:t>
            </w:r>
          </w:p>
          <w:p w14:paraId="1F61FEDB"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④</w:t>
            </w:r>
            <w:r w:rsidRPr="009215E2">
              <w:rPr>
                <w:rFonts w:ascii="Times New Roman" w:eastAsia="宋体" w:hAnsi="Times New Roman"/>
                <w:color w:val="000000" w:themeColor="text1"/>
                <w:sz w:val="21"/>
                <w:szCs w:val="21"/>
              </w:rPr>
              <w:t>关于</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全称</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投标人代表签字</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及</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加盖单位公章</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w:t>
            </w:r>
          </w:p>
          <w:p w14:paraId="0D7ACF89"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在电子投标文件中，涉及</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全称</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和</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投标人代表签字</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的内容可使用打字录入方式完成。</w:t>
            </w:r>
          </w:p>
          <w:p w14:paraId="3B78622F"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在电子投标文件中，涉及</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加盖单位公章</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的内容应使用投标人的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证书完成，否则</w:t>
            </w:r>
            <w:r w:rsidRPr="009215E2">
              <w:rPr>
                <w:rStyle w:val="a6"/>
                <w:rFonts w:ascii="Times New Roman" w:eastAsia="宋体" w:hAnsi="Times New Roman"/>
                <w:bCs/>
                <w:color w:val="000000" w:themeColor="text1"/>
                <w:sz w:val="21"/>
                <w:szCs w:val="21"/>
              </w:rPr>
              <w:t>投标无效。</w:t>
            </w:r>
          </w:p>
          <w:p w14:paraId="145B6D62"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c.</w:t>
            </w:r>
            <w:r w:rsidRPr="009215E2">
              <w:rPr>
                <w:rFonts w:ascii="Times New Roman" w:eastAsia="宋体" w:hAnsi="Times New Roman"/>
                <w:color w:val="000000" w:themeColor="text1"/>
                <w:sz w:val="21"/>
                <w:szCs w:val="21"/>
              </w:rPr>
              <w:t>在电子投标文件中，若投标人按照本增列内容第</w:t>
            </w:r>
            <w:r w:rsidRPr="009215E2">
              <w:rPr>
                <w:rFonts w:ascii="宋体" w:eastAsia="宋体" w:hAnsi="宋体" w:cs="宋体" w:hint="eastAsia"/>
                <w:color w:val="000000" w:themeColor="text1"/>
                <w:sz w:val="21"/>
                <w:szCs w:val="21"/>
              </w:rPr>
              <w:t>④</w:t>
            </w:r>
            <w:r w:rsidRPr="009215E2">
              <w:rPr>
                <w:rFonts w:ascii="Times New Roman" w:eastAsia="宋体" w:hAnsi="Times New Roman"/>
                <w:color w:val="000000" w:themeColor="text1"/>
                <w:sz w:val="21"/>
                <w:szCs w:val="21"/>
              </w:rPr>
              <w:t>点第</w:t>
            </w: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项规定加盖其单位公章，则出现无全称、或投标人代表未签字等情形，</w:t>
            </w:r>
            <w:r w:rsidRPr="009215E2">
              <w:rPr>
                <w:rStyle w:val="a6"/>
                <w:rFonts w:ascii="Times New Roman" w:eastAsia="宋体" w:hAnsi="Times New Roman"/>
                <w:bCs/>
                <w:color w:val="000000" w:themeColor="text1"/>
                <w:sz w:val="21"/>
                <w:szCs w:val="21"/>
              </w:rPr>
              <w:t>不视为投标无效。</w:t>
            </w:r>
          </w:p>
          <w:p w14:paraId="128006F2"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⑤</w:t>
            </w:r>
            <w:r w:rsidRPr="009215E2">
              <w:rPr>
                <w:rFonts w:ascii="Times New Roman" w:eastAsia="宋体" w:hAnsi="Times New Roman"/>
                <w:color w:val="000000" w:themeColor="text1"/>
                <w:sz w:val="21"/>
                <w:szCs w:val="21"/>
              </w:rPr>
              <w:t>关于投标人的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w:t>
            </w:r>
          </w:p>
          <w:p w14:paraId="54972A2F"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证书应在投标截止时间前送达招标文件第一章第</w:t>
            </w:r>
            <w:r w:rsidRPr="009215E2">
              <w:rPr>
                <w:rFonts w:ascii="Times New Roman" w:eastAsia="宋体" w:hAnsi="Times New Roman"/>
                <w:color w:val="000000" w:themeColor="text1"/>
                <w:sz w:val="21"/>
                <w:szCs w:val="21"/>
              </w:rPr>
              <w:t>9</w:t>
            </w:r>
            <w:r w:rsidRPr="009215E2">
              <w:rPr>
                <w:rFonts w:ascii="Times New Roman" w:eastAsia="宋体" w:hAnsi="Times New Roman"/>
                <w:color w:val="000000" w:themeColor="text1"/>
                <w:sz w:val="21"/>
                <w:szCs w:val="21"/>
              </w:rPr>
              <w:t>条载明的地点，否则</w:t>
            </w:r>
            <w:r w:rsidRPr="009215E2">
              <w:rPr>
                <w:rStyle w:val="a6"/>
                <w:rFonts w:ascii="Times New Roman" w:eastAsia="宋体" w:hAnsi="Times New Roman"/>
                <w:bCs/>
                <w:color w:val="000000" w:themeColor="text1"/>
                <w:sz w:val="21"/>
                <w:szCs w:val="21"/>
              </w:rPr>
              <w:t>投标将被拒绝。</w:t>
            </w:r>
          </w:p>
          <w:p w14:paraId="463A36B9"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证书可采用信封（包括但不限于：信封、档案袋、文件袋等）作为外包装进行单独包装。外包装密封、不密封皆可。</w:t>
            </w:r>
          </w:p>
          <w:p w14:paraId="42523564"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c.</w:t>
            </w:r>
            <w:r w:rsidRPr="009215E2">
              <w:rPr>
                <w:rFonts w:ascii="Times New Roman" w:eastAsia="宋体" w:hAnsi="Times New Roman"/>
                <w:color w:val="000000" w:themeColor="text1"/>
                <w:sz w:val="21"/>
                <w:szCs w:val="21"/>
              </w:rPr>
              <w:t>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证书或外包装应标记</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项目名称、项目编号、投标人的全称</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等内容，以方便识别、使用。</w:t>
            </w:r>
          </w:p>
          <w:p w14:paraId="66D72387"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d.</w:t>
            </w:r>
            <w:r w:rsidRPr="009215E2">
              <w:rPr>
                <w:rFonts w:ascii="Times New Roman" w:eastAsia="宋体" w:hAnsi="Times New Roman"/>
                <w:color w:val="000000" w:themeColor="text1"/>
                <w:sz w:val="21"/>
                <w:szCs w:val="21"/>
              </w:rPr>
              <w:t>投标人的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证书应能正常、有效使用，否则产生不利后果由投标人承担责任。</w:t>
            </w:r>
          </w:p>
          <w:p w14:paraId="667AE8F4"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⑥</w:t>
            </w:r>
            <w:r w:rsidRPr="009215E2">
              <w:rPr>
                <w:rFonts w:ascii="Times New Roman" w:eastAsia="宋体" w:hAnsi="Times New Roman"/>
                <w:color w:val="000000" w:themeColor="text1"/>
                <w:sz w:val="21"/>
                <w:szCs w:val="21"/>
              </w:rPr>
              <w:t>关于投标截止时间过后</w:t>
            </w:r>
          </w:p>
          <w:p w14:paraId="1447BC99"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未按招标文件规定提交投标保证金的，</w:t>
            </w:r>
            <w:r w:rsidRPr="009215E2">
              <w:rPr>
                <w:rStyle w:val="a6"/>
                <w:rFonts w:ascii="Times New Roman" w:eastAsia="宋体" w:hAnsi="Times New Roman"/>
                <w:bCs/>
                <w:color w:val="000000" w:themeColor="text1"/>
                <w:sz w:val="21"/>
                <w:szCs w:val="21"/>
              </w:rPr>
              <w:t>其投标将按无效投标处理。</w:t>
            </w:r>
          </w:p>
          <w:p w14:paraId="1F1AF8E6"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有下列情形之一的，其</w:t>
            </w:r>
            <w:r w:rsidRPr="009215E2">
              <w:rPr>
                <w:rStyle w:val="a6"/>
                <w:rFonts w:ascii="Times New Roman" w:eastAsia="宋体" w:hAnsi="Times New Roman"/>
                <w:bCs/>
                <w:color w:val="000000" w:themeColor="text1"/>
                <w:sz w:val="21"/>
                <w:szCs w:val="21"/>
              </w:rPr>
              <w:t>投标无效</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其保证金不予退还：</w:t>
            </w:r>
          </w:p>
          <w:p w14:paraId="68CB55AF"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b1</w:t>
            </w:r>
            <w:r w:rsidRPr="009215E2">
              <w:rPr>
                <w:rFonts w:ascii="Times New Roman" w:eastAsia="宋体" w:hAnsi="Times New Roman"/>
                <w:color w:val="000000" w:themeColor="text1"/>
                <w:sz w:val="21"/>
                <w:szCs w:val="21"/>
              </w:rPr>
              <w:t>不同投标人的电子投标文件具有相同内部识别码；</w:t>
            </w:r>
          </w:p>
          <w:p w14:paraId="5BA31B60"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b2</w:t>
            </w:r>
            <w:r w:rsidRPr="009215E2">
              <w:rPr>
                <w:rFonts w:ascii="Times New Roman" w:eastAsia="宋体" w:hAnsi="Times New Roman"/>
                <w:color w:val="000000" w:themeColor="text1"/>
                <w:sz w:val="21"/>
                <w:szCs w:val="21"/>
              </w:rPr>
              <w:t>不同投标人的投标保证金从同一单位或个人的账户转出；</w:t>
            </w:r>
          </w:p>
          <w:p w14:paraId="1B5E14EF"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b3</w:t>
            </w:r>
            <w:r w:rsidRPr="009215E2">
              <w:rPr>
                <w:rFonts w:ascii="Times New Roman" w:eastAsia="宋体" w:hAnsi="Times New Roman"/>
                <w:color w:val="000000" w:themeColor="text1"/>
                <w:sz w:val="21"/>
                <w:szCs w:val="21"/>
              </w:rPr>
              <w:t>投标人的投标保证金同一采购包下有其他投标人提交的投标保证金</w:t>
            </w:r>
          </w:p>
          <w:p w14:paraId="0355CD40"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Times New Roman" w:eastAsia="宋体" w:hAnsi="Times New Roman"/>
                <w:color w:val="000000" w:themeColor="text1"/>
                <w:sz w:val="21"/>
                <w:szCs w:val="21"/>
              </w:rPr>
              <w:t>b4</w:t>
            </w:r>
            <w:r w:rsidRPr="009215E2">
              <w:rPr>
                <w:rFonts w:ascii="Times New Roman" w:eastAsia="宋体" w:hAnsi="Times New Roman"/>
                <w:color w:val="000000" w:themeColor="text1"/>
                <w:sz w:val="21"/>
                <w:szCs w:val="21"/>
              </w:rPr>
              <w:t>不同投标人存在串通投标的其他情形。</w:t>
            </w:r>
          </w:p>
          <w:p w14:paraId="0DAFBB1D"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⑦</w:t>
            </w:r>
            <w:r w:rsidRPr="009215E2">
              <w:rPr>
                <w:rFonts w:ascii="Times New Roman" w:eastAsia="宋体" w:hAnsi="Times New Roman"/>
                <w:color w:val="000000" w:themeColor="text1"/>
                <w:sz w:val="21"/>
                <w:szCs w:val="21"/>
              </w:rPr>
              <w:t>接受联合体投标且投标人为联合体的，投标人应由</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联合体牵头方</w:t>
            </w:r>
            <w:r w:rsidRPr="009215E2">
              <w:rPr>
                <w:rFonts w:ascii="Times New Roman" w:eastAsia="宋体" w:hAnsi="Times New Roman"/>
                <w:color w:val="000000" w:themeColor="text1"/>
                <w:sz w:val="21"/>
                <w:szCs w:val="21"/>
              </w:rPr>
              <w:t>”</w:t>
            </w:r>
            <w:r w:rsidRPr="009215E2">
              <w:rPr>
                <w:rFonts w:ascii="Times New Roman" w:eastAsia="宋体" w:hAnsi="Times New Roman"/>
                <w:color w:val="000000" w:themeColor="text1"/>
                <w:sz w:val="21"/>
                <w:szCs w:val="21"/>
              </w:rPr>
              <w:t>完成福建省政府采购网上公开信息系统设定的具体操作流程（包括但不限于：招标文件获取、提交投标保证金、编制电子投标文件等）。</w:t>
            </w:r>
          </w:p>
          <w:p w14:paraId="29A9F71E" w14:textId="77777777" w:rsidR="005A32B9" w:rsidRPr="009215E2" w:rsidRDefault="00E5087A" w:rsidP="009215E2">
            <w:pPr>
              <w:pStyle w:val="a5"/>
              <w:widowControl/>
              <w:wordWrap w:val="0"/>
              <w:spacing w:beforeAutospacing="0" w:afterAutospacing="0" w:line="276" w:lineRule="auto"/>
              <w:rPr>
                <w:rFonts w:ascii="Times New Roman" w:eastAsia="宋体" w:hAnsi="Times New Roman"/>
                <w:color w:val="000000" w:themeColor="text1"/>
                <w:sz w:val="21"/>
                <w:szCs w:val="21"/>
              </w:rPr>
            </w:pPr>
            <w:r w:rsidRPr="009215E2">
              <w:rPr>
                <w:rFonts w:ascii="宋体" w:eastAsia="宋体" w:hAnsi="宋体" w:cs="宋体" w:hint="eastAsia"/>
                <w:color w:val="000000" w:themeColor="text1"/>
                <w:sz w:val="21"/>
                <w:szCs w:val="21"/>
              </w:rPr>
              <w:t>⑧</w:t>
            </w:r>
            <w:r w:rsidRPr="009215E2">
              <w:rPr>
                <w:rFonts w:ascii="Times New Roman" w:eastAsia="宋体" w:hAnsi="Times New Roman"/>
                <w:color w:val="000000" w:themeColor="text1"/>
                <w:sz w:val="21"/>
                <w:szCs w:val="21"/>
              </w:rPr>
              <w:t>其他：</w:t>
            </w:r>
            <w:r w:rsidRPr="009215E2">
              <w:rPr>
                <w:rFonts w:ascii="Times New Roman" w:eastAsia="宋体" w:hAnsi="Times New Roman"/>
                <w:color w:val="000000" w:themeColor="text1"/>
                <w:sz w:val="21"/>
                <w:szCs w:val="21"/>
              </w:rPr>
              <w:t>a</w:t>
            </w:r>
            <w:r w:rsidRPr="009215E2">
              <w:rPr>
                <w:rFonts w:ascii="Times New Roman" w:eastAsia="宋体" w:hAnsi="Times New Roman"/>
                <w:color w:val="000000" w:themeColor="text1"/>
                <w:sz w:val="21"/>
                <w:szCs w:val="21"/>
              </w:rPr>
              <w:t>、投标人在福建省政府采购网上公开信息系统注册报名时应录入投标人中文全称，不应使用简称、字母、符号等，否则有可能造成电子投标无法进行或核验保证金未能通过而</w:t>
            </w:r>
            <w:r w:rsidRPr="009215E2">
              <w:rPr>
                <w:rFonts w:ascii="Times New Roman" w:eastAsia="宋体" w:hAnsi="Times New Roman"/>
                <w:color w:val="000000" w:themeColor="text1"/>
                <w:sz w:val="21"/>
                <w:szCs w:val="21"/>
              </w:rPr>
              <w:lastRenderedPageBreak/>
              <w:t>导致投标失败。</w:t>
            </w:r>
            <w:r w:rsidRPr="009215E2">
              <w:rPr>
                <w:rFonts w:ascii="Times New Roman" w:eastAsia="宋体" w:hAnsi="Times New Roman"/>
                <w:color w:val="000000" w:themeColor="text1"/>
                <w:sz w:val="21"/>
                <w:szCs w:val="21"/>
              </w:rPr>
              <w:t xml:space="preserve"> b</w:t>
            </w:r>
            <w:r w:rsidRPr="009215E2">
              <w:rPr>
                <w:rFonts w:ascii="Times New Roman" w:eastAsia="宋体" w:hAnsi="Times New Roman"/>
                <w:color w:val="000000" w:themeColor="text1"/>
                <w:sz w:val="21"/>
                <w:szCs w:val="21"/>
              </w:rPr>
              <w:t>、投标人在开标现场用于解密的</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必须与制作该项目电子投标文件时所用</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为同一把</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，否则无法解密。</w:t>
            </w:r>
            <w:r w:rsidRPr="009215E2">
              <w:rPr>
                <w:rFonts w:ascii="Times New Roman" w:eastAsia="宋体" w:hAnsi="Times New Roman"/>
                <w:color w:val="000000" w:themeColor="text1"/>
                <w:sz w:val="21"/>
                <w:szCs w:val="21"/>
              </w:rPr>
              <w:t xml:space="preserve"> </w:t>
            </w:r>
            <w:r w:rsidRPr="009215E2">
              <w:rPr>
                <w:rFonts w:ascii="Times New Roman" w:eastAsia="宋体" w:hAnsi="Times New Roman"/>
                <w:color w:val="000000" w:themeColor="text1"/>
                <w:sz w:val="21"/>
                <w:szCs w:val="21"/>
              </w:rPr>
              <w:t>解密完成后，</w:t>
            </w:r>
            <w:r w:rsidRPr="009215E2">
              <w:rPr>
                <w:rFonts w:ascii="Times New Roman" w:eastAsia="宋体" w:hAnsi="Times New Roman"/>
                <w:color w:val="000000" w:themeColor="text1"/>
                <w:sz w:val="21"/>
                <w:szCs w:val="21"/>
              </w:rPr>
              <w:t>CA</w:t>
            </w:r>
            <w:r w:rsidRPr="009215E2">
              <w:rPr>
                <w:rFonts w:ascii="Times New Roman" w:eastAsia="宋体" w:hAnsi="Times New Roman"/>
                <w:color w:val="000000" w:themeColor="text1"/>
                <w:sz w:val="21"/>
                <w:szCs w:val="21"/>
              </w:rPr>
              <w:t>将退还投标人。</w:t>
            </w:r>
            <w:r w:rsidRPr="009215E2">
              <w:rPr>
                <w:rFonts w:ascii="Times New Roman" w:eastAsia="宋体" w:hAnsi="Times New Roman"/>
                <w:color w:val="000000" w:themeColor="text1"/>
                <w:sz w:val="21"/>
                <w:szCs w:val="21"/>
              </w:rPr>
              <w:t xml:space="preserve"> c</w:t>
            </w:r>
            <w:r w:rsidRPr="009215E2">
              <w:rPr>
                <w:rFonts w:ascii="Times New Roman" w:eastAsia="宋体" w:hAnsi="Times New Roman"/>
                <w:color w:val="000000" w:themeColor="text1"/>
                <w:sz w:val="21"/>
                <w:szCs w:val="21"/>
              </w:rPr>
              <w:t>、福建省政府采购网上公开信息系统对投标保证金实行一个项目（合同包）一个帐号的制度，系统平台自动生成投标人所投合同包的缴交银行账号，同一项目不同合同包同一投标人或不同投标人系统自动生成的帐号均不相同，不得混用。</w:t>
            </w:r>
            <w:r w:rsidRPr="009215E2">
              <w:rPr>
                <w:rFonts w:ascii="Times New Roman" w:eastAsia="宋体" w:hAnsi="Times New Roman"/>
                <w:color w:val="000000" w:themeColor="text1"/>
                <w:sz w:val="21"/>
                <w:szCs w:val="21"/>
              </w:rPr>
              <w:t xml:space="preserve"> </w:t>
            </w:r>
            <w:r w:rsidRPr="009215E2">
              <w:rPr>
                <w:rFonts w:ascii="Times New Roman" w:eastAsia="宋体" w:hAnsi="Times New Roman"/>
                <w:color w:val="000000" w:themeColor="text1"/>
                <w:sz w:val="21"/>
                <w:szCs w:val="21"/>
              </w:rPr>
              <w:t>同一项目再次采购时将采用不同的帐号，投标人需重新缴交投标保证金，否则会造成开标前核验保证金不能通过而导致投标失败。投标截止时间前投标人缴交的投标保证金处于保密状态，招标代理机构无法查询投标保证金的到帐情况，请投标人务必留意。</w:t>
            </w:r>
            <w:r w:rsidRPr="009215E2">
              <w:rPr>
                <w:rFonts w:ascii="Times New Roman" w:eastAsia="宋体" w:hAnsi="Times New Roman"/>
                <w:color w:val="000000" w:themeColor="text1"/>
                <w:sz w:val="21"/>
                <w:szCs w:val="21"/>
              </w:rPr>
              <w:t>d</w:t>
            </w:r>
            <w:r w:rsidRPr="009215E2">
              <w:rPr>
                <w:rFonts w:ascii="Times New Roman" w:eastAsia="宋体" w:hAnsi="Times New Roman"/>
                <w:color w:val="000000" w:themeColor="text1"/>
                <w:sz w:val="21"/>
                <w:szCs w:val="21"/>
              </w:rPr>
              <w:t>、在电子投标文件中，若投标人按照本增列内容第</w:t>
            </w:r>
            <w:r w:rsidRPr="009215E2">
              <w:rPr>
                <w:rFonts w:ascii="宋体" w:eastAsia="宋体" w:hAnsi="宋体" w:cs="宋体" w:hint="eastAsia"/>
                <w:color w:val="000000" w:themeColor="text1"/>
                <w:sz w:val="21"/>
                <w:szCs w:val="21"/>
              </w:rPr>
              <w:t>④</w:t>
            </w:r>
            <w:r w:rsidRPr="009215E2">
              <w:rPr>
                <w:rFonts w:ascii="Times New Roman" w:eastAsia="宋体" w:hAnsi="Times New Roman"/>
                <w:color w:val="000000" w:themeColor="text1"/>
                <w:sz w:val="21"/>
                <w:szCs w:val="21"/>
              </w:rPr>
              <w:t>点第</w:t>
            </w:r>
            <w:r w:rsidRPr="009215E2">
              <w:rPr>
                <w:rFonts w:ascii="Times New Roman" w:eastAsia="宋体" w:hAnsi="Times New Roman"/>
                <w:color w:val="000000" w:themeColor="text1"/>
                <w:sz w:val="21"/>
                <w:szCs w:val="21"/>
              </w:rPr>
              <w:t>b</w:t>
            </w:r>
            <w:r w:rsidRPr="009215E2">
              <w:rPr>
                <w:rFonts w:ascii="Times New Roman" w:eastAsia="宋体" w:hAnsi="Times New Roman"/>
                <w:color w:val="000000" w:themeColor="text1"/>
                <w:sz w:val="21"/>
                <w:szCs w:val="21"/>
              </w:rPr>
              <w:t>项规定加盖其单位电子公章，则出现单位负责人未签字等情形，不视为投标无效。</w:t>
            </w:r>
          </w:p>
        </w:tc>
      </w:tr>
    </w:tbl>
    <w:p w14:paraId="7A8B56E9" w14:textId="77777777" w:rsidR="005A32B9" w:rsidRDefault="00E5087A">
      <w:pPr>
        <w:pStyle w:val="a5"/>
        <w:widowControl/>
        <w:spacing w:beforeAutospacing="0" w:afterAutospacing="0" w:line="360" w:lineRule="auto"/>
        <w:rPr>
          <w:color w:val="000000" w:themeColor="text1"/>
        </w:rPr>
      </w:pPr>
      <w:r>
        <w:rPr>
          <w:color w:val="000000" w:themeColor="text1"/>
        </w:rPr>
        <w:lastRenderedPageBreak/>
        <w:t> </w:t>
      </w:r>
    </w:p>
    <w:p w14:paraId="4E923030" w14:textId="77777777" w:rsidR="005A32B9" w:rsidRDefault="00E5087A">
      <w:pPr>
        <w:pStyle w:val="a5"/>
        <w:widowControl/>
        <w:spacing w:beforeAutospacing="0" w:afterAutospacing="0" w:line="360" w:lineRule="auto"/>
        <w:rPr>
          <w:color w:val="000000" w:themeColor="text1"/>
        </w:rPr>
      </w:pPr>
      <w:r>
        <w:rPr>
          <w:color w:val="000000" w:themeColor="text1"/>
        </w:rPr>
        <w:t> </w:t>
      </w:r>
    </w:p>
    <w:p w14:paraId="594F91E7" w14:textId="77777777" w:rsidR="005A32B9" w:rsidRDefault="00E5087A">
      <w:pPr>
        <w:rPr>
          <w:rStyle w:val="a6"/>
          <w:rFonts w:ascii="宋体" w:eastAsia="宋体" w:hAnsi="宋体" w:cs="宋体"/>
          <w:bCs/>
          <w:color w:val="000000" w:themeColor="text1"/>
          <w:sz w:val="31"/>
          <w:szCs w:val="31"/>
        </w:rPr>
      </w:pPr>
      <w:r>
        <w:rPr>
          <w:rStyle w:val="a6"/>
          <w:rFonts w:ascii="宋体" w:eastAsia="宋体" w:hAnsi="宋体" w:cs="宋体" w:hint="eastAsia"/>
          <w:bCs/>
          <w:color w:val="000000" w:themeColor="text1"/>
          <w:sz w:val="31"/>
          <w:szCs w:val="31"/>
        </w:rPr>
        <w:br w:type="page"/>
      </w:r>
    </w:p>
    <w:p w14:paraId="1749AD9A" w14:textId="1D78859A" w:rsidR="005A32B9" w:rsidRDefault="00E5087A" w:rsidP="009215E2">
      <w:pPr>
        <w:pStyle w:val="a5"/>
        <w:widowControl/>
        <w:spacing w:beforeAutospacing="0" w:afterAutospacing="0" w:line="360" w:lineRule="auto"/>
        <w:jc w:val="center"/>
        <w:outlineLvl w:val="0"/>
        <w:rPr>
          <w:color w:val="000000" w:themeColor="text1"/>
        </w:rPr>
      </w:pPr>
      <w:r>
        <w:rPr>
          <w:rStyle w:val="a6"/>
          <w:rFonts w:ascii="宋体" w:eastAsia="宋体" w:hAnsi="宋体" w:cs="宋体" w:hint="eastAsia"/>
          <w:bCs/>
          <w:color w:val="000000" w:themeColor="text1"/>
          <w:sz w:val="31"/>
          <w:szCs w:val="31"/>
        </w:rPr>
        <w:lastRenderedPageBreak/>
        <w:t>第三章   投标人须知</w:t>
      </w:r>
    </w:p>
    <w:p w14:paraId="0095B93A"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一、总则</w:t>
      </w:r>
    </w:p>
    <w:p w14:paraId="0AEF961A"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w:t>
      </w:r>
      <w:r w:rsidRPr="009215E2">
        <w:rPr>
          <w:rFonts w:ascii="Times New Roman" w:eastAsia="宋体" w:hAnsi="Times New Roman"/>
          <w:color w:val="000000" w:themeColor="text1"/>
        </w:rPr>
        <w:t>、适用范围</w:t>
      </w:r>
    </w:p>
    <w:p w14:paraId="245E277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w:t>
      </w:r>
      <w:r w:rsidRPr="009215E2">
        <w:rPr>
          <w:rFonts w:ascii="Times New Roman" w:eastAsia="宋体" w:hAnsi="Times New Roman"/>
          <w:color w:val="000000" w:themeColor="text1"/>
        </w:rPr>
        <w:t>适用于招标文件载明项目的政府采购活动（以下简称：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本次采购活动</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p>
    <w:p w14:paraId="4B1D7C5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、定义</w:t>
      </w:r>
    </w:p>
    <w:p w14:paraId="45376E2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2.1“</w:t>
      </w:r>
      <w:r w:rsidRPr="009215E2">
        <w:rPr>
          <w:rFonts w:ascii="Times New Roman" w:eastAsia="宋体" w:hAnsi="Times New Roman"/>
          <w:color w:val="000000" w:themeColor="text1"/>
        </w:rPr>
        <w:t>采购标的</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指招标文件载明的需要采购的货物或服务。</w:t>
      </w:r>
    </w:p>
    <w:p w14:paraId="7A89C932"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2.2“</w:t>
      </w:r>
      <w:r w:rsidRPr="009215E2">
        <w:rPr>
          <w:rFonts w:ascii="Times New Roman" w:eastAsia="宋体" w:hAnsi="Times New Roman"/>
          <w:color w:val="000000" w:themeColor="text1"/>
        </w:rPr>
        <w:t>潜在投标人</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指按照招标文件第一章第</w:t>
      </w: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条规定获取招标文件且有意向参加本项目投标的供应商。</w:t>
      </w:r>
    </w:p>
    <w:p w14:paraId="12F88D1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2.3“</w:t>
      </w:r>
      <w:r w:rsidRPr="009215E2">
        <w:rPr>
          <w:rFonts w:ascii="Times New Roman" w:eastAsia="宋体" w:hAnsi="Times New Roman"/>
          <w:color w:val="000000" w:themeColor="text1"/>
        </w:rPr>
        <w:t>投标人</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指按照招标文件第一章第</w:t>
      </w: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条规定获取招标文件并参加本项目投标的供应商。</w:t>
      </w:r>
    </w:p>
    <w:p w14:paraId="644A2E1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2.4“</w:t>
      </w:r>
      <w:r w:rsidRPr="009215E2">
        <w:rPr>
          <w:rFonts w:ascii="Times New Roman" w:eastAsia="宋体" w:hAnsi="Times New Roman"/>
          <w:color w:val="000000" w:themeColor="text1"/>
        </w:rPr>
        <w:t>单位负责人</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指单位法定代表人或法律、法规规定代表单位行使职权的主要负责人。</w:t>
      </w:r>
    </w:p>
    <w:p w14:paraId="252A60B0" w14:textId="3A24E280"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2.5“</w:t>
      </w:r>
      <w:r w:rsidRPr="009215E2">
        <w:rPr>
          <w:rFonts w:ascii="Times New Roman" w:eastAsia="宋体" w:hAnsi="Times New Roman"/>
          <w:color w:val="000000" w:themeColor="text1"/>
        </w:rPr>
        <w:t>投标人代表</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指投标人的单位负责人或</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单位负责人授权书</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中载明的接受授权方。</w:t>
      </w:r>
    </w:p>
    <w:p w14:paraId="65CC0E9C"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二、投标人</w:t>
      </w:r>
    </w:p>
    <w:p w14:paraId="60596C3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3</w:t>
      </w:r>
      <w:r w:rsidRPr="009215E2">
        <w:rPr>
          <w:rFonts w:ascii="Times New Roman" w:eastAsia="宋体" w:hAnsi="Times New Roman"/>
          <w:color w:val="000000" w:themeColor="text1"/>
        </w:rPr>
        <w:t>、合格投标人</w:t>
      </w:r>
    </w:p>
    <w:p w14:paraId="619A136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3.1</w:t>
      </w:r>
      <w:r w:rsidRPr="009215E2">
        <w:rPr>
          <w:rFonts w:ascii="Times New Roman" w:eastAsia="宋体" w:hAnsi="Times New Roman"/>
          <w:color w:val="000000" w:themeColor="text1"/>
        </w:rPr>
        <w:t>一般规定</w:t>
      </w:r>
    </w:p>
    <w:p w14:paraId="6EE7864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）投标人应遵守政府采购法及实施条例、政府采购招投标管理办法、政府采购质疑和投诉办法及财政部、福建省财政厅有关政府采购文件的规定，同时还应遵守有关法律、法规和规章的强制性规定。</w:t>
      </w:r>
    </w:p>
    <w:p w14:paraId="4317112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）投标人的资格要求：详见招标文件第一章。</w:t>
      </w:r>
    </w:p>
    <w:p w14:paraId="66FB0553"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3.2</w:t>
      </w:r>
      <w:r w:rsidRPr="009215E2">
        <w:rPr>
          <w:rFonts w:ascii="Times New Roman" w:eastAsia="宋体" w:hAnsi="Times New Roman"/>
          <w:color w:val="000000" w:themeColor="text1"/>
        </w:rPr>
        <w:t>若本项目接受联合体投标且投标人为联合体，则联合体各方应遵守本章第</w:t>
      </w:r>
      <w:r w:rsidRPr="009215E2">
        <w:rPr>
          <w:rFonts w:ascii="Times New Roman" w:eastAsia="宋体" w:hAnsi="Times New Roman"/>
          <w:color w:val="000000" w:themeColor="text1"/>
        </w:rPr>
        <w:t>3.1</w:t>
      </w:r>
      <w:r w:rsidRPr="009215E2">
        <w:rPr>
          <w:rFonts w:ascii="Times New Roman" w:eastAsia="宋体" w:hAnsi="Times New Roman"/>
          <w:color w:val="000000" w:themeColor="text1"/>
        </w:rPr>
        <w:t>条规定，同时还应遵守下列规定：</w:t>
      </w:r>
    </w:p>
    <w:p w14:paraId="4708256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）联合体各方应提交联合体协议，联合体协议应符合招标文件规定。</w:t>
      </w:r>
    </w:p>
    <w:p w14:paraId="1E8FE1F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）联合体各方不得再单独参加或与其他供应商另外组成联合体参加同一合同项下的投标。</w:t>
      </w:r>
    </w:p>
    <w:p w14:paraId="10DCC31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）联合体各方应共同与采购人签订政府采购合同，就政府采购合同约定的事项对采购人承担连带责任。</w:t>
      </w:r>
    </w:p>
    <w:p w14:paraId="0035BEC0"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4</w:t>
      </w:r>
      <w:r w:rsidRPr="009215E2">
        <w:rPr>
          <w:rFonts w:ascii="Times New Roman" w:eastAsia="宋体" w:hAnsi="Times New Roman"/>
          <w:color w:val="000000" w:themeColor="text1"/>
        </w:rPr>
        <w:t>、投标费用</w:t>
      </w:r>
    </w:p>
    <w:p w14:paraId="39D9CE27" w14:textId="5BB5B34B"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4.1</w:t>
      </w:r>
      <w:r w:rsidRPr="009215E2">
        <w:rPr>
          <w:rFonts w:ascii="Times New Roman" w:eastAsia="宋体" w:hAnsi="Times New Roman"/>
          <w:color w:val="000000" w:themeColor="text1"/>
        </w:rPr>
        <w:t>除招标文件另有规定外，投标人应自行承担其参加本项目投标所涉及的一切费用。</w:t>
      </w:r>
    </w:p>
    <w:p w14:paraId="73C66EE7"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三、招标</w:t>
      </w:r>
    </w:p>
    <w:p w14:paraId="1E9991BA"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w:t>
      </w:r>
      <w:r w:rsidRPr="009215E2">
        <w:rPr>
          <w:rFonts w:ascii="Times New Roman" w:eastAsia="宋体" w:hAnsi="Times New Roman"/>
          <w:color w:val="000000" w:themeColor="text1"/>
        </w:rPr>
        <w:t>、招标文件</w:t>
      </w:r>
    </w:p>
    <w:p w14:paraId="04783F2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5.1</w:t>
      </w:r>
      <w:r w:rsidRPr="009215E2">
        <w:rPr>
          <w:rFonts w:ascii="Times New Roman" w:eastAsia="宋体" w:hAnsi="Times New Roman"/>
          <w:color w:val="000000" w:themeColor="text1"/>
        </w:rPr>
        <w:t>招标文件由下述部分组成：</w:t>
      </w:r>
    </w:p>
    <w:p w14:paraId="141B5F9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）投标邀请</w:t>
      </w:r>
    </w:p>
    <w:p w14:paraId="792EBB9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）投标人须知前附表（表</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w:t>
      </w:r>
    </w:p>
    <w:p w14:paraId="10E0196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）投标人须知</w:t>
      </w:r>
    </w:p>
    <w:p w14:paraId="003B541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）资格审查与评标</w:t>
      </w:r>
    </w:p>
    <w:p w14:paraId="7F14ED3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）招标内容及要求</w:t>
      </w:r>
    </w:p>
    <w:p w14:paraId="60DE079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）政府采购合同（参考文本）</w:t>
      </w:r>
    </w:p>
    <w:p w14:paraId="40D515C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）投标文件格式</w:t>
      </w:r>
    </w:p>
    <w:p w14:paraId="49B12D7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8</w:t>
      </w:r>
      <w:r w:rsidRPr="009215E2">
        <w:rPr>
          <w:rFonts w:ascii="Times New Roman" w:eastAsia="宋体" w:hAnsi="Times New Roman"/>
          <w:color w:val="000000" w:themeColor="text1"/>
        </w:rPr>
        <w:t>）按照招标文件规定作为招标文件组成部分的其他内容（若有）</w:t>
      </w:r>
    </w:p>
    <w:p w14:paraId="2D28F9BB"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5.2</w:t>
      </w:r>
      <w:r w:rsidRPr="009215E2">
        <w:rPr>
          <w:rFonts w:ascii="Times New Roman" w:eastAsia="宋体" w:hAnsi="Times New Roman"/>
          <w:color w:val="000000" w:themeColor="text1"/>
        </w:rPr>
        <w:t>招标文件的澄清或修改</w:t>
      </w:r>
    </w:p>
    <w:p w14:paraId="18013ED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可对已发出的招标文件进行必要的澄清或修改，但不得对招标文件载明的采购标的和投标人的资格要求进行改变。</w:t>
      </w:r>
    </w:p>
    <w:p w14:paraId="02D3C78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）除本章第</w:t>
      </w:r>
      <w:r w:rsidRPr="009215E2">
        <w:rPr>
          <w:rFonts w:ascii="Times New Roman" w:eastAsia="宋体" w:hAnsi="Times New Roman"/>
          <w:color w:val="000000" w:themeColor="text1"/>
        </w:rPr>
        <w:t>5.2</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）款规定情形外，澄清或修改的内容可能影响投标文件编制的，</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将在投标截止时间至少</w:t>
      </w:r>
      <w:r w:rsidRPr="009215E2">
        <w:rPr>
          <w:rFonts w:ascii="Times New Roman" w:eastAsia="宋体" w:hAnsi="Times New Roman"/>
          <w:color w:val="000000" w:themeColor="text1"/>
        </w:rPr>
        <w:t>15</w:t>
      </w:r>
      <w:r w:rsidRPr="009215E2">
        <w:rPr>
          <w:rFonts w:ascii="Times New Roman" w:eastAsia="宋体" w:hAnsi="Times New Roman"/>
          <w:color w:val="000000" w:themeColor="text1"/>
        </w:rPr>
        <w:t>个日历日前，在招标文件载明的指定媒体以更正公告的形式发布澄清或修改的内容。不足</w:t>
      </w:r>
      <w:r w:rsidRPr="009215E2">
        <w:rPr>
          <w:rFonts w:ascii="Times New Roman" w:eastAsia="宋体" w:hAnsi="Times New Roman"/>
          <w:color w:val="000000" w:themeColor="text1"/>
        </w:rPr>
        <w:t>15</w:t>
      </w:r>
      <w:r w:rsidRPr="009215E2">
        <w:rPr>
          <w:rFonts w:ascii="Times New Roman" w:eastAsia="宋体" w:hAnsi="Times New Roman"/>
          <w:color w:val="000000" w:themeColor="text1"/>
        </w:rPr>
        <w:t>个日历日的，</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将顺延投标截止时间及开标时间，</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和投标人受原投标截止时间及开标时间制约的所有权利和义务均延长至新的投标截止时间及开标时间。</w:t>
      </w:r>
    </w:p>
    <w:p w14:paraId="1199186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）澄清或修改的内容可能改变招标文件载明的采购标的和投标人的资格要求的，本次采购活动结束，</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将依法组织后续采购活动（包括但不限于：重新招标、采用其他方式采购等）。</w:t>
      </w:r>
    </w:p>
    <w:p w14:paraId="3948C80F"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w:t>
      </w:r>
      <w:r w:rsidRPr="009215E2">
        <w:rPr>
          <w:rFonts w:ascii="Times New Roman" w:eastAsia="宋体" w:hAnsi="Times New Roman"/>
          <w:color w:val="000000" w:themeColor="text1"/>
        </w:rPr>
        <w:t>、现场考察或开标前答疑会</w:t>
      </w:r>
    </w:p>
    <w:p w14:paraId="382FC63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6.1</w:t>
      </w:r>
      <w:r w:rsidRPr="009215E2">
        <w:rPr>
          <w:rFonts w:ascii="Times New Roman" w:eastAsia="宋体" w:hAnsi="Times New Roman"/>
          <w:color w:val="000000" w:themeColor="text1"/>
        </w:rPr>
        <w:t>是否组织现场考察或召开开标前答疑会：详见招标文件第二章。</w:t>
      </w:r>
    </w:p>
    <w:p w14:paraId="1BD4BD06"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、更正公告</w:t>
      </w:r>
    </w:p>
    <w:p w14:paraId="4B643EC2"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7.1</w:t>
      </w:r>
      <w:r w:rsidRPr="009215E2">
        <w:rPr>
          <w:rFonts w:ascii="Times New Roman" w:eastAsia="宋体" w:hAnsi="Times New Roman"/>
          <w:color w:val="000000" w:themeColor="text1"/>
        </w:rPr>
        <w:t>若</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发布更正公告，则更正公告及其所发布的内容或信息（包括但不限于：招标文件的澄清或修改、现场考察或答疑会的有关事宜等）</w:t>
      </w:r>
      <w:r w:rsidRPr="009215E2">
        <w:rPr>
          <w:rStyle w:val="a6"/>
          <w:rFonts w:ascii="Times New Roman" w:eastAsia="宋体" w:hAnsi="Times New Roman"/>
          <w:bCs/>
          <w:color w:val="000000" w:themeColor="text1"/>
        </w:rPr>
        <w:t>作为招标文件组成部分</w:t>
      </w:r>
      <w:r w:rsidRPr="009215E2">
        <w:rPr>
          <w:rFonts w:ascii="Times New Roman" w:eastAsia="宋体" w:hAnsi="Times New Roman"/>
          <w:color w:val="000000" w:themeColor="text1"/>
        </w:rPr>
        <w:t>，对投标人具有约束力。</w:t>
      </w:r>
    </w:p>
    <w:p w14:paraId="5FC87F6D"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7.2</w:t>
      </w:r>
      <w:r w:rsidRPr="009215E2">
        <w:rPr>
          <w:rFonts w:ascii="Times New Roman" w:eastAsia="宋体" w:hAnsi="Times New Roman"/>
          <w:color w:val="000000" w:themeColor="text1"/>
        </w:rPr>
        <w:t>更正公告作为</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通知所有潜在投标人的书面形式。</w:t>
      </w:r>
    </w:p>
    <w:p w14:paraId="29CD687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w:t>
      </w:r>
      <w:r w:rsidRPr="009215E2">
        <w:rPr>
          <w:rFonts w:ascii="Times New Roman" w:eastAsia="宋体" w:hAnsi="Times New Roman"/>
          <w:color w:val="000000" w:themeColor="text1"/>
        </w:rPr>
        <w:t>、终止公告</w:t>
      </w:r>
    </w:p>
    <w:p w14:paraId="482D7E56"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8.1</w:t>
      </w:r>
      <w:r w:rsidRPr="009215E2">
        <w:rPr>
          <w:rFonts w:ascii="Times New Roman" w:eastAsia="宋体" w:hAnsi="Times New Roman"/>
          <w:color w:val="000000" w:themeColor="text1"/>
        </w:rPr>
        <w:t>若出现因重大变故导致采购任务取消情形，正弘（福建）项目管理有限公司可终止招标并发布终止公告。</w:t>
      </w:r>
    </w:p>
    <w:p w14:paraId="0B8B7368" w14:textId="78E573D9"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8.2</w:t>
      </w:r>
      <w:r w:rsidRPr="009215E2">
        <w:rPr>
          <w:rFonts w:ascii="Times New Roman" w:eastAsia="宋体" w:hAnsi="Times New Roman"/>
          <w:color w:val="000000" w:themeColor="text1"/>
        </w:rPr>
        <w:t>终止公告作为正弘（福建）项目管理有限公司通知所有潜在投标人的书面形式。</w:t>
      </w:r>
    </w:p>
    <w:p w14:paraId="7FD7029E"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lastRenderedPageBreak/>
        <w:t>四、投标</w:t>
      </w:r>
    </w:p>
    <w:p w14:paraId="768C5D2F"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w:t>
      </w:r>
      <w:r w:rsidRPr="009215E2">
        <w:rPr>
          <w:rFonts w:ascii="Times New Roman" w:eastAsia="宋体" w:hAnsi="Times New Roman"/>
          <w:color w:val="000000" w:themeColor="text1"/>
        </w:rPr>
        <w:t>、投标</w:t>
      </w:r>
    </w:p>
    <w:p w14:paraId="01DFC29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9.1</w:t>
      </w:r>
      <w:r w:rsidRPr="009215E2">
        <w:rPr>
          <w:rFonts w:ascii="Times New Roman" w:eastAsia="宋体" w:hAnsi="Times New Roman"/>
          <w:color w:val="000000" w:themeColor="text1"/>
        </w:rPr>
        <w:t>投标人可对招标文件载明的全部或部分采购包进行投标。</w:t>
      </w:r>
    </w:p>
    <w:p w14:paraId="00391811"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9.2</w:t>
      </w:r>
      <w:r w:rsidRPr="009215E2">
        <w:rPr>
          <w:rFonts w:ascii="Times New Roman" w:eastAsia="宋体" w:hAnsi="Times New Roman"/>
          <w:color w:val="000000" w:themeColor="text1"/>
        </w:rPr>
        <w:t>投标人应对同一个采购包内的所有内容进行完整投标，否则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295CE54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9.3</w:t>
      </w:r>
      <w:r w:rsidRPr="009215E2">
        <w:rPr>
          <w:rFonts w:ascii="Times New Roman" w:eastAsia="宋体" w:hAnsi="Times New Roman"/>
          <w:color w:val="000000" w:themeColor="text1"/>
        </w:rPr>
        <w:t>投标人代表只能接受一个投标人的授权参加投标，否则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6BD56A0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9.4</w:t>
      </w:r>
      <w:r w:rsidRPr="009215E2">
        <w:rPr>
          <w:rFonts w:ascii="Times New Roman" w:eastAsia="宋体" w:hAnsi="Times New Roman"/>
          <w:color w:val="000000" w:themeColor="text1"/>
        </w:rPr>
        <w:t>单位负责人为同一人或存在直接控股、管理关系的不同供应商，不得同时参加同一合同项下的投标，否则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7551347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9.5</w:t>
      </w:r>
      <w:r w:rsidRPr="009215E2">
        <w:rPr>
          <w:rFonts w:ascii="Times New Roman" w:eastAsia="宋体" w:hAnsi="Times New Roman"/>
          <w:color w:val="000000" w:themeColor="text1"/>
        </w:rPr>
        <w:t>为本项目提供整体设计、规范编制或项目管理、监理、检测等服务的供应商，不得参加本项目除整体设计、规范编制和项目管理、监理、检测等服务外的采购活动，否则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4756430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9.6</w:t>
      </w:r>
      <w:r w:rsidRPr="009215E2">
        <w:rPr>
          <w:rFonts w:ascii="Times New Roman" w:eastAsia="宋体" w:hAnsi="Times New Roman"/>
          <w:color w:val="000000" w:themeColor="text1"/>
        </w:rPr>
        <w:t>列入失信被执行人、重大税收违法案件当事人名单、政府采购严重违法失信行为记录名单及其他不符合政府采购法第二十二条规定条件的供应商，不得参加投标，否则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5356F56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9.7</w:t>
      </w:r>
      <w:r w:rsidRPr="009215E2">
        <w:rPr>
          <w:rFonts w:ascii="Times New Roman" w:eastAsia="宋体" w:hAnsi="Times New Roman"/>
          <w:color w:val="000000" w:themeColor="text1"/>
        </w:rPr>
        <w:t>有下列情形之一的，视为投标人串通投标，</w:t>
      </w:r>
      <w:r w:rsidRPr="009215E2">
        <w:rPr>
          <w:rStyle w:val="a6"/>
          <w:rFonts w:ascii="Times New Roman" w:eastAsia="宋体" w:hAnsi="Times New Roman"/>
          <w:bCs/>
          <w:color w:val="000000" w:themeColor="text1"/>
        </w:rPr>
        <w:t>其投标无效：</w:t>
      </w:r>
    </w:p>
    <w:p w14:paraId="4A116CA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）不同投标人的投标文件由同一单位或个人编制；</w:t>
      </w:r>
    </w:p>
    <w:p w14:paraId="1981FC4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）不同投标人委托同一单位或个人办理投标事宜；</w:t>
      </w:r>
    </w:p>
    <w:p w14:paraId="2AB8708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）不同投标人的投标文件载明的项目管理成员或联系人员为同一人；</w:t>
      </w:r>
    </w:p>
    <w:p w14:paraId="00C10BF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）不同投标人的投标文件异常一致或投标报价呈规律性差异；</w:t>
      </w:r>
    </w:p>
    <w:p w14:paraId="08F4A2F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）不同投标人的投标文件相互混装；</w:t>
      </w:r>
    </w:p>
    <w:p w14:paraId="2C1C222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）不同投标人的投标保证金从同一单位或个人的账户转出；</w:t>
      </w:r>
    </w:p>
    <w:p w14:paraId="4E577B1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）有关法律、法规和规章及招标文件规定的其他串通投标情形。</w:t>
      </w:r>
    </w:p>
    <w:p w14:paraId="0D19EAAD"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w:t>
      </w:r>
      <w:r w:rsidRPr="009215E2">
        <w:rPr>
          <w:rFonts w:ascii="Times New Roman" w:eastAsia="宋体" w:hAnsi="Times New Roman"/>
          <w:color w:val="000000" w:themeColor="text1"/>
        </w:rPr>
        <w:t>、投标文件</w:t>
      </w:r>
    </w:p>
    <w:p w14:paraId="364CAB6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10.1</w:t>
      </w:r>
      <w:r w:rsidRPr="009215E2">
        <w:rPr>
          <w:rFonts w:ascii="Times New Roman" w:eastAsia="宋体" w:hAnsi="Times New Roman"/>
          <w:color w:val="000000" w:themeColor="text1"/>
        </w:rPr>
        <w:t>投标文件的编制</w:t>
      </w:r>
    </w:p>
    <w:p w14:paraId="3657EC2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）投标人应先仔细阅读招标文件的全部内容后，再进行投标文件的编制。</w:t>
      </w:r>
    </w:p>
    <w:p w14:paraId="660C53C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）投标文件应按照本章第</w:t>
      </w:r>
      <w:r w:rsidRPr="009215E2">
        <w:rPr>
          <w:rFonts w:ascii="Times New Roman" w:eastAsia="宋体" w:hAnsi="Times New Roman"/>
          <w:color w:val="000000" w:themeColor="text1"/>
        </w:rPr>
        <w:t>10.2</w:t>
      </w:r>
      <w:r w:rsidRPr="009215E2">
        <w:rPr>
          <w:rFonts w:ascii="Times New Roman" w:eastAsia="宋体" w:hAnsi="Times New Roman"/>
          <w:color w:val="000000" w:themeColor="text1"/>
        </w:rPr>
        <w:t>条规定编制其组成部分。</w:t>
      </w:r>
    </w:p>
    <w:p w14:paraId="01F827C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）投标文件应满足招标文件提出的实质性要求和条件，并保证其所提交的全部资料是不可割离且真实、有效、准确、完整和不具有任何误导性的，否则造成不利后果由投标人承担责任。</w:t>
      </w:r>
    </w:p>
    <w:p w14:paraId="281A051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10.2</w:t>
      </w:r>
      <w:r w:rsidRPr="009215E2">
        <w:rPr>
          <w:rFonts w:ascii="Times New Roman" w:eastAsia="宋体" w:hAnsi="Times New Roman"/>
          <w:color w:val="000000" w:themeColor="text1"/>
        </w:rPr>
        <w:t>投标文件由下述部分组成：</w:t>
      </w:r>
    </w:p>
    <w:p w14:paraId="0942CF8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）资格及资信证明部分</w:t>
      </w:r>
    </w:p>
    <w:p w14:paraId="63203C0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投标函</w:t>
      </w:r>
    </w:p>
    <w:p w14:paraId="66AC4F3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lastRenderedPageBreak/>
        <w:t>②</w:t>
      </w:r>
      <w:r w:rsidRPr="009215E2">
        <w:rPr>
          <w:rFonts w:ascii="Times New Roman" w:eastAsia="宋体" w:hAnsi="Times New Roman"/>
          <w:color w:val="000000" w:themeColor="text1"/>
        </w:rPr>
        <w:t>投标人的资格及资信证明文件</w:t>
      </w:r>
    </w:p>
    <w:p w14:paraId="7B677C9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投标保证金</w:t>
      </w:r>
    </w:p>
    <w:p w14:paraId="4C23B2F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）报价部分</w:t>
      </w:r>
    </w:p>
    <w:p w14:paraId="1096000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开标一览表</w:t>
      </w:r>
    </w:p>
    <w:p w14:paraId="658CEDC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投标分项报价表</w:t>
      </w:r>
    </w:p>
    <w:p w14:paraId="6A89E8B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招标文件规定的价格扣除证明材料（若有）</w:t>
      </w:r>
    </w:p>
    <w:p w14:paraId="47B0B78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招标文件规定的加分证明材料（若有）</w:t>
      </w:r>
    </w:p>
    <w:p w14:paraId="617C843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）技术商务部分</w:t>
      </w:r>
    </w:p>
    <w:p w14:paraId="00E9F0B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标的说明一览表</w:t>
      </w:r>
    </w:p>
    <w:p w14:paraId="29C4DDD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技术和服务要求响应表</w:t>
      </w:r>
    </w:p>
    <w:p w14:paraId="008086B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商务条件响应表</w:t>
      </w:r>
    </w:p>
    <w:p w14:paraId="5DBDADA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投标人提交的其他资料（若有）</w:t>
      </w:r>
    </w:p>
    <w:p w14:paraId="50BBCF9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招标文件规定作为投标文件组成部分的其他内容（若有）</w:t>
      </w:r>
    </w:p>
    <w:p w14:paraId="50171750"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10.3</w:t>
      </w:r>
      <w:r w:rsidRPr="009215E2">
        <w:rPr>
          <w:rFonts w:ascii="Times New Roman" w:eastAsia="宋体" w:hAnsi="Times New Roman"/>
          <w:color w:val="000000" w:themeColor="text1"/>
        </w:rPr>
        <w:t>投标文件的语言</w:t>
      </w:r>
    </w:p>
    <w:p w14:paraId="20E63AE5"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）除招标文件另有规定外，投标文件应使用中文文本，若有不同文本，以中文文本为准。</w:t>
      </w:r>
    </w:p>
    <w:p w14:paraId="3B6E2D1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文件提供的全部资料中，若原件属于非中文描述，应提供具有翻译资质的机构翻译的中文译本。前述翻译机构应为中国翻译协会成员单位，翻译的中文译本应由翻译人员签名并加盖翻译机构公章，同时提供翻译人员翻译资格证书。中文译本、翻译机构的成员单位证书及翻译人员的资格证书可为复印件。</w:t>
      </w:r>
    </w:p>
    <w:p w14:paraId="0CC3E921"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10.4</w:t>
      </w:r>
      <w:r w:rsidRPr="009215E2">
        <w:rPr>
          <w:rFonts w:ascii="Times New Roman" w:eastAsia="宋体" w:hAnsi="Times New Roman"/>
          <w:color w:val="000000" w:themeColor="text1"/>
        </w:rPr>
        <w:t>投标文件的份数：详见招标文件第二章。</w:t>
      </w:r>
    </w:p>
    <w:p w14:paraId="52D34571"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10.5</w:t>
      </w:r>
      <w:r w:rsidRPr="009215E2">
        <w:rPr>
          <w:rFonts w:ascii="Times New Roman" w:eastAsia="宋体" w:hAnsi="Times New Roman"/>
          <w:color w:val="000000" w:themeColor="text1"/>
        </w:rPr>
        <w:t>投标文件的格式</w:t>
      </w:r>
    </w:p>
    <w:p w14:paraId="0E1BF19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）除招标文件另有规定外，投标文件应使用招标文件第七章规定的格式。</w:t>
      </w:r>
    </w:p>
    <w:p w14:paraId="610F28A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）除招标文件另有规定外，投标文件应使用不能擦去的墨料或墨水打印、书写或复印。</w:t>
      </w:r>
    </w:p>
    <w:p w14:paraId="1D96AA5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）除招标文件另有规定外，投标文件应使用人民币作为计量货币。</w:t>
      </w:r>
    </w:p>
    <w:p w14:paraId="38119D2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）除招标文件另有规定外，签署、盖章应遵守下列规定：</w:t>
      </w:r>
    </w:p>
    <w:p w14:paraId="16C5C67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投标文件应加盖投标人的单位公章。若投标人代表为单位授权的委托代理人，应提供</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单位授权书</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p>
    <w:p w14:paraId="3C5AB385"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lastRenderedPageBreak/>
        <w:t>②</w:t>
      </w:r>
      <w:r w:rsidRPr="009215E2">
        <w:rPr>
          <w:rFonts w:ascii="Times New Roman" w:eastAsia="宋体" w:hAnsi="Times New Roman"/>
          <w:color w:val="000000" w:themeColor="text1"/>
        </w:rPr>
        <w:t>投标文件应没有涂改或行间插字，除非这些改动是根据</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的指示进行的，或是为改正投标人造成的应修改的错误而进行的。若有前述改动，应按照下列规定之一对改动处进行处理：</w:t>
      </w:r>
    </w:p>
    <w:p w14:paraId="7EA5C05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投标人代表签字确认；</w:t>
      </w:r>
    </w:p>
    <w:p w14:paraId="37CFDCC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加盖投标人的单位公章或校正章。</w:t>
      </w:r>
    </w:p>
    <w:p w14:paraId="3C56D4E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10.6</w:t>
      </w:r>
      <w:r w:rsidRPr="009215E2">
        <w:rPr>
          <w:rFonts w:ascii="Times New Roman" w:eastAsia="宋体" w:hAnsi="Times New Roman"/>
          <w:color w:val="000000" w:themeColor="text1"/>
        </w:rPr>
        <w:t>投标报价</w:t>
      </w:r>
    </w:p>
    <w:p w14:paraId="6A337F3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）投标报价超出最高限价将导致</w:t>
      </w:r>
      <w:r w:rsidRPr="009215E2">
        <w:rPr>
          <w:rStyle w:val="a6"/>
          <w:rFonts w:ascii="Times New Roman" w:eastAsia="宋体" w:hAnsi="Times New Roman"/>
          <w:bCs/>
          <w:color w:val="000000" w:themeColor="text1"/>
        </w:rPr>
        <w:t>投标无效。</w:t>
      </w:r>
    </w:p>
    <w:p w14:paraId="54A4F34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）最高限价由采购人根据价格测算情况，在预算金额的额度内合理设定。最高限价不得超出预算金额。</w:t>
      </w:r>
    </w:p>
    <w:p w14:paraId="57165D8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）除招标文件另有规定外，投标文件不能出现任何选择性的投标报价，即每一个采购包和品目号的采购标的都只能有一个投标报价。任何选择性的投标报价将导致</w:t>
      </w:r>
      <w:r w:rsidRPr="009215E2">
        <w:rPr>
          <w:rStyle w:val="a6"/>
          <w:rFonts w:ascii="Times New Roman" w:eastAsia="宋体" w:hAnsi="Times New Roman"/>
          <w:bCs/>
          <w:color w:val="000000" w:themeColor="text1"/>
        </w:rPr>
        <w:t>投标无效。</w:t>
      </w:r>
    </w:p>
    <w:p w14:paraId="10102493"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10.7</w:t>
      </w:r>
      <w:r w:rsidRPr="009215E2">
        <w:rPr>
          <w:rFonts w:ascii="Times New Roman" w:eastAsia="宋体" w:hAnsi="Times New Roman"/>
          <w:color w:val="000000" w:themeColor="text1"/>
        </w:rPr>
        <w:t>分包</w:t>
      </w:r>
    </w:p>
    <w:p w14:paraId="5657C4E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）是否允许中标人将本项目的非主体、非关键性工作进行分包：详见招标文件第二章。</w:t>
      </w:r>
    </w:p>
    <w:p w14:paraId="002A109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若允许中标人将本项目的非主体、非关键性工作进行分包且投标人拟在中标后进行分包，则应在投标文件中提供分包意向协议，同时投标人应在投标文件中载明分包承担主体，分包承担主体应具备相应资质条件（若有）且不得再次分包。</w:t>
      </w:r>
    </w:p>
    <w:p w14:paraId="68CC151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）招标文件允许中标人将非主体、非关键性工作进行分包的项目，有下列情形之一的，中标人不得分包：</w:t>
      </w:r>
    </w:p>
    <w:p w14:paraId="7851630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投标文件中未载明分包承担主体；</w:t>
      </w:r>
    </w:p>
    <w:p w14:paraId="6550E5B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投标文件载明的分包承担主体不具备相应资质条件；</w:t>
      </w:r>
    </w:p>
    <w:p w14:paraId="6B88DC1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投标文件载明的分包承担主体拟再次分包；</w:t>
      </w:r>
    </w:p>
    <w:p w14:paraId="7C6F626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 xml:space="preserve">  </w:t>
      </w: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享受中小企业扶持政策获得政府采购合同的，小微企业不得将合同分包给大中型企业，中型企业不得将合同分包给大型企业。</w:t>
      </w:r>
    </w:p>
    <w:p w14:paraId="581FB8F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10.8</w:t>
      </w:r>
      <w:r w:rsidRPr="009215E2">
        <w:rPr>
          <w:rFonts w:ascii="Times New Roman" w:eastAsia="宋体" w:hAnsi="Times New Roman"/>
          <w:color w:val="000000" w:themeColor="text1"/>
        </w:rPr>
        <w:t>投标有效期</w:t>
      </w:r>
    </w:p>
    <w:p w14:paraId="54073BE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）招标文件载明的投标有效期：详见招标文件第二章。</w:t>
      </w:r>
    </w:p>
    <w:p w14:paraId="349145B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）投标文件承诺的投标有效期不得少于招标文件载明的投标有效期，否则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442D281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）根据本次采购活动的需要，</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可于投标有效期届满之前书面要求投标人延长投标有效期，投标人应在</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lastRenderedPageBreak/>
        <w:t>规定的期限内以书面形式予以答复。对于延长投标有效期的要求，投标人可以拒绝也可以接受，投标人答复不明确或逾期未答复的，均视为拒绝该要求。对于接受延长投标有效期的投标人，既不要求也不允许修改投标文件。</w:t>
      </w:r>
    </w:p>
    <w:p w14:paraId="13670E2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10.9</w:t>
      </w:r>
      <w:r w:rsidRPr="009215E2">
        <w:rPr>
          <w:rFonts w:ascii="Times New Roman" w:eastAsia="宋体" w:hAnsi="Times New Roman"/>
          <w:color w:val="000000" w:themeColor="text1"/>
        </w:rPr>
        <w:t>投标保证金</w:t>
      </w:r>
    </w:p>
    <w:p w14:paraId="739709A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）投标保证金作为投标人按照招标文件规定履行相应投标责任、义务的约束及担保。</w:t>
      </w:r>
    </w:p>
    <w:p w14:paraId="0459D51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）投标保证金的有效期应与投标文件承诺的投标有效期保持一致，否则</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055168D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）提交</w:t>
      </w:r>
    </w:p>
    <w:p w14:paraId="1F2EE50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投标人应从其银行账户</w:t>
      </w:r>
      <w:r w:rsidRPr="009215E2">
        <w:rPr>
          <w:rStyle w:val="a6"/>
          <w:rFonts w:ascii="Times New Roman" w:eastAsia="宋体" w:hAnsi="Times New Roman"/>
          <w:bCs/>
          <w:color w:val="000000" w:themeColor="text1"/>
        </w:rPr>
        <w:t>（基本存款账户）</w:t>
      </w:r>
      <w:r w:rsidRPr="009215E2">
        <w:rPr>
          <w:rFonts w:ascii="Times New Roman" w:eastAsia="宋体" w:hAnsi="Times New Roman"/>
          <w:color w:val="000000" w:themeColor="text1"/>
        </w:rPr>
        <w:t>按照下列方式：</w:t>
      </w:r>
      <w:r w:rsidRPr="009215E2">
        <w:rPr>
          <w:rStyle w:val="a6"/>
          <w:rFonts w:ascii="Times New Roman" w:eastAsia="宋体" w:hAnsi="Times New Roman"/>
          <w:bCs/>
          <w:color w:val="000000" w:themeColor="text1"/>
        </w:rPr>
        <w:t>公对公转账方式</w:t>
      </w:r>
      <w:r w:rsidRPr="009215E2">
        <w:rPr>
          <w:rFonts w:ascii="Times New Roman" w:eastAsia="宋体" w:hAnsi="Times New Roman"/>
          <w:color w:val="000000" w:themeColor="text1"/>
        </w:rPr>
        <w:t>向招标文件载明的投标保证金账户提交投标保证金，具体金额详见招标文件第一章。</w:t>
      </w:r>
    </w:p>
    <w:p w14:paraId="6514315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投标保证金应于投标截止时间前到达招标文件载明的投标保证金账户，否则视为投标保证金未提交；是否到达按照下列方式认定：</w:t>
      </w:r>
      <w:r w:rsidRPr="009215E2">
        <w:rPr>
          <w:rStyle w:val="a6"/>
          <w:rFonts w:ascii="Times New Roman" w:eastAsia="宋体" w:hAnsi="Times New Roman"/>
          <w:bCs/>
          <w:color w:val="000000" w:themeColor="text1"/>
        </w:rPr>
        <w:t>以福建省政府采购网上公开信息系统记载的为准。</w:t>
      </w:r>
    </w:p>
    <w:p w14:paraId="52B6294E"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若本项目接受联合体投标且投标人为联合体，则联合体中的牵头方应按照本章第</w:t>
      </w:r>
      <w:r w:rsidRPr="009215E2">
        <w:rPr>
          <w:rFonts w:ascii="Times New Roman" w:eastAsia="宋体" w:hAnsi="Times New Roman"/>
          <w:color w:val="000000" w:themeColor="text1"/>
        </w:rPr>
        <w:t>10.9</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）款第</w:t>
      </w: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w:t>
      </w: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点规定提交投标保证金。</w:t>
      </w:r>
    </w:p>
    <w:p w14:paraId="315B667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除招标文件另有规定外，未按照上述规定提交投标保证金将导致资格审查不合格。</w:t>
      </w:r>
    </w:p>
    <w:p w14:paraId="1A77720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）退还</w:t>
      </w:r>
    </w:p>
    <w:p w14:paraId="735E14E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在投标截止时间前撤回已提交的投标文件的投标人，其投标保证金将在</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收到投标人书面撤回通知之日起</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个工作日内退回原账户。</w:t>
      </w:r>
    </w:p>
    <w:p w14:paraId="7B5437F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未中标人的投标保证金将在中标通知书发出之日起</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个工作日内退回原账户。</w:t>
      </w:r>
    </w:p>
    <w:p w14:paraId="68F396A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中标人的投标保证金将在政府采购合同签订之日起</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个工作日内退回原账户；合同签订之日</w:t>
      </w:r>
      <w:r w:rsidRPr="009215E2">
        <w:rPr>
          <w:rStyle w:val="a6"/>
          <w:rFonts w:ascii="Times New Roman" w:eastAsia="宋体" w:hAnsi="Times New Roman"/>
          <w:bCs/>
          <w:color w:val="000000" w:themeColor="text1"/>
        </w:rPr>
        <w:t>以福建省政府采购网上公开信息系统记载的为准。</w:t>
      </w:r>
    </w:p>
    <w:p w14:paraId="63E69C9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终止招标的，</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将在终止公告发布之日起</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个工作日内退回已收取的投标保证金及其在银行产生的孳息。</w:t>
      </w:r>
    </w:p>
    <w:p w14:paraId="2112419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除招标文件另有规定外，质疑或投诉涉及的投标人，若投标保证金尚未退还，则待质疑或投诉处理完毕后不计利息原额退还。</w:t>
      </w:r>
    </w:p>
    <w:p w14:paraId="546B3DE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本章第</w:t>
      </w:r>
      <w:r w:rsidRPr="009215E2">
        <w:rPr>
          <w:rStyle w:val="a6"/>
          <w:rFonts w:ascii="Times New Roman" w:eastAsia="宋体" w:hAnsi="Times New Roman"/>
          <w:bCs/>
          <w:color w:val="000000" w:themeColor="text1"/>
        </w:rPr>
        <w:t>10.9</w:t>
      </w:r>
      <w:r w:rsidRPr="009215E2">
        <w:rPr>
          <w:rStyle w:val="a6"/>
          <w:rFonts w:ascii="Times New Roman" w:eastAsia="宋体" w:hAnsi="Times New Roman"/>
          <w:bCs/>
          <w:color w:val="000000" w:themeColor="text1"/>
        </w:rPr>
        <w:t>条第（</w:t>
      </w:r>
      <w:r w:rsidRPr="009215E2">
        <w:rPr>
          <w:rStyle w:val="a6"/>
          <w:rFonts w:ascii="Times New Roman" w:eastAsia="宋体" w:hAnsi="Times New Roman"/>
          <w:bCs/>
          <w:color w:val="000000" w:themeColor="text1"/>
        </w:rPr>
        <w:t>4</w:t>
      </w:r>
      <w:r w:rsidRPr="009215E2">
        <w:rPr>
          <w:rStyle w:val="a6"/>
          <w:rFonts w:ascii="Times New Roman" w:eastAsia="宋体" w:hAnsi="Times New Roman"/>
          <w:bCs/>
          <w:color w:val="000000" w:themeColor="text1"/>
        </w:rPr>
        <w:t>）款第</w:t>
      </w:r>
      <w:r w:rsidRPr="009215E2">
        <w:rPr>
          <w:rStyle w:val="a6"/>
          <w:rFonts w:ascii="宋体" w:eastAsia="宋体" w:hAnsi="宋体" w:cs="宋体" w:hint="eastAsia"/>
          <w:bCs/>
          <w:color w:val="000000" w:themeColor="text1"/>
        </w:rPr>
        <w:t>①</w:t>
      </w:r>
      <w:r w:rsidRPr="009215E2">
        <w:rPr>
          <w:rStyle w:val="a6"/>
          <w:rFonts w:ascii="Times New Roman" w:eastAsia="宋体" w:hAnsi="Times New Roman"/>
          <w:bCs/>
          <w:color w:val="000000" w:themeColor="text1"/>
        </w:rPr>
        <w:t>、</w:t>
      </w:r>
      <w:r w:rsidRPr="009215E2">
        <w:rPr>
          <w:rStyle w:val="a6"/>
          <w:rFonts w:ascii="宋体" w:eastAsia="宋体" w:hAnsi="宋体" w:cs="宋体" w:hint="eastAsia"/>
          <w:bCs/>
          <w:color w:val="000000" w:themeColor="text1"/>
        </w:rPr>
        <w:t>②</w:t>
      </w:r>
      <w:r w:rsidRPr="009215E2">
        <w:rPr>
          <w:rStyle w:val="a6"/>
          <w:rFonts w:ascii="Times New Roman" w:eastAsia="宋体" w:hAnsi="Times New Roman"/>
          <w:bCs/>
          <w:color w:val="000000" w:themeColor="text1"/>
        </w:rPr>
        <w:t>、</w:t>
      </w:r>
      <w:r w:rsidRPr="009215E2">
        <w:rPr>
          <w:rStyle w:val="a6"/>
          <w:rFonts w:ascii="宋体" w:eastAsia="宋体" w:hAnsi="宋体" w:cs="宋体" w:hint="eastAsia"/>
          <w:bCs/>
          <w:color w:val="000000" w:themeColor="text1"/>
        </w:rPr>
        <w:t>③</w:t>
      </w:r>
      <w:r w:rsidRPr="009215E2">
        <w:rPr>
          <w:rStyle w:val="a6"/>
          <w:rFonts w:ascii="Times New Roman" w:eastAsia="宋体" w:hAnsi="Times New Roman"/>
          <w:bCs/>
          <w:color w:val="000000" w:themeColor="text1"/>
        </w:rPr>
        <w:t>点规定的投标保证金退还时限不包括因投标人自身原因导致无法及时退还而增加的时间。</w:t>
      </w:r>
    </w:p>
    <w:p w14:paraId="3132D76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）若出现本章第</w:t>
      </w:r>
      <w:r w:rsidRPr="009215E2">
        <w:rPr>
          <w:rFonts w:ascii="Times New Roman" w:eastAsia="宋体" w:hAnsi="Times New Roman"/>
          <w:color w:val="000000" w:themeColor="text1"/>
        </w:rPr>
        <w:t>10.8</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）款规定情形，对于拒绝延长投标有效期的投标人，投标保证金仍可退还。对于接受延长投标有效期的投标人，相应延长投标保证金有效期，招标文件关于退还和不予退还投标保证金的规定继续适用。</w:t>
      </w:r>
    </w:p>
    <w:p w14:paraId="067D85E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）有下列情形之一的，投标保证金将不予退还：</w:t>
      </w:r>
    </w:p>
    <w:p w14:paraId="1885897E"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投标人串通投标；</w:t>
      </w:r>
    </w:p>
    <w:p w14:paraId="55F8533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投标人提供虚假材料；</w:t>
      </w:r>
    </w:p>
    <w:p w14:paraId="329CE71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投标人采取不正当手段诋毁、排挤其他投标人；</w:t>
      </w:r>
    </w:p>
    <w:p w14:paraId="4859C76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投标截止时间后，投标人在投标有效期内撤销投标文件；</w:t>
      </w:r>
    </w:p>
    <w:p w14:paraId="37438BC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招标文件规定的其他不予退还情形；</w:t>
      </w:r>
    </w:p>
    <w:p w14:paraId="3556A84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⑥</w:t>
      </w:r>
      <w:r w:rsidRPr="009215E2">
        <w:rPr>
          <w:rFonts w:ascii="Times New Roman" w:eastAsia="宋体" w:hAnsi="Times New Roman"/>
          <w:color w:val="000000" w:themeColor="text1"/>
        </w:rPr>
        <w:t>中标人有下列情形之一的：</w:t>
      </w:r>
    </w:p>
    <w:p w14:paraId="5881F10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除不可抗力外，因中标人自身原因未在中标通知书要求的期限内与采购人签订政府采购合同；</w:t>
      </w:r>
    </w:p>
    <w:p w14:paraId="0C0949F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未按照招标文件、投标文件的约定签订政府采购合同或提交履约保证金。</w:t>
      </w:r>
    </w:p>
    <w:p w14:paraId="5B67D5E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若上述投标保证金不予退还情形给采购人（采购代理机构）造成损失，则投标人还要承担相应的赔偿责任。</w:t>
      </w:r>
    </w:p>
    <w:p w14:paraId="398525A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10.10</w:t>
      </w:r>
      <w:r w:rsidRPr="009215E2">
        <w:rPr>
          <w:rFonts w:ascii="Times New Roman" w:eastAsia="宋体" w:hAnsi="Times New Roman"/>
          <w:color w:val="000000" w:themeColor="text1"/>
        </w:rPr>
        <w:t>投标文件的提交</w:t>
      </w:r>
    </w:p>
    <w:p w14:paraId="4403513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）一个投标人只能提交一个投标文件，并按照招标文件第一章规定将其送达。</w:t>
      </w:r>
    </w:p>
    <w:p w14:paraId="4E506082"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10.11</w:t>
      </w:r>
      <w:r w:rsidRPr="009215E2">
        <w:rPr>
          <w:rFonts w:ascii="Times New Roman" w:eastAsia="宋体" w:hAnsi="Times New Roman"/>
          <w:color w:val="000000" w:themeColor="text1"/>
        </w:rPr>
        <w:t>投标文件的补充、修改或撤回</w:t>
      </w:r>
    </w:p>
    <w:p w14:paraId="7C9342C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）投标截止时间前，投标人可对所提交的投标文件进行补充、修改或撤回，并书面通知</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w:t>
      </w:r>
    </w:p>
    <w:p w14:paraId="3875A72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）补充、修改的内容应按照本章第</w:t>
      </w:r>
      <w:r w:rsidRPr="009215E2">
        <w:rPr>
          <w:rFonts w:ascii="Times New Roman" w:eastAsia="宋体" w:hAnsi="Times New Roman"/>
          <w:color w:val="000000" w:themeColor="text1"/>
        </w:rPr>
        <w:t>10.5</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）款规定进行签署、盖章，并按照本章第</w:t>
      </w:r>
      <w:r w:rsidRPr="009215E2">
        <w:rPr>
          <w:rFonts w:ascii="Times New Roman" w:eastAsia="宋体" w:hAnsi="Times New Roman"/>
          <w:color w:val="000000" w:themeColor="text1"/>
        </w:rPr>
        <w:t>10.10</w:t>
      </w:r>
      <w:r w:rsidRPr="009215E2">
        <w:rPr>
          <w:rFonts w:ascii="Times New Roman" w:eastAsia="宋体" w:hAnsi="Times New Roman"/>
          <w:color w:val="000000" w:themeColor="text1"/>
        </w:rPr>
        <w:t>条规定提交，</w:t>
      </w:r>
      <w:r w:rsidRPr="009215E2">
        <w:rPr>
          <w:rStyle w:val="a6"/>
          <w:rFonts w:ascii="Times New Roman" w:eastAsia="宋体" w:hAnsi="Times New Roman"/>
          <w:bCs/>
          <w:color w:val="000000" w:themeColor="text1"/>
        </w:rPr>
        <w:t>否则将被拒收。</w:t>
      </w:r>
    </w:p>
    <w:p w14:paraId="149B764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按照上述规定提交的补充、修改内容作为投标文件组成部分。</w:t>
      </w:r>
    </w:p>
    <w:p w14:paraId="2B15C1E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10.12</w:t>
      </w:r>
      <w:r w:rsidRPr="009215E2">
        <w:rPr>
          <w:rFonts w:ascii="Times New Roman" w:eastAsia="宋体" w:hAnsi="Times New Roman"/>
          <w:color w:val="000000" w:themeColor="text1"/>
        </w:rPr>
        <w:t>除招标文件另有规定外，有下列情形之一的，</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w:t>
      </w:r>
    </w:p>
    <w:p w14:paraId="7CBCD6F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）投标文件未按照招标文件要求签署、盖章；</w:t>
      </w:r>
    </w:p>
    <w:p w14:paraId="7390B5D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）不符合招标文件中规定的资格要求；</w:t>
      </w:r>
    </w:p>
    <w:p w14:paraId="119C3AB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）投标报价超过招标文件中规定的预算金额或最高限价；</w:t>
      </w:r>
    </w:p>
    <w:p w14:paraId="3184667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）投标文件含有采购人不能接受的附加条件；</w:t>
      </w:r>
    </w:p>
    <w:p w14:paraId="290A3833" w14:textId="19059320"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）有关法律、法规和规章及招标文件规定的其他无效情形。</w:t>
      </w:r>
    </w:p>
    <w:p w14:paraId="081AB6AD"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五、开标</w:t>
      </w:r>
    </w:p>
    <w:p w14:paraId="03DEBC8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w:t>
      </w:r>
      <w:r w:rsidRPr="009215E2">
        <w:rPr>
          <w:rFonts w:ascii="Times New Roman" w:eastAsia="宋体" w:hAnsi="Times New Roman"/>
          <w:color w:val="000000" w:themeColor="text1"/>
        </w:rPr>
        <w:t>、开标</w:t>
      </w:r>
    </w:p>
    <w:p w14:paraId="12F34AE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lastRenderedPageBreak/>
        <w:t>11.1</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将在招标文件载明的开标时间及地点主持召开开标会，并邀请投标人参加。</w:t>
      </w:r>
    </w:p>
    <w:p w14:paraId="1A8E55AB"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11.2</w:t>
      </w:r>
      <w:r w:rsidRPr="009215E2">
        <w:rPr>
          <w:rFonts w:ascii="Times New Roman" w:eastAsia="宋体" w:hAnsi="Times New Roman"/>
          <w:color w:val="000000" w:themeColor="text1"/>
        </w:rPr>
        <w:t>开标会的主持人、唱标人、记录人及其他工作人员（若有）均由</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派出，现场监督人员（若有）可由有关方面派出。</w:t>
      </w:r>
    </w:p>
    <w:p w14:paraId="6179465A"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11.3</w:t>
      </w:r>
      <w:r w:rsidRPr="009215E2">
        <w:rPr>
          <w:rFonts w:ascii="Times New Roman" w:eastAsia="宋体" w:hAnsi="Times New Roman"/>
          <w:color w:val="000000" w:themeColor="text1"/>
        </w:rPr>
        <w:t>参加现场开标会的投标人应签到。</w:t>
      </w:r>
    </w:p>
    <w:p w14:paraId="048CE49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11.4</w:t>
      </w:r>
      <w:r w:rsidRPr="009215E2">
        <w:rPr>
          <w:rFonts w:ascii="Times New Roman" w:eastAsia="宋体" w:hAnsi="Times New Roman"/>
          <w:color w:val="000000" w:themeColor="text1"/>
        </w:rPr>
        <w:t>开标会应遵守下列规定：</w:t>
      </w:r>
    </w:p>
    <w:p w14:paraId="2C2AD61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）首先由主持人宣布开标会须知，然后由投标人代表对投标文件的密封情况进行检查，经确认无误后，由工作人员对密封的投标文件当众拆封。</w:t>
      </w:r>
    </w:p>
    <w:p w14:paraId="02640AA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）唱标时，唱标人将依次宣布</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投标人名称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各投标人关于投标文件补充、修改或撤回的书面通知（若有）</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各投标人的投标报价</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和招标文件规定的需要宣布的其他内容（包括但不限于：开标一览表中的内容、唱标人认为需要宣布的内容等）。</w:t>
      </w:r>
    </w:p>
    <w:p w14:paraId="52F9310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）记录人对唱标人宣布的内容作开标记录。</w:t>
      </w:r>
    </w:p>
    <w:p w14:paraId="3CDBF37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唱标结束后，投标人代表应对开标记录进行签字确认。投标人代表的签字确认，视为投标人对开标过程和开标记录予以认可。投标人代表拒绝签字确认且无正当理由，亦视为投标人对开标过程和开标记录予以认可。</w:t>
      </w:r>
    </w:p>
    <w:p w14:paraId="5D1876C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）投标人代表对开标过程和开标记录有疑义，以及认为采购人（采购代理机构）相关工作人员有需要回避情形的，应当场提出询问或回避申请。否则，视为投标人对开标过程和开标记录予以认可。</w:t>
      </w:r>
    </w:p>
    <w:p w14:paraId="0E92440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）若投标人未参加开标会（包括但不限于投标人派出的人员不是投标人代表），视同其对开标过程和开标记录予以认可。</w:t>
      </w:r>
    </w:p>
    <w:p w14:paraId="1C48AB2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若出现本章第</w:t>
      </w:r>
      <w:r w:rsidRPr="009215E2">
        <w:rPr>
          <w:rStyle w:val="a6"/>
          <w:rFonts w:ascii="Times New Roman" w:eastAsia="宋体" w:hAnsi="Times New Roman"/>
          <w:bCs/>
          <w:color w:val="000000" w:themeColor="text1"/>
        </w:rPr>
        <w:t>11.4</w:t>
      </w:r>
      <w:r w:rsidRPr="009215E2">
        <w:rPr>
          <w:rStyle w:val="a6"/>
          <w:rFonts w:ascii="Times New Roman" w:eastAsia="宋体" w:hAnsi="Times New Roman"/>
          <w:bCs/>
          <w:color w:val="000000" w:themeColor="text1"/>
        </w:rPr>
        <w:t>条第（</w:t>
      </w:r>
      <w:r w:rsidRPr="009215E2">
        <w:rPr>
          <w:rStyle w:val="a6"/>
          <w:rFonts w:ascii="Times New Roman" w:eastAsia="宋体" w:hAnsi="Times New Roman"/>
          <w:bCs/>
          <w:color w:val="000000" w:themeColor="text1"/>
        </w:rPr>
        <w:t>4</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5</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6</w:t>
      </w:r>
      <w:r w:rsidRPr="009215E2">
        <w:rPr>
          <w:rStyle w:val="a6"/>
          <w:rFonts w:ascii="Times New Roman" w:eastAsia="宋体" w:hAnsi="Times New Roman"/>
          <w:bCs/>
          <w:color w:val="000000" w:themeColor="text1"/>
        </w:rPr>
        <w:t>）款规定情形之一</w:t>
      </w:r>
      <w:r w:rsidRPr="009215E2">
        <w:rPr>
          <w:rFonts w:ascii="Times New Roman" w:eastAsia="宋体" w:hAnsi="Times New Roman"/>
          <w:color w:val="000000" w:themeColor="text1"/>
        </w:rPr>
        <w:t>，</w:t>
      </w:r>
      <w:r w:rsidRPr="009215E2">
        <w:rPr>
          <w:rStyle w:val="a6"/>
          <w:rFonts w:ascii="Times New Roman" w:eastAsia="宋体" w:hAnsi="Times New Roman"/>
          <w:bCs/>
          <w:color w:val="000000" w:themeColor="text1"/>
        </w:rPr>
        <w:t>则投标人不得在开标会后就开标过程和开标记录涉及或可能涉及的有关事由（包括但不限于：</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投标报价</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投标文件的格式</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投标文件的提交</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投标文件的补充、修改或撤回</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等）向</w:t>
      </w:r>
      <w:r w:rsidRPr="009215E2">
        <w:rPr>
          <w:rFonts w:ascii="Times New Roman" w:eastAsia="宋体" w:hAnsi="Times New Roman"/>
          <w:color w:val="000000" w:themeColor="text1"/>
          <w:u w:val="single"/>
        </w:rPr>
        <w:t>正弘（福建）项目管理有限公司</w:t>
      </w:r>
      <w:r w:rsidRPr="009215E2">
        <w:rPr>
          <w:rStyle w:val="a6"/>
          <w:rFonts w:ascii="Times New Roman" w:eastAsia="宋体" w:hAnsi="Times New Roman"/>
          <w:bCs/>
          <w:color w:val="000000" w:themeColor="text1"/>
        </w:rPr>
        <w:t>提出任何疑义或要求（包括质疑）。</w:t>
      </w:r>
    </w:p>
    <w:p w14:paraId="2ADB564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11.5</w:t>
      </w:r>
      <w:r w:rsidRPr="009215E2">
        <w:rPr>
          <w:rFonts w:ascii="Times New Roman" w:eastAsia="宋体" w:hAnsi="Times New Roman"/>
          <w:color w:val="000000" w:themeColor="text1"/>
        </w:rPr>
        <w:t>投标截止时间后，参加投标的投标人不足三家的，不进行开标。同时，本次采购活动结束，</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将依法组织后续采购活动（包括但不限于：重新招标、采用其他方式采购等）。</w:t>
      </w:r>
    </w:p>
    <w:p w14:paraId="3B8AC554" w14:textId="71E1DDD1"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11.6</w:t>
      </w:r>
      <w:r w:rsidRPr="009215E2">
        <w:rPr>
          <w:rFonts w:ascii="Times New Roman" w:eastAsia="宋体" w:hAnsi="Times New Roman"/>
          <w:color w:val="000000" w:themeColor="text1"/>
        </w:rPr>
        <w:t>投标截止时间后撤销投标的处理</w:t>
      </w:r>
      <w:r w:rsidRPr="009215E2">
        <w:rPr>
          <w:rFonts w:ascii="Times New Roman" w:eastAsia="宋体" w:hAnsi="Times New Roman"/>
          <w:color w:val="000000" w:themeColor="text1"/>
        </w:rPr>
        <w:br/>
        <w:t>  </w:t>
      </w:r>
      <w:r w:rsidRPr="009215E2">
        <w:rPr>
          <w:rFonts w:ascii="Times New Roman" w:eastAsia="宋体" w:hAnsi="Times New Roman"/>
          <w:color w:val="000000" w:themeColor="text1"/>
        </w:rPr>
        <w:t>投标截止时间后，投标人在投标有效期内撤销投标的，其撤销投标的行为无效。</w:t>
      </w:r>
      <w:r w:rsidRPr="009215E2">
        <w:rPr>
          <w:rFonts w:ascii="Times New Roman" w:eastAsia="宋体" w:hAnsi="Times New Roman"/>
          <w:color w:val="000000" w:themeColor="text1"/>
        </w:rPr>
        <w:t>    </w:t>
      </w:r>
    </w:p>
    <w:p w14:paraId="55C0FCEF"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六、中标与政府采购合同</w:t>
      </w:r>
    </w:p>
    <w:p w14:paraId="67B4395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12</w:t>
      </w:r>
      <w:r w:rsidRPr="009215E2">
        <w:rPr>
          <w:rFonts w:ascii="Times New Roman" w:eastAsia="宋体" w:hAnsi="Times New Roman"/>
          <w:color w:val="000000" w:themeColor="text1"/>
        </w:rPr>
        <w:t>、中标</w:t>
      </w:r>
    </w:p>
    <w:p w14:paraId="080964C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lastRenderedPageBreak/>
        <w:t>12.1</w:t>
      </w:r>
      <w:r w:rsidRPr="009215E2">
        <w:rPr>
          <w:rFonts w:ascii="Times New Roman" w:eastAsia="宋体" w:hAnsi="Times New Roman"/>
          <w:color w:val="000000" w:themeColor="text1"/>
        </w:rPr>
        <w:t>本项目推荐的中标候选人家数：详见招标文件第二章。</w:t>
      </w:r>
    </w:p>
    <w:p w14:paraId="6B6BDE6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12.2</w:t>
      </w:r>
      <w:r w:rsidRPr="009215E2">
        <w:rPr>
          <w:rFonts w:ascii="Times New Roman" w:eastAsia="宋体" w:hAnsi="Times New Roman"/>
          <w:color w:val="000000" w:themeColor="text1"/>
        </w:rPr>
        <w:t>本项目中标人的确定：详见招标文件第二章。</w:t>
      </w:r>
    </w:p>
    <w:p w14:paraId="2440643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12.3</w:t>
      </w:r>
      <w:r w:rsidRPr="009215E2">
        <w:rPr>
          <w:rFonts w:ascii="Times New Roman" w:eastAsia="宋体" w:hAnsi="Times New Roman"/>
          <w:color w:val="000000" w:themeColor="text1"/>
        </w:rPr>
        <w:t>中标公告</w:t>
      </w:r>
    </w:p>
    <w:p w14:paraId="55519EC5"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）中标人确定之日起</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个工作日内，</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将在招标文件载明的指定媒体以中标公告的形式发布中标结果。</w:t>
      </w:r>
    </w:p>
    <w:p w14:paraId="3744D105"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）中标公告的公告期限为</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个工作日。</w:t>
      </w:r>
    </w:p>
    <w:p w14:paraId="6613846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12.4</w:t>
      </w:r>
      <w:r w:rsidRPr="009215E2">
        <w:rPr>
          <w:rFonts w:ascii="Times New Roman" w:eastAsia="宋体" w:hAnsi="Times New Roman"/>
          <w:color w:val="000000" w:themeColor="text1"/>
        </w:rPr>
        <w:t>中标通知书</w:t>
      </w:r>
    </w:p>
    <w:p w14:paraId="15CB709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）中标公告发布的同时，</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将向中标人发出中标通知书。</w:t>
      </w:r>
    </w:p>
    <w:p w14:paraId="38AAE61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）中标通知书发出后，采购人不得违法改变中标结果，中标人无正当理由不得放弃中标。</w:t>
      </w:r>
    </w:p>
    <w:p w14:paraId="0F48B6CD"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w:t>
      </w:r>
      <w:r w:rsidRPr="009215E2">
        <w:rPr>
          <w:rFonts w:ascii="Times New Roman" w:eastAsia="宋体" w:hAnsi="Times New Roman"/>
          <w:color w:val="000000" w:themeColor="text1"/>
        </w:rPr>
        <w:t>、政府采购合同</w:t>
      </w:r>
    </w:p>
    <w:p w14:paraId="739998C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13.1</w:t>
      </w:r>
      <w:r w:rsidRPr="009215E2">
        <w:rPr>
          <w:rFonts w:ascii="Times New Roman" w:eastAsia="宋体" w:hAnsi="Times New Roman"/>
          <w:color w:val="000000" w:themeColor="text1"/>
        </w:rPr>
        <w:t>签订政府采购合同应遵守政府采购法及实施条例的规定，不得对招标文件确定的事项和中标人的投标文件作实质性修改。采购人不得向中标人提出任何不合理的要求作为政府采购合同的签订条件。</w:t>
      </w:r>
    </w:p>
    <w:p w14:paraId="6687275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13.2</w:t>
      </w:r>
      <w:r w:rsidRPr="009215E2">
        <w:rPr>
          <w:rFonts w:ascii="Times New Roman" w:eastAsia="宋体" w:hAnsi="Times New Roman"/>
          <w:color w:val="000000" w:themeColor="text1"/>
        </w:rPr>
        <w:t>签订时限：自中标通知书发出之日起</w:t>
      </w:r>
      <w:r w:rsidRPr="009215E2">
        <w:rPr>
          <w:rFonts w:ascii="Times New Roman" w:eastAsia="宋体" w:hAnsi="Times New Roman"/>
          <w:color w:val="000000" w:themeColor="text1"/>
        </w:rPr>
        <w:t>30</w:t>
      </w:r>
      <w:r w:rsidRPr="009215E2">
        <w:rPr>
          <w:rFonts w:ascii="Times New Roman" w:eastAsia="宋体" w:hAnsi="Times New Roman"/>
          <w:color w:val="000000" w:themeColor="text1"/>
        </w:rPr>
        <w:t>个日历日内。</w:t>
      </w:r>
    </w:p>
    <w:p w14:paraId="69FD2A0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13.3</w:t>
      </w:r>
      <w:r w:rsidRPr="009215E2">
        <w:rPr>
          <w:rFonts w:ascii="Times New Roman" w:eastAsia="宋体" w:hAnsi="Times New Roman"/>
          <w:color w:val="000000" w:themeColor="text1"/>
        </w:rPr>
        <w:t>政府采购合同的履行、违约责任和解决争议的方法等适用民法典。</w:t>
      </w:r>
    </w:p>
    <w:p w14:paraId="3041CD7F"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13.4</w:t>
      </w:r>
      <w:r w:rsidRPr="009215E2">
        <w:rPr>
          <w:rFonts w:ascii="Times New Roman" w:eastAsia="宋体" w:hAnsi="Times New Roman"/>
          <w:color w:val="000000" w:themeColor="text1"/>
        </w:rPr>
        <w:t>采购人与中标人应根据政府采购合同的约定依法履行合同义务。</w:t>
      </w:r>
    </w:p>
    <w:p w14:paraId="6775462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13.5</w:t>
      </w:r>
      <w:r w:rsidRPr="009215E2">
        <w:rPr>
          <w:rFonts w:ascii="Times New Roman" w:eastAsia="宋体" w:hAnsi="Times New Roman"/>
          <w:color w:val="000000" w:themeColor="text1"/>
        </w:rPr>
        <w:t>政府采购合同履行过程中，采购人若需追加与合同标的相同的货物或服务，则追加采购金额不得超过原合同采购金额的</w:t>
      </w:r>
      <w:r w:rsidRPr="009215E2">
        <w:rPr>
          <w:rFonts w:ascii="Times New Roman" w:eastAsia="宋体" w:hAnsi="Times New Roman"/>
          <w:color w:val="000000" w:themeColor="text1"/>
        </w:rPr>
        <w:t>10%</w:t>
      </w:r>
      <w:r w:rsidRPr="009215E2">
        <w:rPr>
          <w:rFonts w:ascii="Times New Roman" w:eastAsia="宋体" w:hAnsi="Times New Roman"/>
          <w:color w:val="000000" w:themeColor="text1"/>
        </w:rPr>
        <w:t>。</w:t>
      </w:r>
    </w:p>
    <w:p w14:paraId="37328F8F" w14:textId="5DA3D9A8"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13.6</w:t>
      </w:r>
      <w:r w:rsidRPr="009215E2">
        <w:rPr>
          <w:rFonts w:ascii="Times New Roman" w:eastAsia="宋体" w:hAnsi="Times New Roman"/>
          <w:color w:val="000000" w:themeColor="text1"/>
        </w:rPr>
        <w:t>中标人在政府采购合同履行过程中应遵守有关法律、法规和规章的强制性规定（即使前述强制性规定有可能在招标文件中未予列明）。</w:t>
      </w:r>
    </w:p>
    <w:p w14:paraId="29BA3A1E"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七、询问、质疑与投诉</w:t>
      </w:r>
    </w:p>
    <w:p w14:paraId="68544A3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14</w:t>
      </w:r>
      <w:r w:rsidRPr="009215E2">
        <w:rPr>
          <w:rFonts w:ascii="Times New Roman" w:eastAsia="宋体" w:hAnsi="Times New Roman"/>
          <w:color w:val="000000" w:themeColor="text1"/>
        </w:rPr>
        <w:t>、询问</w:t>
      </w:r>
    </w:p>
    <w:p w14:paraId="04B01E7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14.1</w:t>
      </w:r>
      <w:r w:rsidRPr="009215E2">
        <w:rPr>
          <w:rFonts w:ascii="Times New Roman" w:eastAsia="宋体" w:hAnsi="Times New Roman"/>
          <w:color w:val="000000" w:themeColor="text1"/>
        </w:rPr>
        <w:t>潜在投标人或投标人对本次采购活动的有关事项若有疑问，可向正弘（福建）项目管理有限公司提出询问，正弘（福建）项目管理有限公司将按照政府采购法及实施条例的有关规定进行答复。</w:t>
      </w:r>
    </w:p>
    <w:p w14:paraId="738D5FB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w:t>
      </w:r>
      <w:r w:rsidRPr="009215E2">
        <w:rPr>
          <w:rFonts w:ascii="Times New Roman" w:eastAsia="宋体" w:hAnsi="Times New Roman"/>
          <w:color w:val="000000" w:themeColor="text1"/>
        </w:rPr>
        <w:t>、质疑</w:t>
      </w:r>
    </w:p>
    <w:p w14:paraId="119E014B"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15.1</w:t>
      </w:r>
      <w:r w:rsidRPr="009215E2">
        <w:rPr>
          <w:rFonts w:ascii="Times New Roman" w:eastAsia="宋体" w:hAnsi="Times New Roman"/>
          <w:color w:val="000000" w:themeColor="text1"/>
        </w:rPr>
        <w:t>针对同一采购程序环节的质疑应在政府采购法及实施条例的时限内一次性提出，对一个项目的不同采购包提出质疑的，应当将各采购包质疑事项集中在一份质疑函中提出，并同时符合下列条件：</w:t>
      </w:r>
    </w:p>
    <w:p w14:paraId="75A4600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）对招标文件提出质疑的，质疑人应为潜在投标人，且两者的身份、名称等均应保持一致。对采购过程、结果提出质疑的，质疑人应为投标人，且两者的身份、名称等均应保持一致。</w:t>
      </w:r>
    </w:p>
    <w:p w14:paraId="3E03E45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）质疑人应按照招标文件第二章规定方式提交质疑函。</w:t>
      </w:r>
    </w:p>
    <w:p w14:paraId="365B159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）质疑函应包括下列主要内容：</w:t>
      </w:r>
    </w:p>
    <w:p w14:paraId="5F58796E"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质疑人的基本信息，至少包括：全称、地址、邮政编码等；</w:t>
      </w:r>
    </w:p>
    <w:p w14:paraId="60374B8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所质疑项目的基本信息，至少包括：项目编号、项目名称等；</w:t>
      </w:r>
    </w:p>
    <w:p w14:paraId="445A2AD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所质疑的具体事项（以下简称：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质疑事项</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p>
    <w:p w14:paraId="522AC3B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针对质疑事项提出的明确请求，前述明确请求指质疑人提出质疑的目的以及希望正弘（福建）项目管理有限公司对其质疑作出的处理结果，如：暂停招标投标活动、修改招标文件、停止或纠正违法违规行为、中标结果无效、废标、重新招标等；</w:t>
      </w:r>
    </w:p>
    <w:p w14:paraId="4DA3FBA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针对质疑事项导致质疑人自身权益受到损害的必要证明材料，至少包括：</w:t>
      </w:r>
    </w:p>
    <w:p w14:paraId="26F944C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质疑人代表的身份证明材料：</w:t>
      </w:r>
    </w:p>
    <w:p w14:paraId="43CF5DD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a1</w:t>
      </w:r>
      <w:r w:rsidRPr="009215E2">
        <w:rPr>
          <w:rFonts w:ascii="Times New Roman" w:eastAsia="宋体" w:hAnsi="Times New Roman"/>
          <w:color w:val="000000" w:themeColor="text1"/>
        </w:rPr>
        <w:t>质疑人为法人或其他组织的，提供统一社会信用代码营业执照等证明文件的副本复印件、单位负责人的身份证复印件；质疑人代表为委托代理人的，还应同时提供单位负责人授权书（应载明代理人的姓名或者名称、代理事项、具体权限、期限和相关事项，授权书应由单位负责人签字或盖章，并加盖投标人的单位公章）和委托代理人的身份证复印件。</w:t>
      </w:r>
    </w:p>
    <w:p w14:paraId="055067D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a2</w:t>
      </w:r>
      <w:r w:rsidRPr="009215E2">
        <w:rPr>
          <w:rFonts w:ascii="Times New Roman" w:eastAsia="宋体" w:hAnsi="Times New Roman"/>
          <w:color w:val="000000" w:themeColor="text1"/>
        </w:rPr>
        <w:t>若本项目接受自然人投标且质疑人为自然人的，提供本人的身份证复印件。</w:t>
      </w:r>
    </w:p>
    <w:p w14:paraId="78AB547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其他证明材料（即事实依据和必要的法律依据）包括但不限于下列材料：</w:t>
      </w:r>
    </w:p>
    <w:p w14:paraId="5FD3C15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b1</w:t>
      </w:r>
      <w:r w:rsidRPr="009215E2">
        <w:rPr>
          <w:rFonts w:ascii="Times New Roman" w:eastAsia="宋体" w:hAnsi="Times New Roman"/>
          <w:color w:val="000000" w:themeColor="text1"/>
        </w:rPr>
        <w:t>所质疑的具体事项是与自已有利害关系的证明材料；</w:t>
      </w:r>
    </w:p>
    <w:p w14:paraId="59AC8F9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b2</w:t>
      </w:r>
      <w:r w:rsidRPr="009215E2">
        <w:rPr>
          <w:rFonts w:ascii="Times New Roman" w:eastAsia="宋体" w:hAnsi="Times New Roman"/>
          <w:color w:val="000000" w:themeColor="text1"/>
        </w:rPr>
        <w:t>质疑函所述事实存在的证明材料，如：采购文件、采购过程或中标结果违法违规或不符合采购文件要求等证明材料；</w:t>
      </w:r>
    </w:p>
    <w:p w14:paraId="4C0DE9D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b3</w:t>
      </w:r>
      <w:r w:rsidRPr="009215E2">
        <w:rPr>
          <w:rFonts w:ascii="Times New Roman" w:eastAsia="宋体" w:hAnsi="Times New Roman"/>
          <w:color w:val="000000" w:themeColor="text1"/>
        </w:rPr>
        <w:t>依法应终止采购程序的证明材料；</w:t>
      </w:r>
    </w:p>
    <w:p w14:paraId="4CD1210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b4</w:t>
      </w:r>
      <w:r w:rsidRPr="009215E2">
        <w:rPr>
          <w:rFonts w:ascii="Times New Roman" w:eastAsia="宋体" w:hAnsi="Times New Roman"/>
          <w:color w:val="000000" w:themeColor="text1"/>
        </w:rPr>
        <w:t>应重新采购的证明材料；</w:t>
      </w:r>
    </w:p>
    <w:p w14:paraId="0DED7C7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b5</w:t>
      </w:r>
      <w:r w:rsidRPr="009215E2">
        <w:rPr>
          <w:rFonts w:ascii="Times New Roman" w:eastAsia="宋体" w:hAnsi="Times New Roman"/>
          <w:color w:val="000000" w:themeColor="text1"/>
        </w:rPr>
        <w:t>采购文件、采购过程或中标、成交结果损害自已合法权益的证明材料等；</w:t>
      </w:r>
    </w:p>
    <w:p w14:paraId="6ACC900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b6</w:t>
      </w:r>
      <w:r w:rsidRPr="009215E2">
        <w:rPr>
          <w:rFonts w:ascii="Times New Roman" w:eastAsia="宋体" w:hAnsi="Times New Roman"/>
          <w:color w:val="000000" w:themeColor="text1"/>
        </w:rPr>
        <w:t>若质疑的具体事项按照有关法律、法规和规章规定处于保密阶段，则应提供信息或证明材料为合法或公开渠道获得的有效证据（若证据无法有效表明信息或证明材料为合法或公开渠道获得，则前述信息或证明材料</w:t>
      </w:r>
      <w:r w:rsidRPr="009215E2">
        <w:rPr>
          <w:rStyle w:val="a6"/>
          <w:rFonts w:ascii="Times New Roman" w:eastAsia="宋体" w:hAnsi="Times New Roman"/>
          <w:bCs/>
          <w:color w:val="000000" w:themeColor="text1"/>
        </w:rPr>
        <w:t>视为无效</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br/>
        <w:t>   </w:t>
      </w:r>
      <w:r w:rsidRPr="009215E2">
        <w:rPr>
          <w:rFonts w:ascii="宋体" w:eastAsia="宋体" w:hAnsi="宋体" w:cs="宋体" w:hint="eastAsia"/>
          <w:color w:val="000000" w:themeColor="text1"/>
        </w:rPr>
        <w:t>⑥</w:t>
      </w:r>
      <w:r w:rsidRPr="009215E2">
        <w:rPr>
          <w:rFonts w:ascii="Times New Roman" w:eastAsia="宋体" w:hAnsi="Times New Roman"/>
          <w:color w:val="000000" w:themeColor="text1"/>
        </w:rPr>
        <w:t>质疑人代表及其联系方法的信息，至少包括：姓名、手机、电子信箱、邮寄地址等。</w:t>
      </w:r>
      <w:r w:rsidRPr="009215E2">
        <w:rPr>
          <w:rFonts w:ascii="Times New Roman" w:eastAsia="宋体" w:hAnsi="Times New Roman"/>
          <w:color w:val="000000" w:themeColor="text1"/>
        </w:rPr>
        <w:br/>
        <w:t>   </w:t>
      </w:r>
      <w:r w:rsidRPr="009215E2">
        <w:rPr>
          <w:rFonts w:ascii="宋体" w:eastAsia="宋体" w:hAnsi="宋体" w:cs="宋体" w:hint="eastAsia"/>
          <w:color w:val="000000" w:themeColor="text1"/>
        </w:rPr>
        <w:t>⑦</w:t>
      </w:r>
      <w:r w:rsidRPr="009215E2">
        <w:rPr>
          <w:rFonts w:ascii="Times New Roman" w:eastAsia="宋体" w:hAnsi="Times New Roman"/>
          <w:color w:val="000000" w:themeColor="text1"/>
        </w:rPr>
        <w:t>提出质疑的日期。</w:t>
      </w:r>
    </w:p>
    <w:p w14:paraId="44BF7D7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lastRenderedPageBreak/>
        <w:t>※</w:t>
      </w:r>
      <w:r w:rsidRPr="009215E2">
        <w:rPr>
          <w:rStyle w:val="a6"/>
          <w:rFonts w:ascii="Times New Roman" w:eastAsia="宋体" w:hAnsi="Times New Roman"/>
          <w:bCs/>
          <w:color w:val="000000" w:themeColor="text1"/>
        </w:rPr>
        <w:t>质疑人为法人或其他组织的，质疑函应由单位负责人或委托代理人签字或盖章，并加盖投标人的单位公章。质疑人为自然人的，质疑函应由本人签字。</w:t>
      </w:r>
    </w:p>
    <w:p w14:paraId="013C4AC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15.2</w:t>
      </w:r>
      <w:r w:rsidRPr="009215E2">
        <w:rPr>
          <w:rFonts w:ascii="Times New Roman" w:eastAsia="宋体" w:hAnsi="Times New Roman"/>
          <w:color w:val="000000" w:themeColor="text1"/>
        </w:rPr>
        <w:t>对不符合本章第</w:t>
      </w:r>
      <w:r w:rsidRPr="009215E2">
        <w:rPr>
          <w:rFonts w:ascii="Times New Roman" w:eastAsia="宋体" w:hAnsi="Times New Roman"/>
          <w:color w:val="000000" w:themeColor="text1"/>
        </w:rPr>
        <w:t>15.1</w:t>
      </w:r>
      <w:r w:rsidRPr="009215E2">
        <w:rPr>
          <w:rFonts w:ascii="Times New Roman" w:eastAsia="宋体" w:hAnsi="Times New Roman"/>
          <w:color w:val="000000" w:themeColor="text1"/>
        </w:rPr>
        <w:t>条规定的质疑，将按照下列规定进行处理：</w:t>
      </w:r>
    </w:p>
    <w:p w14:paraId="010D1E9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）不符合其中第（</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）条规定的，书面告知质疑人不予受理及其理由。</w:t>
      </w:r>
    </w:p>
    <w:p w14:paraId="6F5A609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）不符合其中第（</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）条规定的，书面告知质疑人修改、补充后在规定时限内重新提交质疑函。</w:t>
      </w:r>
    </w:p>
    <w:p w14:paraId="793863D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15.3</w:t>
      </w:r>
      <w:r w:rsidRPr="009215E2">
        <w:rPr>
          <w:rFonts w:ascii="Times New Roman" w:eastAsia="宋体" w:hAnsi="Times New Roman"/>
          <w:color w:val="000000" w:themeColor="text1"/>
        </w:rPr>
        <w:t>对符合本章第</w:t>
      </w:r>
      <w:r w:rsidRPr="009215E2">
        <w:rPr>
          <w:rFonts w:ascii="Times New Roman" w:eastAsia="宋体" w:hAnsi="Times New Roman"/>
          <w:color w:val="000000" w:themeColor="text1"/>
        </w:rPr>
        <w:t>15.1</w:t>
      </w:r>
      <w:r w:rsidRPr="009215E2">
        <w:rPr>
          <w:rFonts w:ascii="Times New Roman" w:eastAsia="宋体" w:hAnsi="Times New Roman"/>
          <w:color w:val="000000" w:themeColor="text1"/>
        </w:rPr>
        <w:t>条规定的质疑，将按照政府采购法及实施条例、政府采购质疑和投诉办法的有关规定进行答复。</w:t>
      </w:r>
    </w:p>
    <w:p w14:paraId="035C399B"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15.4</w:t>
      </w:r>
      <w:r w:rsidRPr="009215E2">
        <w:rPr>
          <w:rFonts w:ascii="Times New Roman" w:eastAsia="宋体" w:hAnsi="Times New Roman"/>
          <w:color w:val="000000" w:themeColor="text1"/>
        </w:rPr>
        <w:t>招标文件的质疑：详见招标文件第二章。</w:t>
      </w:r>
    </w:p>
    <w:p w14:paraId="041AAFD3"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16</w:t>
      </w:r>
      <w:r w:rsidRPr="009215E2">
        <w:rPr>
          <w:rFonts w:ascii="Times New Roman" w:eastAsia="宋体" w:hAnsi="Times New Roman"/>
          <w:color w:val="000000" w:themeColor="text1"/>
        </w:rPr>
        <w:t>、投诉</w:t>
      </w:r>
    </w:p>
    <w:p w14:paraId="0ED7F431"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16.1</w:t>
      </w:r>
      <w:r w:rsidRPr="009215E2">
        <w:rPr>
          <w:rFonts w:ascii="Times New Roman" w:eastAsia="宋体" w:hAnsi="Times New Roman"/>
          <w:color w:val="000000" w:themeColor="text1"/>
        </w:rPr>
        <w:t>若对质疑答复不满意或质疑答复未在答复期限内作出，质疑人可在答复期限届满之日起</w:t>
      </w:r>
      <w:r w:rsidRPr="009215E2">
        <w:rPr>
          <w:rFonts w:ascii="Times New Roman" w:eastAsia="宋体" w:hAnsi="Times New Roman"/>
          <w:color w:val="000000" w:themeColor="text1"/>
        </w:rPr>
        <w:t>15</w:t>
      </w:r>
      <w:r w:rsidRPr="009215E2">
        <w:rPr>
          <w:rFonts w:ascii="Times New Roman" w:eastAsia="宋体" w:hAnsi="Times New Roman"/>
          <w:color w:val="000000" w:themeColor="text1"/>
        </w:rPr>
        <w:t>个工作日内按照政府采购质疑和投诉办法的有关规定向招标文件第二章载明的本项目监督管理部门提起投诉。</w:t>
      </w:r>
    </w:p>
    <w:p w14:paraId="0F68F4D0" w14:textId="4E76AF20"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16.2</w:t>
      </w:r>
      <w:r w:rsidRPr="009215E2">
        <w:rPr>
          <w:rFonts w:ascii="Times New Roman" w:eastAsia="宋体" w:hAnsi="Times New Roman"/>
          <w:color w:val="000000" w:themeColor="text1"/>
        </w:rPr>
        <w:t>投诉应有明确的请求和必要的证明材料，投诉的事项不得超出已质疑事项的范围。</w:t>
      </w:r>
    </w:p>
    <w:p w14:paraId="48847600"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八、政府采购政策</w:t>
      </w:r>
    </w:p>
    <w:p w14:paraId="1CAFBECF"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w:t>
      </w:r>
      <w:r w:rsidRPr="009215E2">
        <w:rPr>
          <w:rFonts w:ascii="Times New Roman" w:eastAsia="宋体" w:hAnsi="Times New Roman"/>
          <w:color w:val="000000" w:themeColor="text1"/>
        </w:rPr>
        <w:t>、政府采购政策由财政部根据国家的经济和社会发展政策并会同国家有关部委制定，包括但不限于下列具体政策要求：</w:t>
      </w:r>
    </w:p>
    <w:p w14:paraId="1D37D8C1"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17.1</w:t>
      </w:r>
      <w:r w:rsidRPr="009215E2">
        <w:rPr>
          <w:rFonts w:ascii="Times New Roman" w:eastAsia="宋体" w:hAnsi="Times New Roman"/>
          <w:color w:val="000000" w:themeColor="text1"/>
        </w:rPr>
        <w:t>进口产品指通过中国海关报关验放进入中国境内且产自关境外的产品，其中：</w:t>
      </w:r>
    </w:p>
    <w:p w14:paraId="02831785"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我国现行关境指适用海关法的中华人民共和国行政管辖区域，不包括香港、澳门和台湾金马等单独关境地区；保税区、出口加工区、保税港区、珠澳跨境工业区珠海园区、中哈霍尔果斯国际边境合作中心中方配套区、综合保税区等区域，为海关特殊监管区域，仍属于中华人民共和国关境内区域，由海关按照海关法实施监管。</w:t>
      </w:r>
    </w:p>
    <w:p w14:paraId="7A29EDA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）凡在海关特殊监管区域内企业生产或加工（包括从境外进口料件）销往境内其他地区的产品，不作为政府采购项下进口产品。</w:t>
      </w:r>
    </w:p>
    <w:p w14:paraId="358F238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）对从境外进入海关特殊监管区域，再经办理报关手续后从海关特殊监管区进入境内其他地区的产品，认定为进口产品。</w:t>
      </w:r>
    </w:p>
    <w:p w14:paraId="4F53706D"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）招标文件列明不允许或未列明允许进口产品参加投标的，均视为拒绝进口产品参加投标。</w:t>
      </w:r>
    </w:p>
    <w:p w14:paraId="4F0CD2C6"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17.2</w:t>
      </w:r>
      <w:r w:rsidRPr="009215E2">
        <w:rPr>
          <w:rFonts w:ascii="Times New Roman" w:eastAsia="宋体" w:hAnsi="Times New Roman"/>
          <w:color w:val="000000" w:themeColor="text1"/>
        </w:rPr>
        <w:t>政府采购节能产品、环境标志产品实施品目清单管理。财政部、发展改革委、生态环境部等部门根据产品节能环保性能、技术水平和市场成熟程度等因素，确定实施政府优先采购和强制采购的产品类别及所依据的相关标准规范，以品目清单的形式发布并适</w:t>
      </w:r>
      <w:r w:rsidRPr="009215E2">
        <w:rPr>
          <w:rFonts w:ascii="Times New Roman" w:eastAsia="宋体" w:hAnsi="Times New Roman"/>
          <w:color w:val="000000" w:themeColor="text1"/>
        </w:rPr>
        <w:lastRenderedPageBreak/>
        <w:t>时调整。依据品目清单和认证证书实施政府优先采购和强制采购。采购人拟采购的产品属于品目清单范围的，采购人及其委托的采购代理机构应当依据国家确定的认证机构出具的、处于有效期之内的节能产品、环境标志产品认证证书，对获得证书的产品实施政府优先采购或强制采购。</w:t>
      </w:r>
    </w:p>
    <w:p w14:paraId="39FED337"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17.3</w:t>
      </w:r>
      <w:r w:rsidRPr="009215E2">
        <w:rPr>
          <w:rFonts w:ascii="Times New Roman" w:eastAsia="宋体" w:hAnsi="Times New Roman"/>
          <w:color w:val="000000" w:themeColor="text1"/>
        </w:rPr>
        <w:t>列入国家质检总局、国家认监委《第一批信息安全产品强制性认证目录》（以下简称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信息安全产品目录</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内的信息安全产品，应获得强制性产品认证证书（即中国信息安全认证中心颁发的《中国国家信息安全产品认证证书》）和加施中国强制性认证标志。未列入信息安全产品目录的产品，不属于政府强制采购的信息安全产品范围。</w:t>
      </w:r>
    </w:p>
    <w:p w14:paraId="7FF9C449"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17.4</w:t>
      </w:r>
      <w:r w:rsidRPr="009215E2">
        <w:rPr>
          <w:rFonts w:ascii="Times New Roman" w:eastAsia="宋体" w:hAnsi="Times New Roman"/>
          <w:color w:val="000000" w:themeColor="text1"/>
        </w:rPr>
        <w:t>符合财政部、工信部文件（财库〔</w:t>
      </w:r>
      <w:r w:rsidRPr="009215E2">
        <w:rPr>
          <w:rFonts w:ascii="Times New Roman" w:eastAsia="宋体" w:hAnsi="Times New Roman"/>
          <w:color w:val="000000" w:themeColor="text1"/>
        </w:rPr>
        <w:t>2020</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46</w:t>
      </w:r>
      <w:r w:rsidRPr="009215E2">
        <w:rPr>
          <w:rFonts w:ascii="Times New Roman" w:eastAsia="宋体" w:hAnsi="Times New Roman"/>
          <w:color w:val="000000" w:themeColor="text1"/>
        </w:rPr>
        <w:t>号）规定的小型、微型企业可享受扶持政策（如：预留采购份额、价格评审优惠、优先采购）。符合财政部、司法部文件（财库</w:t>
      </w:r>
      <w:r w:rsidRPr="009215E2">
        <w:rPr>
          <w:rFonts w:ascii="Times New Roman" w:eastAsia="宋体" w:hAnsi="Times New Roman"/>
          <w:color w:val="000000" w:themeColor="text1"/>
        </w:rPr>
        <w:t>[2014]68</w:t>
      </w:r>
      <w:r w:rsidRPr="009215E2">
        <w:rPr>
          <w:rFonts w:ascii="Times New Roman" w:eastAsia="宋体" w:hAnsi="Times New Roman"/>
          <w:color w:val="000000" w:themeColor="text1"/>
        </w:rPr>
        <w:t>号）规定的监狱企业（以下简称：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监狱企业</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）亦可享受前述扶持政策。符合财政部、民政部、中国残联文件（财库</w:t>
      </w:r>
      <w:r w:rsidRPr="009215E2">
        <w:rPr>
          <w:rFonts w:ascii="Times New Roman" w:eastAsia="宋体" w:hAnsi="Times New Roman"/>
          <w:color w:val="000000" w:themeColor="text1"/>
        </w:rPr>
        <w:t>[2017]141</w:t>
      </w:r>
      <w:r w:rsidRPr="009215E2">
        <w:rPr>
          <w:rFonts w:ascii="Times New Roman" w:eastAsia="宋体" w:hAnsi="Times New Roman"/>
          <w:color w:val="000000" w:themeColor="text1"/>
        </w:rPr>
        <w:t>号）规定的残疾人福利性单位（以下简称：</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残疾人福利性单位</w:t>
      </w:r>
      <w:r w:rsidRPr="009215E2">
        <w:rPr>
          <w:rStyle w:val="a6"/>
          <w:rFonts w:ascii="Times New Roman" w:eastAsia="宋体" w:hAnsi="Times New Roman"/>
          <w:bCs/>
          <w:color w:val="000000" w:themeColor="text1"/>
        </w:rPr>
        <w:t>”</w:t>
      </w:r>
      <w:r w:rsidRPr="009215E2">
        <w:rPr>
          <w:rFonts w:ascii="Times New Roman" w:eastAsia="宋体" w:hAnsi="Times New Roman"/>
          <w:color w:val="000000" w:themeColor="text1"/>
        </w:rPr>
        <w:t>）亦可享受前述扶持政策。其中：</w:t>
      </w:r>
    </w:p>
    <w:p w14:paraId="2BEC2686" w14:textId="77777777" w:rsidR="005A32B9" w:rsidRPr="009215E2" w:rsidRDefault="00E5087A" w:rsidP="009215E2">
      <w:pPr>
        <w:pStyle w:val="a5"/>
        <w:widowControl/>
        <w:spacing w:beforeAutospacing="0" w:afterAutospacing="0" w:line="360" w:lineRule="auto"/>
        <w:ind w:firstLine="24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）中小企业指符合下列条件的中型、小型、微型企业：</w:t>
      </w:r>
    </w:p>
    <w:p w14:paraId="1D8E9BD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符合《工业和信息化部、国家统计局、国家发展和改革委员会、财政部关于印发中小企业划型标准规定的通知》（工信部联企业</w:t>
      </w:r>
      <w:r w:rsidRPr="009215E2">
        <w:rPr>
          <w:rFonts w:ascii="Times New Roman" w:eastAsia="宋体" w:hAnsi="Times New Roman"/>
          <w:color w:val="000000" w:themeColor="text1"/>
        </w:rPr>
        <w:t>[2011]300</w:t>
      </w:r>
      <w:r w:rsidRPr="009215E2">
        <w:rPr>
          <w:rFonts w:ascii="Times New Roman" w:eastAsia="宋体" w:hAnsi="Times New Roman"/>
          <w:color w:val="000000" w:themeColor="text1"/>
        </w:rPr>
        <w:t>号）规定的划分标准，但与大企业的负责人为同一人，或者与大企业存在直接控股、管理关系的除外；；</w:t>
      </w:r>
    </w:p>
    <w:p w14:paraId="02FDC46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符合中小企业划分标准的个体工商户，在政府采购活动中视同中小企业。</w:t>
      </w:r>
    </w:p>
    <w:p w14:paraId="5C6369F8" w14:textId="77777777" w:rsidR="005A32B9" w:rsidRPr="009215E2" w:rsidRDefault="00E5087A" w:rsidP="009215E2">
      <w:pPr>
        <w:pStyle w:val="a5"/>
        <w:widowControl/>
        <w:spacing w:beforeAutospacing="0" w:afterAutospacing="0" w:line="360" w:lineRule="auto"/>
        <w:ind w:firstLine="24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）在政府采购活动中，供应商提供的货物、工程或者服务符合下列情形的，享受本办法规定的中小企业扶持政策：</w:t>
      </w:r>
    </w:p>
    <w:p w14:paraId="6CE539C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在货物采购项目中，货物由中小企业制造，即货物由中小企业生产且使用该中小企业商号或者注册商标；</w:t>
      </w:r>
    </w:p>
    <w:p w14:paraId="30E7046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在工程采购项目中，工程由中小企业承建，即工程施工单位为中小企业；</w:t>
      </w:r>
    </w:p>
    <w:p w14:paraId="29A0AD6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在服务采购项目中，服务由中小企业承接，即提供服务的人员为中小企业依照《中华人民共和国劳动合同法》</w:t>
      </w:r>
      <w:r w:rsidRPr="009215E2">
        <w:rPr>
          <w:rFonts w:ascii="Times New Roman" w:eastAsia="宋体" w:hAnsi="Times New Roman"/>
          <w:color w:val="000000" w:themeColor="text1"/>
        </w:rPr>
        <w:t> </w:t>
      </w:r>
      <w:r w:rsidRPr="009215E2">
        <w:rPr>
          <w:rFonts w:ascii="Times New Roman" w:eastAsia="宋体" w:hAnsi="Times New Roman"/>
          <w:color w:val="000000" w:themeColor="text1"/>
        </w:rPr>
        <w:t>订立劳动合同的从业人员。</w:t>
      </w:r>
    </w:p>
    <w:p w14:paraId="1427FA1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在货物采购项目中，供应商提供的货物既有中小企业制造货物，也有大型企业制造货物的，不享受本办法规定的中小企业扶持政策。</w:t>
      </w:r>
    </w:p>
    <w:p w14:paraId="5CB12ED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以联合体形式参加政府采购活动，联合体各方均为中小企业的，联合体视同中小企业。其中，联合体各方均为小微企业的，联合体视同小微企业。</w:t>
      </w:r>
    </w:p>
    <w:p w14:paraId="146012E8" w14:textId="77777777" w:rsidR="005A32B9" w:rsidRPr="009215E2" w:rsidRDefault="00E5087A" w:rsidP="009215E2">
      <w:pPr>
        <w:pStyle w:val="a5"/>
        <w:widowControl/>
        <w:spacing w:beforeAutospacing="0" w:afterAutospacing="0" w:line="360" w:lineRule="auto"/>
        <w:ind w:firstLine="24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）监狱企业指由司法部认定的为罪犯、戒毒人员提供生产项目和劳动对象，且全部产权属于司法部监狱管理局、戒毒管理局、直属煤矿管理局，各省、自治区、直辖市</w:t>
      </w:r>
      <w:r w:rsidRPr="009215E2">
        <w:rPr>
          <w:rFonts w:ascii="Times New Roman" w:eastAsia="宋体" w:hAnsi="Times New Roman"/>
          <w:color w:val="000000" w:themeColor="text1"/>
        </w:rPr>
        <w:lastRenderedPageBreak/>
        <w:t>监狱管理局、戒毒管理局，各地（设区的市）监狱、强制隔离戒毒所、戒毒康复所，以及新疆生产建设兵团监狱管理局、戒毒管理局的企业，其中：</w:t>
      </w:r>
    </w:p>
    <w:p w14:paraId="44C2055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监狱企业参加采购活动时，应提供由省级以上监狱管理局、戒毒管理局（含新疆生产建设兵团）出具的属于监狱企业的证明文件。</w:t>
      </w:r>
    </w:p>
    <w:p w14:paraId="62543AF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监狱企业视同小型、微型企业。</w:t>
      </w:r>
    </w:p>
    <w:p w14:paraId="546602F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）残疾人福利性单位指同时符合下列条件的单位：</w:t>
      </w:r>
    </w:p>
    <w:p w14:paraId="688BDE1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安置的残疾人占本单位在职职工人数的比例不低于</w:t>
      </w:r>
      <w:r w:rsidRPr="009215E2">
        <w:rPr>
          <w:rFonts w:ascii="Times New Roman" w:eastAsia="宋体" w:hAnsi="Times New Roman"/>
          <w:color w:val="000000" w:themeColor="text1"/>
        </w:rPr>
        <w:t>25%</w:t>
      </w:r>
      <w:r w:rsidRPr="009215E2">
        <w:rPr>
          <w:rFonts w:ascii="Times New Roman" w:eastAsia="宋体" w:hAnsi="Times New Roman"/>
          <w:color w:val="000000" w:themeColor="text1"/>
        </w:rPr>
        <w:t>（含</w:t>
      </w:r>
      <w:r w:rsidRPr="009215E2">
        <w:rPr>
          <w:rFonts w:ascii="Times New Roman" w:eastAsia="宋体" w:hAnsi="Times New Roman"/>
          <w:color w:val="000000" w:themeColor="text1"/>
        </w:rPr>
        <w:t>25%</w:t>
      </w:r>
      <w:r w:rsidRPr="009215E2">
        <w:rPr>
          <w:rFonts w:ascii="Times New Roman" w:eastAsia="宋体" w:hAnsi="Times New Roman"/>
          <w:color w:val="000000" w:themeColor="text1"/>
        </w:rPr>
        <w:t>），并且安置的残疾人人数不少于</w:t>
      </w:r>
      <w:r w:rsidRPr="009215E2">
        <w:rPr>
          <w:rFonts w:ascii="Times New Roman" w:eastAsia="宋体" w:hAnsi="Times New Roman"/>
          <w:color w:val="000000" w:themeColor="text1"/>
        </w:rPr>
        <w:t>10</w:t>
      </w:r>
      <w:r w:rsidRPr="009215E2">
        <w:rPr>
          <w:rFonts w:ascii="Times New Roman" w:eastAsia="宋体" w:hAnsi="Times New Roman"/>
          <w:color w:val="000000" w:themeColor="text1"/>
        </w:rPr>
        <w:t>人（含</w:t>
      </w:r>
      <w:r w:rsidRPr="009215E2">
        <w:rPr>
          <w:rFonts w:ascii="Times New Roman" w:eastAsia="宋体" w:hAnsi="Times New Roman"/>
          <w:color w:val="000000" w:themeColor="text1"/>
        </w:rPr>
        <w:t>10</w:t>
      </w:r>
      <w:r w:rsidRPr="009215E2">
        <w:rPr>
          <w:rFonts w:ascii="Times New Roman" w:eastAsia="宋体" w:hAnsi="Times New Roman"/>
          <w:color w:val="000000" w:themeColor="text1"/>
        </w:rPr>
        <w:t>人）；</w:t>
      </w:r>
    </w:p>
    <w:p w14:paraId="58D52DC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依法与安置的每位残疾人签订了一年以上（含一年）的劳动合同或服务协议；</w:t>
      </w:r>
    </w:p>
    <w:p w14:paraId="054A991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为安置的每位残疾人按月足额缴纳了基本养老保险、基本医疗保险、失业保险、工伤保险和生育保险等社会保险费；</w:t>
      </w:r>
    </w:p>
    <w:p w14:paraId="19E0DB9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通过银行等金融机构向安置的每位残疾人，按月支付了不低于单位所在区县适用的经省级人民政府批准的月最低工资标准的工资；</w:t>
      </w:r>
    </w:p>
    <w:p w14:paraId="62559CA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提供本单位制造的货物、承担的工程或服务，或提供其他残疾人福利性单位制造的货物（不包括使用非残疾人福利性单位注册商标的货物）。</w:t>
      </w:r>
    </w:p>
    <w:p w14:paraId="0966A5BB"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前款所称残疾人指法定劳动年龄内，持有《中华人民共和国残疾人证》或《中华人民共和国残疾军人证（</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至</w:t>
      </w:r>
      <w:r w:rsidRPr="009215E2">
        <w:rPr>
          <w:rFonts w:ascii="Times New Roman" w:eastAsia="宋体" w:hAnsi="Times New Roman"/>
          <w:color w:val="000000" w:themeColor="text1"/>
        </w:rPr>
        <w:t>8</w:t>
      </w:r>
      <w:r w:rsidRPr="009215E2">
        <w:rPr>
          <w:rFonts w:ascii="Times New Roman" w:eastAsia="宋体" w:hAnsi="Times New Roman"/>
          <w:color w:val="000000" w:themeColor="text1"/>
        </w:rPr>
        <w:t>级）》的自然人，包括具有劳动条件和劳动意愿的精神残疾人。在职职工人数是指与残疾人福利性单位建立劳动关系并依法签订劳动合同或服务协议的雇员人数。</w:t>
      </w:r>
    </w:p>
    <w:p w14:paraId="41F0B73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符合上述条件的残疾人福利性单位参加采购活动时，应提供《残疾人福利性单位声明函》，并对声明的真实性负责。残疾人福利性单位视同小型、微型企业。残疾人福利性单位属于小型、微型企业的，不重复享受政策。</w:t>
      </w:r>
    </w:p>
    <w:p w14:paraId="4AB1D9B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17.5</w:t>
      </w:r>
      <w:r w:rsidRPr="009215E2">
        <w:rPr>
          <w:rFonts w:ascii="Times New Roman" w:eastAsia="宋体" w:hAnsi="Times New Roman"/>
          <w:color w:val="000000" w:themeColor="text1"/>
        </w:rPr>
        <w:t>信用记录指由财政部确定的有关网站提供的相关主体信用信息。信用记录的查询及使用应符合财政部文件（财库</w:t>
      </w:r>
      <w:r w:rsidRPr="009215E2">
        <w:rPr>
          <w:rFonts w:ascii="Times New Roman" w:eastAsia="宋体" w:hAnsi="Times New Roman"/>
          <w:color w:val="000000" w:themeColor="text1"/>
        </w:rPr>
        <w:t>[2016]125</w:t>
      </w:r>
      <w:r w:rsidRPr="009215E2">
        <w:rPr>
          <w:rFonts w:ascii="Times New Roman" w:eastAsia="宋体" w:hAnsi="Times New Roman"/>
          <w:color w:val="000000" w:themeColor="text1"/>
        </w:rPr>
        <w:t>号）规定。</w:t>
      </w:r>
    </w:p>
    <w:p w14:paraId="39872A53" w14:textId="3A33E0EE"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17.6</w:t>
      </w:r>
      <w:r w:rsidRPr="009215E2">
        <w:rPr>
          <w:rFonts w:ascii="Times New Roman" w:eastAsia="宋体" w:hAnsi="Times New Roman"/>
          <w:color w:val="000000" w:themeColor="text1"/>
        </w:rPr>
        <w:t>为落实政府采购政策需满足的要求：详见招标文件第一章。</w:t>
      </w:r>
    </w:p>
    <w:p w14:paraId="116F8986"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九、本项目的有关信息</w:t>
      </w:r>
    </w:p>
    <w:p w14:paraId="7EFB8536"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18</w:t>
      </w:r>
      <w:r w:rsidRPr="009215E2">
        <w:rPr>
          <w:rFonts w:ascii="Times New Roman" w:eastAsia="宋体" w:hAnsi="Times New Roman"/>
          <w:color w:val="000000" w:themeColor="text1"/>
        </w:rPr>
        <w:t>、本项目的有关信息，包括但不限于：招标公告、更正公告（若有）、招标文件、招标文件的澄清或修改（若有）、中标公告、终止公告（若有）、废标公告（若有）等都将在招标文件载明的指定媒体发布。</w:t>
      </w:r>
    </w:p>
    <w:p w14:paraId="123256EA"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18.1</w:t>
      </w:r>
      <w:r w:rsidRPr="009215E2">
        <w:rPr>
          <w:rFonts w:ascii="Times New Roman" w:eastAsia="宋体" w:hAnsi="Times New Roman"/>
          <w:color w:val="000000" w:themeColor="text1"/>
        </w:rPr>
        <w:t>指定媒体：详见招标文件第二章。</w:t>
      </w:r>
    </w:p>
    <w:p w14:paraId="31BD07E4" w14:textId="63CC7F0D"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lastRenderedPageBreak/>
        <w:t>18.2</w:t>
      </w:r>
      <w:r w:rsidRPr="009215E2">
        <w:rPr>
          <w:rFonts w:ascii="Times New Roman" w:eastAsia="宋体" w:hAnsi="Times New Roman"/>
          <w:color w:val="000000" w:themeColor="text1"/>
        </w:rPr>
        <w:t>本项目的潜在投标人或投标人应随时关注指定媒体，否则产生不利后果由其自行承担。</w:t>
      </w:r>
    </w:p>
    <w:p w14:paraId="3BE4773E"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Style w:val="a6"/>
          <w:rFonts w:ascii="Times New Roman" w:eastAsia="宋体" w:hAnsi="Times New Roman"/>
          <w:bCs/>
          <w:color w:val="000000" w:themeColor="text1"/>
        </w:rPr>
        <w:t>十、其他事项</w:t>
      </w:r>
    </w:p>
    <w:p w14:paraId="46BF4EF4"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19</w:t>
      </w:r>
      <w:r w:rsidRPr="009215E2">
        <w:rPr>
          <w:rFonts w:ascii="Times New Roman" w:eastAsia="宋体" w:hAnsi="Times New Roman"/>
          <w:color w:val="000000" w:themeColor="text1"/>
        </w:rPr>
        <w:t>、其他事项：</w:t>
      </w:r>
      <w:r w:rsidRPr="009215E2">
        <w:rPr>
          <w:rFonts w:ascii="Times New Roman" w:eastAsia="宋体" w:hAnsi="Times New Roman"/>
          <w:color w:val="000000" w:themeColor="text1"/>
        </w:rPr>
        <w:br/>
        <w:t>  19.1</w:t>
      </w:r>
      <w:r w:rsidRPr="009215E2">
        <w:rPr>
          <w:rFonts w:ascii="Times New Roman" w:eastAsia="宋体" w:hAnsi="Times New Roman"/>
          <w:color w:val="000000" w:themeColor="text1"/>
        </w:rPr>
        <w:t>本项目中如涉及商品包装和快递包装的，其包装需求标准应不低于《关于印发〈商品包装政府采购需求标准</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试行</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〉、〈快递包装政府采购需求标准</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试行</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〉的通知》（财办库〔</w:t>
      </w:r>
      <w:r w:rsidRPr="009215E2">
        <w:rPr>
          <w:rFonts w:ascii="Times New Roman" w:eastAsia="宋体" w:hAnsi="Times New Roman"/>
          <w:color w:val="000000" w:themeColor="text1"/>
        </w:rPr>
        <w:t>2020</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 xml:space="preserve"> 123</w:t>
      </w:r>
      <w:r w:rsidRPr="009215E2">
        <w:rPr>
          <w:rFonts w:ascii="Times New Roman" w:eastAsia="宋体" w:hAnsi="Times New Roman"/>
          <w:color w:val="000000" w:themeColor="text1"/>
        </w:rPr>
        <w:t>号）规定的包装要求，其他包装需求详见招标文件具体规定。采购人、中标人双方签订合同及验收环节，应包含上述包装要求的条款。</w:t>
      </w:r>
    </w:p>
    <w:p w14:paraId="3444C0C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   19.2</w:t>
      </w:r>
      <w:r w:rsidRPr="009215E2">
        <w:rPr>
          <w:rFonts w:ascii="Times New Roman" w:eastAsia="宋体" w:hAnsi="Times New Roman"/>
          <w:color w:val="000000" w:themeColor="text1"/>
        </w:rPr>
        <w:t>其他：详见招标文件第二章。</w:t>
      </w:r>
    </w:p>
    <w:p w14:paraId="4CA47FD6" w14:textId="77777777" w:rsidR="005A32B9" w:rsidRPr="009215E2" w:rsidRDefault="005A32B9" w:rsidP="009215E2">
      <w:pPr>
        <w:pStyle w:val="a5"/>
        <w:widowControl/>
        <w:spacing w:beforeAutospacing="0" w:afterAutospacing="0" w:line="360" w:lineRule="auto"/>
        <w:rPr>
          <w:rFonts w:ascii="Times New Roman" w:eastAsia="宋体" w:hAnsi="Times New Roman"/>
          <w:color w:val="000000" w:themeColor="text1"/>
        </w:rPr>
      </w:pPr>
    </w:p>
    <w:p w14:paraId="5DC92402" w14:textId="77777777" w:rsidR="005A32B9" w:rsidRPr="009215E2" w:rsidRDefault="00E5087A" w:rsidP="009215E2">
      <w:pPr>
        <w:pStyle w:val="a5"/>
        <w:widowControl/>
        <w:spacing w:beforeAutospacing="0" w:afterAutospacing="0" w:line="360" w:lineRule="auto"/>
        <w:jc w:val="center"/>
        <w:rPr>
          <w:rFonts w:ascii="Times New Roman" w:eastAsia="宋体" w:hAnsi="Times New Roman"/>
          <w:color w:val="000000" w:themeColor="text1"/>
        </w:rPr>
      </w:pPr>
      <w:r w:rsidRPr="009215E2">
        <w:rPr>
          <w:rFonts w:ascii="Times New Roman" w:eastAsia="宋体" w:hAnsi="Times New Roman"/>
          <w:color w:val="000000" w:themeColor="text1"/>
        </w:rPr>
        <w:t> </w:t>
      </w:r>
    </w:p>
    <w:p w14:paraId="087756D1" w14:textId="77777777" w:rsidR="005A32B9" w:rsidRDefault="00E5087A">
      <w:pPr>
        <w:pStyle w:val="a5"/>
        <w:widowControl/>
        <w:shd w:val="clear" w:color="auto" w:fill="FFFFFF"/>
        <w:spacing w:beforeAutospacing="0" w:afterAutospacing="0" w:line="360" w:lineRule="auto"/>
        <w:rPr>
          <w:rFonts w:ascii="微软雅黑" w:eastAsia="微软雅黑" w:hAnsi="微软雅黑" w:cs="微软雅黑"/>
          <w:color w:val="000000" w:themeColor="text1"/>
          <w:sz w:val="19"/>
          <w:szCs w:val="19"/>
        </w:rPr>
      </w:pPr>
      <w:r>
        <w:rPr>
          <w:rFonts w:ascii="微软雅黑" w:eastAsia="微软雅黑" w:hAnsi="微软雅黑" w:cs="微软雅黑" w:hint="eastAsia"/>
          <w:color w:val="000000" w:themeColor="text1"/>
          <w:shd w:val="clear" w:color="auto" w:fill="FFFFFF"/>
        </w:rPr>
        <w:t> </w:t>
      </w:r>
    </w:p>
    <w:p w14:paraId="654A4D97"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6E8F8680" w14:textId="77777777" w:rsidR="005A32B9" w:rsidRDefault="00E5087A">
      <w:pPr>
        <w:rPr>
          <w:rStyle w:val="a6"/>
          <w:rFonts w:ascii="宋体" w:eastAsia="宋体" w:hAnsi="宋体" w:cs="宋体"/>
          <w:bCs/>
          <w:color w:val="000000" w:themeColor="text1"/>
          <w:sz w:val="31"/>
          <w:szCs w:val="31"/>
        </w:rPr>
      </w:pPr>
      <w:r>
        <w:rPr>
          <w:rStyle w:val="a6"/>
          <w:rFonts w:ascii="宋体" w:eastAsia="宋体" w:hAnsi="宋体" w:cs="宋体" w:hint="eastAsia"/>
          <w:bCs/>
          <w:color w:val="000000" w:themeColor="text1"/>
          <w:sz w:val="31"/>
          <w:szCs w:val="31"/>
        </w:rPr>
        <w:br w:type="page"/>
      </w:r>
    </w:p>
    <w:p w14:paraId="77B8A043" w14:textId="3412232A" w:rsidR="005A32B9" w:rsidRPr="009215E2" w:rsidRDefault="00E5087A" w:rsidP="009215E2">
      <w:pPr>
        <w:pStyle w:val="a5"/>
        <w:widowControl/>
        <w:spacing w:beforeAutospacing="0" w:afterAutospacing="0" w:line="360" w:lineRule="auto"/>
        <w:jc w:val="center"/>
        <w:outlineLvl w:val="0"/>
        <w:rPr>
          <w:rStyle w:val="a6"/>
          <w:b w:val="0"/>
          <w:color w:val="000000" w:themeColor="text1"/>
        </w:rPr>
      </w:pPr>
      <w:r>
        <w:rPr>
          <w:rStyle w:val="a6"/>
          <w:rFonts w:ascii="宋体" w:eastAsia="宋体" w:hAnsi="宋体" w:cs="宋体" w:hint="eastAsia"/>
          <w:bCs/>
          <w:color w:val="000000" w:themeColor="text1"/>
          <w:sz w:val="31"/>
          <w:szCs w:val="31"/>
        </w:rPr>
        <w:lastRenderedPageBreak/>
        <w:t>第四章   资格审查与评标</w:t>
      </w:r>
    </w:p>
    <w:p w14:paraId="00E910D9" w14:textId="77777777" w:rsidR="005A32B9" w:rsidRDefault="00E5087A" w:rsidP="009E436A">
      <w:pPr>
        <w:pStyle w:val="a5"/>
        <w:widowControl/>
        <w:spacing w:beforeAutospacing="0" w:afterAutospacing="0" w:line="360" w:lineRule="auto"/>
        <w:jc w:val="center"/>
        <w:outlineLvl w:val="1"/>
        <w:rPr>
          <w:color w:val="000000" w:themeColor="text1"/>
        </w:rPr>
      </w:pPr>
      <w:r>
        <w:rPr>
          <w:rStyle w:val="a6"/>
          <w:rFonts w:ascii="宋体" w:eastAsia="宋体" w:hAnsi="宋体" w:cs="宋体" w:hint="eastAsia"/>
          <w:bCs/>
          <w:color w:val="000000" w:themeColor="text1"/>
        </w:rPr>
        <w:t>一、资格审查</w:t>
      </w:r>
    </w:p>
    <w:p w14:paraId="0837F48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w:t>
      </w:r>
      <w:r w:rsidRPr="009215E2">
        <w:rPr>
          <w:rFonts w:ascii="Times New Roman" w:eastAsia="宋体" w:hAnsi="Times New Roman"/>
          <w:color w:val="000000" w:themeColor="text1"/>
        </w:rPr>
        <w:t>、开标结束后，由</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负责资格审查小组的组建及资格审查工作的组织。</w:t>
      </w:r>
    </w:p>
    <w:p w14:paraId="65ACB283"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1.1</w:t>
      </w:r>
      <w:r w:rsidRPr="009215E2">
        <w:rPr>
          <w:rFonts w:ascii="Times New Roman" w:eastAsia="宋体" w:hAnsi="Times New Roman"/>
          <w:color w:val="000000" w:themeColor="text1"/>
        </w:rPr>
        <w:t>资格审查小组由</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人组成，并负责具体审查事务，其中：由采购人派出的采购人代表至少</w:t>
      </w:r>
      <w:r w:rsidRPr="009215E2">
        <w:rPr>
          <w:rFonts w:ascii="Times New Roman" w:eastAsia="宋体" w:hAnsi="Times New Roman"/>
          <w:color w:val="000000" w:themeColor="text1"/>
          <w:u w:val="single"/>
        </w:rPr>
        <w:t>1</w:t>
      </w:r>
      <w:r w:rsidRPr="009215E2">
        <w:rPr>
          <w:rFonts w:ascii="Times New Roman" w:eastAsia="宋体" w:hAnsi="Times New Roman"/>
          <w:color w:val="000000" w:themeColor="text1"/>
        </w:rPr>
        <w:t>人，由</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派出的工作人员至少</w:t>
      </w:r>
      <w:r w:rsidRPr="009215E2">
        <w:rPr>
          <w:rFonts w:ascii="Times New Roman" w:eastAsia="宋体" w:hAnsi="Times New Roman"/>
          <w:color w:val="000000" w:themeColor="text1"/>
          <w:u w:val="single"/>
        </w:rPr>
        <w:t>1</w:t>
      </w:r>
      <w:r w:rsidRPr="009215E2">
        <w:rPr>
          <w:rFonts w:ascii="Times New Roman" w:eastAsia="宋体" w:hAnsi="Times New Roman"/>
          <w:color w:val="000000" w:themeColor="text1"/>
        </w:rPr>
        <w:t>人，其余</w:t>
      </w:r>
      <w:r w:rsidRPr="009215E2">
        <w:rPr>
          <w:rFonts w:ascii="Times New Roman" w:eastAsia="宋体" w:hAnsi="Times New Roman"/>
          <w:color w:val="000000" w:themeColor="text1"/>
          <w:u w:val="single"/>
        </w:rPr>
        <w:t>1</w:t>
      </w:r>
      <w:r w:rsidRPr="009215E2">
        <w:rPr>
          <w:rFonts w:ascii="Times New Roman" w:eastAsia="宋体" w:hAnsi="Times New Roman"/>
          <w:color w:val="000000" w:themeColor="text1"/>
        </w:rPr>
        <w:t>人可为采购人代表或</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的工作人员。</w:t>
      </w:r>
    </w:p>
    <w:p w14:paraId="2D493E4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1.2</w:t>
      </w:r>
      <w:r w:rsidRPr="009215E2">
        <w:rPr>
          <w:rFonts w:ascii="Times New Roman" w:eastAsia="宋体" w:hAnsi="Times New Roman"/>
          <w:color w:val="000000" w:themeColor="text1"/>
        </w:rPr>
        <w:t>资格审查的依据是招标文件和投标文件。</w:t>
      </w:r>
    </w:p>
    <w:p w14:paraId="6DE6A3C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1.3</w:t>
      </w:r>
      <w:r w:rsidRPr="009215E2">
        <w:rPr>
          <w:rFonts w:ascii="Times New Roman" w:eastAsia="宋体" w:hAnsi="Times New Roman"/>
          <w:color w:val="000000" w:themeColor="text1"/>
        </w:rPr>
        <w:t>资格审查的范围及内容：投标文件（资格及资信证明部分），具体如下：</w:t>
      </w:r>
    </w:p>
    <w:p w14:paraId="4426B4EE"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 xml:space="preserve">  </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投标函</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br/>
        <w:t xml:space="preserve">  </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投标人的资格及资信证明文件</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br/>
        <w:t>   </w:t>
      </w: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一般资格证明文件：</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18"/>
        <w:gridCol w:w="6692"/>
      </w:tblGrid>
      <w:tr w:rsidR="005A32B9" w14:paraId="1256DCE7" w14:textId="77777777" w:rsidTr="00CC7EC5">
        <w:trPr>
          <w:tblHead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1BF7F6FD" w14:textId="77777777" w:rsidR="005A32B9" w:rsidRPr="009215E2" w:rsidRDefault="00E5087A" w:rsidP="009215E2">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明细</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12CB0A4D" w14:textId="77777777" w:rsidR="005A32B9" w:rsidRPr="009215E2" w:rsidRDefault="00E5087A" w:rsidP="009215E2">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描述</w:t>
            </w:r>
          </w:p>
        </w:tc>
      </w:tr>
      <w:tr w:rsidR="005A32B9" w14:paraId="3017C9F4"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296554D9"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）单位授权书</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2F74D4E3"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投标人（自然人除外）：若投标人代表为单位授权的委托代理人，应提供本授权书；若投标人代表为单位负责人，应在此项下提交其身份证正反面复印件，可不提供本授权书。</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投标人为自然人的，可不填写本授权书。</w:t>
            </w:r>
          </w:p>
        </w:tc>
      </w:tr>
      <w:tr w:rsidR="005A32B9" w14:paraId="6DD9C539"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1BAB660B"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2</w:t>
            </w:r>
            <w:r w:rsidRPr="009215E2">
              <w:rPr>
                <w:rFonts w:ascii="Times New Roman" w:eastAsia="宋体" w:hAnsi="Times New Roman" w:cs="Times New Roman"/>
                <w:color w:val="000000" w:themeColor="text1"/>
                <w:kern w:val="0"/>
                <w:szCs w:val="21"/>
                <w:lang w:bidi="ar"/>
              </w:rPr>
              <w:t>）营业执照等证明文件</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197663A7"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tc>
      </w:tr>
      <w:tr w:rsidR="005A32B9" w14:paraId="3F3B4F68"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56700774"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3</w:t>
            </w:r>
            <w:r w:rsidRPr="009215E2">
              <w:rPr>
                <w:rFonts w:ascii="Times New Roman" w:eastAsia="宋体" w:hAnsi="Times New Roman" w:cs="Times New Roman"/>
                <w:color w:val="000000" w:themeColor="text1"/>
                <w:kern w:val="0"/>
                <w:szCs w:val="21"/>
                <w:lang w:bidi="ar"/>
              </w:rPr>
              <w:t>）提供财务状况报告（财务报告、或资信证明）</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22DACEC6"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投标人提供的财务报告复印件（成立年限按照投标截止时间推算）应符合下列规定：</w:t>
            </w:r>
            <w:r w:rsidRPr="009215E2">
              <w:rPr>
                <w:rFonts w:ascii="Times New Roman" w:eastAsia="宋体" w:hAnsi="Times New Roman" w:cs="Times New Roman"/>
                <w:color w:val="000000" w:themeColor="text1"/>
                <w:kern w:val="0"/>
                <w:szCs w:val="21"/>
                <w:lang w:bidi="ar"/>
              </w:rPr>
              <w:t xml:space="preserve"> a.</w:t>
            </w:r>
            <w:r w:rsidRPr="009215E2">
              <w:rPr>
                <w:rFonts w:ascii="Times New Roman" w:eastAsia="宋体" w:hAnsi="Times New Roman" w:cs="Times New Roman"/>
                <w:color w:val="000000" w:themeColor="text1"/>
                <w:kern w:val="0"/>
                <w:szCs w:val="21"/>
                <w:lang w:bidi="ar"/>
              </w:rPr>
              <w:t>成立年限满</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年及以上的投标人，提供经审计的上一年度的年度财务报告。</w:t>
            </w:r>
            <w:r w:rsidRPr="009215E2">
              <w:rPr>
                <w:rFonts w:ascii="Times New Roman" w:eastAsia="宋体" w:hAnsi="Times New Roman" w:cs="Times New Roman"/>
                <w:color w:val="000000" w:themeColor="text1"/>
                <w:kern w:val="0"/>
                <w:szCs w:val="21"/>
                <w:lang w:bidi="ar"/>
              </w:rPr>
              <w:t xml:space="preserve"> b.</w:t>
            </w:r>
            <w:r w:rsidRPr="009215E2">
              <w:rPr>
                <w:rFonts w:ascii="Times New Roman" w:eastAsia="宋体" w:hAnsi="Times New Roman" w:cs="Times New Roman"/>
                <w:color w:val="000000" w:themeColor="text1"/>
                <w:kern w:val="0"/>
                <w:szCs w:val="21"/>
                <w:lang w:bidi="ar"/>
              </w:rPr>
              <w:t>成立年限满半年但不足</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年的投标人，提供该半年度中任一季度的季度财务报告或该半年度的半年度财务报告。</w:t>
            </w:r>
            <w:r w:rsidRPr="009215E2">
              <w:rPr>
                <w:rFonts w:ascii="Times New Roman" w:eastAsia="宋体" w:hAnsi="Times New Roman" w:cs="Times New Roman"/>
                <w:color w:val="000000" w:themeColor="text1"/>
                <w:kern w:val="0"/>
                <w:szCs w:val="21"/>
                <w:lang w:bidi="ar"/>
              </w:rPr>
              <w:t xml:space="preserve"> c.</w:t>
            </w:r>
            <w:r w:rsidRPr="009215E2">
              <w:rPr>
                <w:rFonts w:ascii="Times New Roman" w:eastAsia="宋体" w:hAnsi="Times New Roman" w:cs="Times New Roman"/>
                <w:color w:val="000000" w:themeColor="text1"/>
                <w:kern w:val="0"/>
                <w:szCs w:val="21"/>
                <w:lang w:bidi="ar"/>
              </w:rPr>
              <w:t>无法按照以上</w:t>
            </w:r>
            <w:r w:rsidRPr="009215E2">
              <w:rPr>
                <w:rFonts w:ascii="Times New Roman" w:eastAsia="宋体" w:hAnsi="Times New Roman" w:cs="Times New Roman"/>
                <w:color w:val="000000" w:themeColor="text1"/>
                <w:kern w:val="0"/>
                <w:szCs w:val="21"/>
                <w:lang w:bidi="ar"/>
              </w:rPr>
              <w:t>a</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b</w:t>
            </w:r>
            <w:r w:rsidRPr="009215E2">
              <w:rPr>
                <w:rFonts w:ascii="Times New Roman" w:eastAsia="宋体" w:hAnsi="Times New Roman" w:cs="Times New Roman"/>
                <w:color w:val="000000" w:themeColor="text1"/>
                <w:kern w:val="0"/>
                <w:szCs w:val="21"/>
                <w:lang w:bidi="ar"/>
              </w:rPr>
              <w:t>项规定提供财务报告复印件的投标人（包括但不限于：成立年限满</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年及以上的投标人、成立年限满半年但不足</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年的投标人、成立年限不足半年的投标人），应选择提供资信证明复印件。</w:t>
            </w:r>
          </w:p>
        </w:tc>
      </w:tr>
      <w:tr w:rsidR="005A32B9" w14:paraId="31373CFE"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61621B93"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4</w:t>
            </w:r>
            <w:r w:rsidRPr="009215E2">
              <w:rPr>
                <w:rFonts w:ascii="Times New Roman" w:eastAsia="宋体" w:hAnsi="Times New Roman" w:cs="Times New Roman"/>
                <w:color w:val="000000" w:themeColor="text1"/>
                <w:kern w:val="0"/>
                <w:szCs w:val="21"/>
                <w:lang w:bidi="ar"/>
              </w:rPr>
              <w:t>）依法缴纳税收证明材料</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0BC8CB98"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投标人提供的税收凭据复印件应符合下列规定：</w:t>
            </w:r>
            <w:r w:rsidRPr="009215E2">
              <w:rPr>
                <w:rFonts w:ascii="Times New Roman" w:eastAsia="宋体" w:hAnsi="Times New Roman" w:cs="Times New Roman"/>
                <w:color w:val="000000" w:themeColor="text1"/>
                <w:kern w:val="0"/>
                <w:szCs w:val="21"/>
                <w:lang w:bidi="ar"/>
              </w:rPr>
              <w:t xml:space="preserve"> a.</w:t>
            </w:r>
            <w:r w:rsidRPr="009215E2">
              <w:rPr>
                <w:rFonts w:ascii="Times New Roman" w:eastAsia="宋体" w:hAnsi="Times New Roman" w:cs="Times New Roman"/>
                <w:color w:val="000000" w:themeColor="text1"/>
                <w:kern w:val="0"/>
                <w:szCs w:val="21"/>
                <w:lang w:bidi="ar"/>
              </w:rPr>
              <w:t>投标截止时间前（不含投标截止时间的当月）已依法缴纳税收的投标人，提供投标截止时间前六个月（不含投标截止时间的当月）中任一月份的税收凭据复印件。</w:t>
            </w:r>
            <w:r w:rsidRPr="009215E2">
              <w:rPr>
                <w:rFonts w:ascii="Times New Roman" w:eastAsia="宋体" w:hAnsi="Times New Roman" w:cs="Times New Roman"/>
                <w:color w:val="000000" w:themeColor="text1"/>
                <w:kern w:val="0"/>
                <w:szCs w:val="21"/>
                <w:lang w:bidi="ar"/>
              </w:rPr>
              <w:t xml:space="preserve"> b.</w:t>
            </w:r>
            <w:r w:rsidRPr="009215E2">
              <w:rPr>
                <w:rFonts w:ascii="Times New Roman" w:eastAsia="宋体" w:hAnsi="Times New Roman" w:cs="Times New Roman"/>
                <w:color w:val="000000" w:themeColor="text1"/>
                <w:kern w:val="0"/>
                <w:szCs w:val="21"/>
                <w:lang w:bidi="ar"/>
              </w:rPr>
              <w:t>投标截止时间的当月成立且已依法缴纳税收的投标人，提供投标截止时间</w:t>
            </w:r>
            <w:r w:rsidRPr="009215E2">
              <w:rPr>
                <w:rFonts w:ascii="Times New Roman" w:eastAsia="宋体" w:hAnsi="Times New Roman" w:cs="Times New Roman"/>
                <w:color w:val="000000" w:themeColor="text1"/>
                <w:kern w:val="0"/>
                <w:szCs w:val="21"/>
                <w:lang w:bidi="ar"/>
              </w:rPr>
              <w:lastRenderedPageBreak/>
              <w:t>当月的税收凭据复印件。</w:t>
            </w:r>
            <w:r w:rsidRPr="009215E2">
              <w:rPr>
                <w:rFonts w:ascii="Times New Roman" w:eastAsia="宋体" w:hAnsi="Times New Roman" w:cs="Times New Roman"/>
                <w:color w:val="000000" w:themeColor="text1"/>
                <w:kern w:val="0"/>
                <w:szCs w:val="21"/>
                <w:lang w:bidi="ar"/>
              </w:rPr>
              <w:t xml:space="preserve"> c.</w:t>
            </w:r>
            <w:r w:rsidRPr="009215E2">
              <w:rPr>
                <w:rFonts w:ascii="Times New Roman" w:eastAsia="宋体" w:hAnsi="Times New Roman" w:cs="Times New Roman"/>
                <w:color w:val="000000" w:themeColor="text1"/>
                <w:kern w:val="0"/>
                <w:szCs w:val="21"/>
                <w:lang w:bidi="ar"/>
              </w:rPr>
              <w:t>投标截止时间的当月成立但因税务机关原因导致其尚未依法缴纳税收的投标人，提供依法缴纳税收承诺书（格式自拟），该承诺书视同税收凭据。</w:t>
            </w:r>
          </w:p>
        </w:tc>
      </w:tr>
      <w:tr w:rsidR="005A32B9" w14:paraId="682834FF"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2F2BADA6"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lastRenderedPageBreak/>
              <w:t>（</w:t>
            </w:r>
            <w:r w:rsidRPr="009215E2">
              <w:rPr>
                <w:rFonts w:ascii="Times New Roman" w:eastAsia="宋体" w:hAnsi="Times New Roman" w:cs="Times New Roman"/>
                <w:color w:val="000000" w:themeColor="text1"/>
                <w:kern w:val="0"/>
                <w:szCs w:val="21"/>
                <w:lang w:bidi="ar"/>
              </w:rPr>
              <w:t>5</w:t>
            </w:r>
            <w:r w:rsidRPr="009215E2">
              <w:rPr>
                <w:rFonts w:ascii="Times New Roman" w:eastAsia="宋体" w:hAnsi="Times New Roman" w:cs="Times New Roman"/>
                <w:color w:val="000000" w:themeColor="text1"/>
                <w:kern w:val="0"/>
                <w:szCs w:val="21"/>
                <w:lang w:bidi="ar"/>
              </w:rPr>
              <w:t>）依法缴纳社会保障资金证明材料</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39B176D2"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投标人提供的社会保险凭据复印件应符合下列规定：</w:t>
            </w:r>
            <w:r w:rsidRPr="009215E2">
              <w:rPr>
                <w:rFonts w:ascii="Times New Roman" w:eastAsia="宋体" w:hAnsi="Times New Roman" w:cs="Times New Roman"/>
                <w:color w:val="000000" w:themeColor="text1"/>
                <w:kern w:val="0"/>
                <w:szCs w:val="21"/>
                <w:lang w:bidi="ar"/>
              </w:rPr>
              <w:t xml:space="preserve"> a.</w:t>
            </w:r>
            <w:r w:rsidRPr="009215E2">
              <w:rPr>
                <w:rFonts w:ascii="Times New Roman" w:eastAsia="宋体" w:hAnsi="Times New Roman" w:cs="Times New Roman"/>
                <w:color w:val="000000" w:themeColor="text1"/>
                <w:kern w:val="0"/>
                <w:szCs w:val="21"/>
                <w:lang w:bidi="ar"/>
              </w:rPr>
              <w:t>投标截止时间前（不含投标截止时间的当月）已依法缴纳社会保障资金的投标人，提供投标截止时间前六个月（不含投标截止时间的当月）中任一月份的社会保险凭据复印件。</w:t>
            </w:r>
            <w:r w:rsidRPr="009215E2">
              <w:rPr>
                <w:rFonts w:ascii="Times New Roman" w:eastAsia="宋体" w:hAnsi="Times New Roman" w:cs="Times New Roman"/>
                <w:color w:val="000000" w:themeColor="text1"/>
                <w:kern w:val="0"/>
                <w:szCs w:val="21"/>
                <w:lang w:bidi="ar"/>
              </w:rPr>
              <w:t xml:space="preserve"> b.</w:t>
            </w:r>
            <w:r w:rsidRPr="009215E2">
              <w:rPr>
                <w:rFonts w:ascii="Times New Roman" w:eastAsia="宋体" w:hAnsi="Times New Roman" w:cs="Times New Roman"/>
                <w:color w:val="000000" w:themeColor="text1"/>
                <w:kern w:val="0"/>
                <w:szCs w:val="21"/>
                <w:lang w:bidi="ar"/>
              </w:rPr>
              <w:t>投标截止时间的当月成立且已依法缴纳社会保障资金的投标人，提供投标截止时间当月的社会保险凭据复印件。</w:t>
            </w:r>
            <w:r w:rsidRPr="009215E2">
              <w:rPr>
                <w:rFonts w:ascii="Times New Roman" w:eastAsia="宋体" w:hAnsi="Times New Roman" w:cs="Times New Roman"/>
                <w:color w:val="000000" w:themeColor="text1"/>
                <w:kern w:val="0"/>
                <w:szCs w:val="21"/>
                <w:lang w:bidi="ar"/>
              </w:rPr>
              <w:t xml:space="preserve"> c.</w:t>
            </w:r>
            <w:r w:rsidRPr="009215E2">
              <w:rPr>
                <w:rFonts w:ascii="Times New Roman" w:eastAsia="宋体" w:hAnsi="Times New Roman" w:cs="Times New Roman"/>
                <w:color w:val="000000" w:themeColor="text1"/>
                <w:kern w:val="0"/>
                <w:szCs w:val="21"/>
                <w:lang w:bidi="ar"/>
              </w:rPr>
              <w:t>投标截止标截止时间的当月成立但因税务机关</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社会保障资金管理机关原因导致其尚未依法缴纳社会保障资金的投标人，提供依法缴纳社会保障资金承诺书（格式自拟），该承诺书视同社会保险凭据。</w:t>
            </w:r>
          </w:p>
        </w:tc>
      </w:tr>
      <w:tr w:rsidR="005A32B9" w14:paraId="5223516C"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69860B40"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6</w:t>
            </w:r>
            <w:r w:rsidRPr="009215E2">
              <w:rPr>
                <w:rFonts w:ascii="Times New Roman" w:eastAsia="宋体" w:hAnsi="Times New Roman" w:cs="Times New Roman"/>
                <w:color w:val="000000" w:themeColor="text1"/>
                <w:kern w:val="0"/>
                <w:szCs w:val="21"/>
                <w:lang w:bidi="ar"/>
              </w:rPr>
              <w:t>）具备履行合同所必需设备和专业技术能力的声明函</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若有</w:t>
            </w:r>
            <w:r w:rsidRPr="009215E2">
              <w:rPr>
                <w:rFonts w:ascii="Times New Roman" w:eastAsia="宋体" w:hAnsi="Times New Roman" w:cs="Times New Roman"/>
                <w:color w:val="000000" w:themeColor="text1"/>
                <w:kern w:val="0"/>
                <w:szCs w:val="21"/>
                <w:lang w:bidi="ar"/>
              </w:rPr>
              <w:t>)</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566A96AD"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招标文件未要求投标人提供</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具备履行合同所必需的设备和专业技术能力专项证明材料</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的，投标人应提供本声明函。</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招标文件要求投标人提供</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具备履行合同所必需的设备和专业技术能力专项证明材料</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的，投标人可不提供本声明函。</w:t>
            </w:r>
          </w:p>
        </w:tc>
      </w:tr>
      <w:tr w:rsidR="005A32B9" w14:paraId="0C445583"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2FF78FA0"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7</w:t>
            </w:r>
            <w:r w:rsidRPr="009215E2">
              <w:rPr>
                <w:rFonts w:ascii="Times New Roman" w:eastAsia="宋体" w:hAnsi="Times New Roman" w:cs="Times New Roman"/>
                <w:color w:val="000000" w:themeColor="text1"/>
                <w:kern w:val="0"/>
                <w:szCs w:val="21"/>
                <w:lang w:bidi="ar"/>
              </w:rPr>
              <w:t>）参加采购活动前三年内在经营活动中没有重大违法记录的声明</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474DBC79"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重大违法记录：指投标人因违法经营受到刑事处罚或责令停产停业、吊销许可证或执照、较大数额罚款等行政处罚。根据财库〔</w:t>
            </w:r>
            <w:r w:rsidRPr="009215E2">
              <w:rPr>
                <w:rFonts w:ascii="Times New Roman" w:eastAsia="宋体" w:hAnsi="Times New Roman" w:cs="Times New Roman"/>
                <w:color w:val="000000" w:themeColor="text1"/>
                <w:kern w:val="0"/>
                <w:szCs w:val="21"/>
                <w:lang w:bidi="ar"/>
              </w:rPr>
              <w:t>2022</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3</w:t>
            </w:r>
            <w:r w:rsidRPr="009215E2">
              <w:rPr>
                <w:rFonts w:ascii="Times New Roman" w:eastAsia="宋体" w:hAnsi="Times New Roman" w:cs="Times New Roman"/>
                <w:color w:val="000000" w:themeColor="text1"/>
                <w:kern w:val="0"/>
                <w:szCs w:val="21"/>
                <w:lang w:bidi="ar"/>
              </w:rPr>
              <w:t>号文件的规定，</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较大数额罚款</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认定为</w:t>
            </w:r>
            <w:r w:rsidRPr="009215E2">
              <w:rPr>
                <w:rFonts w:ascii="Times New Roman" w:eastAsia="宋体" w:hAnsi="Times New Roman" w:cs="Times New Roman"/>
                <w:color w:val="000000" w:themeColor="text1"/>
                <w:kern w:val="0"/>
                <w:szCs w:val="21"/>
                <w:lang w:bidi="ar"/>
              </w:rPr>
              <w:t>200</w:t>
            </w:r>
            <w:r w:rsidRPr="009215E2">
              <w:rPr>
                <w:rFonts w:ascii="Times New Roman" w:eastAsia="宋体" w:hAnsi="Times New Roman" w:cs="Times New Roman"/>
                <w:color w:val="000000" w:themeColor="text1"/>
                <w:kern w:val="0"/>
                <w:szCs w:val="21"/>
                <w:lang w:bidi="ar"/>
              </w:rPr>
              <w:t>万元以上的罚款，法律、行政法规以及国务院有关部门明确规定相关领域</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较大数额罚款</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标准高于</w:t>
            </w:r>
            <w:r w:rsidRPr="009215E2">
              <w:rPr>
                <w:rFonts w:ascii="Times New Roman" w:eastAsia="宋体" w:hAnsi="Times New Roman" w:cs="Times New Roman"/>
                <w:color w:val="000000" w:themeColor="text1"/>
                <w:kern w:val="0"/>
                <w:szCs w:val="21"/>
                <w:lang w:bidi="ar"/>
              </w:rPr>
              <w:t>200</w:t>
            </w:r>
            <w:r w:rsidRPr="009215E2">
              <w:rPr>
                <w:rFonts w:ascii="Times New Roman" w:eastAsia="宋体" w:hAnsi="Times New Roman" w:cs="Times New Roman"/>
                <w:color w:val="000000" w:themeColor="text1"/>
                <w:kern w:val="0"/>
                <w:szCs w:val="21"/>
                <w:lang w:bidi="ar"/>
              </w:rPr>
              <w:t>万元的，从其规定。</w:t>
            </w:r>
          </w:p>
        </w:tc>
      </w:tr>
      <w:tr w:rsidR="005A32B9" w14:paraId="044B57B2"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3491371E"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8</w:t>
            </w:r>
            <w:r w:rsidRPr="009215E2">
              <w:rPr>
                <w:rFonts w:ascii="Times New Roman" w:eastAsia="宋体" w:hAnsi="Times New Roman" w:cs="Times New Roman"/>
                <w:color w:val="000000" w:themeColor="text1"/>
                <w:kern w:val="0"/>
                <w:szCs w:val="21"/>
                <w:lang w:bidi="ar"/>
              </w:rPr>
              <w:t>）信用记录查询结果</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41FC3A0A"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信用记录查询的截止时点：信用记录查询的截止时点为本项目投标截止当日。</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信用记录查询渠道：信用中国（</w:t>
            </w:r>
            <w:r w:rsidRPr="009215E2">
              <w:rPr>
                <w:rFonts w:ascii="Times New Roman" w:eastAsia="宋体" w:hAnsi="Times New Roman" w:cs="Times New Roman"/>
                <w:color w:val="000000" w:themeColor="text1"/>
                <w:kern w:val="0"/>
                <w:szCs w:val="21"/>
                <w:lang w:bidi="ar"/>
              </w:rPr>
              <w:t>www.creditchina.gov.cn</w:t>
            </w:r>
            <w:r w:rsidRPr="009215E2">
              <w:rPr>
                <w:rFonts w:ascii="Times New Roman" w:eastAsia="宋体" w:hAnsi="Times New Roman" w:cs="Times New Roman"/>
                <w:color w:val="000000" w:themeColor="text1"/>
                <w:kern w:val="0"/>
                <w:szCs w:val="21"/>
                <w:lang w:bidi="ar"/>
              </w:rPr>
              <w:t>）、中国政府采购网（</w:t>
            </w:r>
            <w:r w:rsidRPr="009215E2">
              <w:rPr>
                <w:rFonts w:ascii="Times New Roman" w:eastAsia="宋体" w:hAnsi="Times New Roman" w:cs="Times New Roman"/>
                <w:color w:val="000000" w:themeColor="text1"/>
                <w:kern w:val="0"/>
                <w:szCs w:val="21"/>
                <w:lang w:bidi="ar"/>
              </w:rPr>
              <w:t>www.ccgp.gov.cn</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③</w:t>
            </w:r>
            <w:r w:rsidRPr="009215E2">
              <w:rPr>
                <w:rFonts w:ascii="Times New Roman" w:eastAsia="宋体" w:hAnsi="Times New Roman" w:cs="Times New Roman"/>
                <w:color w:val="000000" w:themeColor="text1"/>
                <w:kern w:val="0"/>
                <w:szCs w:val="21"/>
                <w:lang w:bidi="ar"/>
              </w:rPr>
              <w:t>信用记录的查询：由资格审查小组通过上述网站查询并打印投标人的信用记录。</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④</w:t>
            </w:r>
            <w:r w:rsidRPr="009215E2">
              <w:rPr>
                <w:rFonts w:ascii="Times New Roman" w:eastAsia="宋体" w:hAnsi="Times New Roman" w:cs="Times New Roman"/>
                <w:color w:val="000000" w:themeColor="text1"/>
                <w:kern w:val="0"/>
                <w:szCs w:val="21"/>
                <w:lang w:bidi="ar"/>
              </w:rPr>
              <w:t>经查询，投标人参加本项目采购活动</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投标截止时间</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前三年内被列入失信被执行人名单、重大税收违法案件当事人名单、政府采购严重违法失信行为记录名单及其他重大违法记录且相关信用惩戒期限未满的，其资格审查不合格。</w:t>
            </w:r>
          </w:p>
        </w:tc>
      </w:tr>
      <w:tr w:rsidR="005A32B9" w14:paraId="31A5276F"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596FF4C5"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9</w:t>
            </w:r>
            <w:r w:rsidRPr="009215E2">
              <w:rPr>
                <w:rFonts w:ascii="Times New Roman" w:eastAsia="宋体" w:hAnsi="Times New Roman" w:cs="Times New Roman"/>
                <w:color w:val="000000" w:themeColor="text1"/>
                <w:kern w:val="0"/>
                <w:szCs w:val="21"/>
                <w:lang w:bidi="ar"/>
              </w:rPr>
              <w:t>）中小企业声明函（以资格条件落实中小企业扶持政策时适用</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370E10BE"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投标人应认真对照工信部联企业</w:t>
            </w:r>
            <w:r w:rsidRPr="009215E2">
              <w:rPr>
                <w:rFonts w:ascii="Times New Roman" w:eastAsia="宋体" w:hAnsi="Times New Roman" w:cs="Times New Roman"/>
                <w:color w:val="000000" w:themeColor="text1"/>
                <w:kern w:val="0"/>
                <w:szCs w:val="21"/>
                <w:lang w:bidi="ar"/>
              </w:rPr>
              <w:t>[2011]300</w:t>
            </w:r>
            <w:r w:rsidRPr="009215E2">
              <w:rPr>
                <w:rFonts w:ascii="Times New Roman" w:eastAsia="宋体" w:hAnsi="Times New Roman" w:cs="Times New Roman"/>
                <w:color w:val="000000" w:themeColor="text1"/>
                <w:kern w:val="0"/>
                <w:szCs w:val="21"/>
                <w:lang w:bidi="ar"/>
              </w:rPr>
              <w:t>号《工业和信息化部、国家统计局、国家发展和改革委员会、财政部关于印发中小企业划型标准规定的通知》规定的划分标准，并按照国统字</w:t>
            </w:r>
            <w:r w:rsidRPr="009215E2">
              <w:rPr>
                <w:rFonts w:ascii="Times New Roman" w:eastAsia="宋体" w:hAnsi="Times New Roman" w:cs="Times New Roman"/>
                <w:color w:val="000000" w:themeColor="text1"/>
                <w:kern w:val="0"/>
                <w:szCs w:val="21"/>
                <w:lang w:bidi="ar"/>
              </w:rPr>
              <w:t>[2017]213</w:t>
            </w:r>
            <w:r w:rsidRPr="009215E2">
              <w:rPr>
                <w:rFonts w:ascii="Times New Roman" w:eastAsia="宋体" w:hAnsi="Times New Roman" w:cs="Times New Roman"/>
                <w:color w:val="000000" w:themeColor="text1"/>
                <w:kern w:val="0"/>
                <w:szCs w:val="21"/>
                <w:lang w:bidi="ar"/>
              </w:rPr>
              <w:t>号《关于印发</w:t>
            </w:r>
            <w:r w:rsidRPr="009215E2">
              <w:rPr>
                <w:rFonts w:ascii="Times New Roman" w:eastAsia="宋体" w:hAnsi="Times New Roman" w:cs="Times New Roman"/>
                <w:color w:val="000000" w:themeColor="text1"/>
                <w:kern w:val="0"/>
                <w:szCs w:val="21"/>
                <w:lang w:bidi="ar"/>
              </w:rPr>
              <w:t>&lt;</w:t>
            </w:r>
            <w:r w:rsidRPr="009215E2">
              <w:rPr>
                <w:rFonts w:ascii="Times New Roman" w:eastAsia="宋体" w:hAnsi="Times New Roman" w:cs="Times New Roman"/>
                <w:color w:val="000000" w:themeColor="text1"/>
                <w:kern w:val="0"/>
                <w:szCs w:val="21"/>
                <w:lang w:bidi="ar"/>
              </w:rPr>
              <w:t>统计上大中小微型企业划分办法</w:t>
            </w:r>
            <w:r w:rsidRPr="009215E2">
              <w:rPr>
                <w:rFonts w:ascii="Times New Roman" w:eastAsia="宋体" w:hAnsi="Times New Roman" w:cs="Times New Roman"/>
                <w:color w:val="000000" w:themeColor="text1"/>
                <w:kern w:val="0"/>
                <w:szCs w:val="21"/>
                <w:lang w:bidi="ar"/>
              </w:rPr>
              <w:t>(2017)&gt;</w:t>
            </w:r>
            <w:r w:rsidRPr="009215E2">
              <w:rPr>
                <w:rFonts w:ascii="Times New Roman" w:eastAsia="宋体" w:hAnsi="Times New Roman" w:cs="Times New Roman"/>
                <w:color w:val="000000" w:themeColor="text1"/>
                <w:kern w:val="0"/>
                <w:szCs w:val="21"/>
                <w:lang w:bidi="ar"/>
              </w:rPr>
              <w:t>的通知》规定准确划分企业类型。本项目采购标的对应的中小企业划分标准所属行业详见特定资格条件。</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投标人为监狱企业的，可不填写本声明函，根据其提供的由省级以上监狱管理局、戒毒管理局（含新疆生产建设兵团）出具的属于监狱企业的证明文件进行认定，监狱企业视同小型、微型企业。</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③</w:t>
            </w:r>
            <w:r w:rsidRPr="009215E2">
              <w:rPr>
                <w:rFonts w:ascii="Times New Roman" w:eastAsia="宋体" w:hAnsi="Times New Roman" w:cs="Times New Roman"/>
                <w:color w:val="000000" w:themeColor="text1"/>
                <w:kern w:val="0"/>
                <w:szCs w:val="21"/>
                <w:lang w:bidi="ar"/>
              </w:rPr>
              <w:t>投标人为残疾人福利性单位的，可不填写本声明函，根据其提供的《残疾人福利性单位声明函》进行认定，残疾人福利性单位视同小型、微型企业。</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④</w:t>
            </w:r>
            <w:r w:rsidRPr="009215E2">
              <w:rPr>
                <w:rFonts w:ascii="Times New Roman" w:eastAsia="宋体" w:hAnsi="Times New Roman" w:cs="Times New Roman"/>
                <w:color w:val="000000" w:themeColor="text1"/>
                <w:kern w:val="0"/>
                <w:szCs w:val="21"/>
                <w:lang w:bidi="ar"/>
              </w:rPr>
              <w:t>以联合体形式落实中小企业预留份额时，还需提供《联合体协议》。</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⑤</w:t>
            </w:r>
            <w:r w:rsidRPr="009215E2">
              <w:rPr>
                <w:rFonts w:ascii="Times New Roman" w:eastAsia="宋体" w:hAnsi="Times New Roman" w:cs="Times New Roman"/>
                <w:color w:val="000000" w:themeColor="text1"/>
                <w:kern w:val="0"/>
                <w:szCs w:val="21"/>
                <w:lang w:bidi="ar"/>
              </w:rPr>
              <w:t>以合同分包形式落</w:t>
            </w:r>
            <w:r w:rsidRPr="009215E2">
              <w:rPr>
                <w:rFonts w:ascii="Times New Roman" w:eastAsia="宋体" w:hAnsi="Times New Roman" w:cs="Times New Roman"/>
                <w:color w:val="000000" w:themeColor="text1"/>
                <w:kern w:val="0"/>
                <w:szCs w:val="21"/>
                <w:lang w:bidi="ar"/>
              </w:rPr>
              <w:lastRenderedPageBreak/>
              <w:t>实中小企业预留份额时，还需提供《分包意向协议》。</w:t>
            </w:r>
          </w:p>
        </w:tc>
      </w:tr>
      <w:tr w:rsidR="005A32B9" w14:paraId="32F9AE49" w14:textId="77777777" w:rsidTr="00CC7EC5">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27E6A212"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lastRenderedPageBreak/>
              <w:t>（</w:t>
            </w:r>
            <w:r w:rsidRPr="009215E2">
              <w:rPr>
                <w:rFonts w:ascii="Times New Roman" w:eastAsia="宋体" w:hAnsi="Times New Roman" w:cs="Times New Roman"/>
                <w:color w:val="000000" w:themeColor="text1"/>
                <w:kern w:val="0"/>
                <w:szCs w:val="21"/>
                <w:lang w:bidi="ar"/>
              </w:rPr>
              <w:t>10</w:t>
            </w:r>
            <w:r w:rsidRPr="009215E2">
              <w:rPr>
                <w:rFonts w:ascii="Times New Roman" w:eastAsia="宋体" w:hAnsi="Times New Roman" w:cs="Times New Roman"/>
                <w:color w:val="000000" w:themeColor="text1"/>
                <w:kern w:val="0"/>
                <w:szCs w:val="21"/>
                <w:lang w:bidi="ar"/>
              </w:rPr>
              <w:t>）联合体协议（若有）</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55E450B9"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招标文件接受联合体投标且投标人为联合体的，投标人应提供本协议；否则无须提供。</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本协议由委托代理人签字或盖章的，应按照招标文件第七章载明的格式提供</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单位授权书</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w:t>
            </w:r>
          </w:p>
        </w:tc>
      </w:tr>
    </w:tbl>
    <w:p w14:paraId="286B78E6" w14:textId="77777777" w:rsidR="005A32B9" w:rsidRPr="00093893" w:rsidRDefault="00E5087A" w:rsidP="00093893">
      <w:pPr>
        <w:widowControl/>
        <w:spacing w:line="360" w:lineRule="auto"/>
        <w:jc w:val="left"/>
        <w:rPr>
          <w:rFonts w:ascii="Times New Roman" w:eastAsia="宋体" w:hAnsi="Times New Roman" w:cs="Times New Roman"/>
          <w:color w:val="000000" w:themeColor="text1"/>
        </w:rPr>
      </w:pPr>
      <w:r w:rsidRPr="00093893">
        <w:rPr>
          <w:rFonts w:ascii="Times New Roman" w:eastAsia="宋体" w:hAnsi="Times New Roman" w:cs="Times New Roman"/>
          <w:color w:val="000000" w:themeColor="text1"/>
          <w:sz w:val="24"/>
        </w:rPr>
        <w:t>※</w:t>
      </w:r>
      <w:r w:rsidRPr="00093893">
        <w:rPr>
          <w:rFonts w:ascii="Times New Roman" w:eastAsia="宋体" w:hAnsi="Times New Roman" w:cs="Times New Roman"/>
          <w:color w:val="000000" w:themeColor="text1"/>
          <w:sz w:val="24"/>
        </w:rPr>
        <w:t>备注说明</w:t>
      </w:r>
    </w:p>
    <w:p w14:paraId="3E09C940" w14:textId="77777777" w:rsidR="005A32B9" w:rsidRPr="00093893" w:rsidRDefault="00E5087A" w:rsidP="00093893">
      <w:pPr>
        <w:pStyle w:val="a5"/>
        <w:widowControl/>
        <w:spacing w:beforeAutospacing="0" w:afterAutospacing="0" w:line="360" w:lineRule="auto"/>
        <w:rPr>
          <w:rFonts w:ascii="Times New Roman" w:eastAsia="宋体" w:hAnsi="Times New Roman"/>
          <w:color w:val="000000" w:themeColor="text1"/>
        </w:rPr>
      </w:pPr>
      <w:r w:rsidRPr="00093893">
        <w:rPr>
          <w:rFonts w:ascii="宋体" w:eastAsia="宋体" w:hAnsi="宋体" w:cs="宋体" w:hint="eastAsia"/>
          <w:color w:val="000000" w:themeColor="text1"/>
        </w:rPr>
        <w:t>①</w:t>
      </w:r>
      <w:r w:rsidRPr="00093893">
        <w:rPr>
          <w:rFonts w:ascii="Times New Roman" w:eastAsia="宋体" w:hAnsi="Times New Roman"/>
          <w:color w:val="000000" w:themeColor="text1"/>
        </w:rPr>
        <w:t>投标人应根据自身实际情况提供上述资格要求的证明材料，格式可参考招标文件第七章提供。</w:t>
      </w:r>
    </w:p>
    <w:p w14:paraId="083714A6" w14:textId="77B96187" w:rsidR="005A32B9" w:rsidRPr="00093893" w:rsidRDefault="00E5087A" w:rsidP="00093893">
      <w:pPr>
        <w:pStyle w:val="a5"/>
        <w:widowControl/>
        <w:spacing w:beforeAutospacing="0" w:afterAutospacing="0" w:line="360" w:lineRule="auto"/>
        <w:rPr>
          <w:rFonts w:ascii="Times New Roman" w:eastAsia="宋体" w:hAnsi="Times New Roman"/>
          <w:color w:val="000000" w:themeColor="text1"/>
        </w:rPr>
      </w:pPr>
      <w:r w:rsidRPr="00093893">
        <w:rPr>
          <w:rFonts w:ascii="宋体" w:eastAsia="宋体" w:hAnsi="宋体" w:cs="宋体" w:hint="eastAsia"/>
          <w:color w:val="000000" w:themeColor="text1"/>
        </w:rPr>
        <w:t>②</w:t>
      </w:r>
      <w:r w:rsidRPr="00093893">
        <w:rPr>
          <w:rFonts w:ascii="Times New Roman" w:eastAsia="宋体" w:hAnsi="Times New Roman"/>
          <w:color w:val="000000" w:themeColor="text1"/>
        </w:rPr>
        <w:t>投标人提供的相应证明材料复印件均应符合：内容完整、清晰、整洁，并由投标人加盖其单位公章。</w:t>
      </w:r>
      <w:r w:rsidRPr="00093893">
        <w:rPr>
          <w:rFonts w:ascii="Times New Roman" w:eastAsia="宋体" w:hAnsi="Times New Roman"/>
          <w:color w:val="000000" w:themeColor="text1"/>
        </w:rPr>
        <w:br/>
        <w:t>   </w:t>
      </w:r>
      <w:r w:rsidRPr="00093893">
        <w:rPr>
          <w:rFonts w:ascii="宋体" w:eastAsia="宋体" w:hAnsi="宋体" w:cs="宋体" w:hint="eastAsia"/>
          <w:color w:val="000000" w:themeColor="text1"/>
        </w:rPr>
        <w:t>②</w:t>
      </w:r>
      <w:r w:rsidRPr="00093893">
        <w:rPr>
          <w:rFonts w:ascii="Times New Roman" w:eastAsia="宋体" w:hAnsi="Times New Roman"/>
          <w:color w:val="000000" w:themeColor="text1"/>
        </w:rPr>
        <w:t>.</w:t>
      </w:r>
      <w:r w:rsidRPr="00093893">
        <w:rPr>
          <w:rFonts w:ascii="Times New Roman" w:eastAsia="宋体" w:hAnsi="Times New Roman"/>
          <w:color w:val="000000" w:themeColor="text1"/>
        </w:rPr>
        <w:t>其他资格证明文件：</w:t>
      </w:r>
    </w:p>
    <w:p w14:paraId="441FE0EC" w14:textId="77777777" w:rsidR="005A32B9" w:rsidRPr="00093893" w:rsidRDefault="00E5087A" w:rsidP="00093893">
      <w:pPr>
        <w:pStyle w:val="a5"/>
        <w:widowControl/>
        <w:spacing w:beforeAutospacing="0" w:afterAutospacing="0" w:line="360" w:lineRule="auto"/>
        <w:ind w:firstLine="480"/>
        <w:rPr>
          <w:rFonts w:ascii="Times New Roman" w:eastAsia="宋体" w:hAnsi="Times New Roman"/>
          <w:color w:val="000000" w:themeColor="text1"/>
        </w:rPr>
      </w:pPr>
      <w:r w:rsidRPr="00093893">
        <w:rPr>
          <w:rStyle w:val="a6"/>
          <w:rFonts w:ascii="Times New Roman" w:eastAsia="宋体" w:hAnsi="Times New Roman"/>
          <w:bCs/>
          <w:color w:val="000000" w:themeColor="text1"/>
        </w:rPr>
        <w:t>包：</w:t>
      </w:r>
      <w:r w:rsidRPr="00093893">
        <w:rPr>
          <w:rStyle w:val="a6"/>
          <w:rFonts w:ascii="Times New Roman" w:eastAsia="宋体" w:hAnsi="Times New Roman"/>
          <w:bCs/>
          <w:color w:val="000000" w:themeColor="text1"/>
        </w:rPr>
        <w:t>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2418"/>
        <w:gridCol w:w="6692"/>
      </w:tblGrid>
      <w:tr w:rsidR="005A32B9" w14:paraId="5796EB3E" w14:textId="77777777" w:rsidTr="00F576D3">
        <w:trPr>
          <w:tblHeader/>
        </w:trPr>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1604958E" w14:textId="77777777" w:rsidR="005A32B9" w:rsidRDefault="00E5087A">
            <w:pPr>
              <w:widowControl/>
              <w:spacing w:line="360" w:lineRule="auto"/>
              <w:jc w:val="left"/>
              <w:rPr>
                <w:b/>
                <w:bCs/>
                <w:color w:val="000000" w:themeColor="text1"/>
              </w:rPr>
            </w:pPr>
            <w:r>
              <w:rPr>
                <w:rFonts w:ascii="宋体" w:eastAsia="宋体" w:hAnsi="宋体" w:cs="宋体"/>
                <w:b/>
                <w:bCs/>
                <w:color w:val="000000" w:themeColor="text1"/>
                <w:kern w:val="0"/>
                <w:sz w:val="24"/>
                <w:lang w:bidi="ar"/>
              </w:rPr>
              <w:t>明细</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48EA1791" w14:textId="77777777" w:rsidR="005A32B9" w:rsidRDefault="00E5087A">
            <w:pPr>
              <w:widowControl/>
              <w:spacing w:line="360" w:lineRule="auto"/>
              <w:jc w:val="left"/>
              <w:rPr>
                <w:b/>
                <w:bCs/>
                <w:color w:val="000000" w:themeColor="text1"/>
              </w:rPr>
            </w:pPr>
            <w:r>
              <w:rPr>
                <w:rFonts w:ascii="宋体" w:eastAsia="宋体" w:hAnsi="宋体" w:cs="宋体"/>
                <w:b/>
                <w:bCs/>
                <w:color w:val="000000" w:themeColor="text1"/>
                <w:kern w:val="0"/>
                <w:sz w:val="24"/>
                <w:lang w:bidi="ar"/>
              </w:rPr>
              <w:t>描述</w:t>
            </w:r>
          </w:p>
        </w:tc>
      </w:tr>
      <w:tr w:rsidR="00CC7EC5" w14:paraId="550D2D9F" w14:textId="77777777" w:rsidTr="00F576D3">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53CB93FF" w14:textId="4838821F" w:rsidR="00CC7EC5" w:rsidRDefault="00CC7EC5" w:rsidP="00CC7EC5">
            <w:pPr>
              <w:widowControl/>
              <w:jc w:val="left"/>
              <w:rPr>
                <w:color w:val="000000" w:themeColor="text1"/>
              </w:rPr>
            </w:pPr>
            <w:r w:rsidRPr="00B830BA">
              <w:rPr>
                <w:rFonts w:ascii="Times New Roman" w:eastAsia="宋体" w:hAnsi="Times New Roman" w:cs="Times New Roman"/>
                <w:kern w:val="0"/>
                <w:szCs w:val="21"/>
              </w:rPr>
              <w:t>招标文件规定的其他资格证明文件（若有）</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43F97BBF" w14:textId="1E96B759" w:rsidR="00CC7EC5" w:rsidRDefault="00093893" w:rsidP="00CC7EC5">
            <w:pPr>
              <w:widowControl/>
              <w:jc w:val="left"/>
              <w:rPr>
                <w:color w:val="000000" w:themeColor="text1"/>
              </w:rPr>
            </w:pPr>
            <w:r w:rsidRPr="00C446FA">
              <w:rPr>
                <w:rFonts w:ascii="宋体" w:eastAsia="宋体" w:hAnsi="宋体" w:cs="宋体"/>
                <w:kern w:val="0"/>
                <w:szCs w:val="21"/>
              </w:rPr>
              <w:t>1、 国家强制要求的证明材料描述：1）按照《财政部国家发展改革委关于印发节能产品政府采购品目清单的通知》，台式计算机，便携式计算机，平板式微型计算机，激光打印机，针式打印机，液晶显示器，制冷压缩机，空调机组，专用制冷、空调设备，镇流器，空调机，电热水器，普通照明用双端荧光灯，电视设备，视频设备，便器，水嘴品目为政府强制采购的节能产品（具体品目以“★”标注）。其他品目为政府优先采购的节能产品。投标人在投标时须提供国家确定的认证机构出具的、处于有效期之内的产品认证证书复印件；2）列入国家质检总局、国家认监委《第一批信息安全产品强制性认证目录》（以下简称“信息安全产品目录”）内的信息安全产品，投标人在投标时须提供由中国信息安全认证中心颁发的《中国国家信息安全产品认证证书》 2、 （按照政府采购法实施条例第17条除第“（一）-（四）”款外的其他条款规定填写投标人应提交的材料，如：采购人提出特定条件的证明材料、为落实政府采购政策需满足要求的证明材料（强制类）等，若有，应在此处填写）。 ※1上述材料中若有与“具备履行合同所必需设备和专业技术能力专项证明材料”有关的规定及内容在本表b1项下填写，不在此处填写。 ※2投标人应按照招标文件第七章规定提供。</w:t>
            </w:r>
          </w:p>
        </w:tc>
      </w:tr>
      <w:tr w:rsidR="00CC7EC5" w14:paraId="1420E369" w14:textId="77777777" w:rsidTr="00F576D3">
        <w:tc>
          <w:tcPr>
            <w:tcW w:w="1327" w:type="pct"/>
            <w:tcBorders>
              <w:top w:val="outset" w:sz="6" w:space="0" w:color="auto"/>
              <w:left w:val="outset" w:sz="6" w:space="0" w:color="auto"/>
              <w:bottom w:val="outset" w:sz="6" w:space="0" w:color="auto"/>
              <w:right w:val="outset" w:sz="6" w:space="0" w:color="auto"/>
            </w:tcBorders>
            <w:shd w:val="clear" w:color="auto" w:fill="auto"/>
            <w:vAlign w:val="center"/>
          </w:tcPr>
          <w:p w14:paraId="759C016E" w14:textId="74BD5F2F" w:rsidR="00CC7EC5" w:rsidRDefault="00CC7EC5" w:rsidP="00CC7EC5">
            <w:pPr>
              <w:widowControl/>
              <w:jc w:val="left"/>
              <w:rPr>
                <w:color w:val="000000" w:themeColor="text1"/>
              </w:rPr>
            </w:pPr>
            <w:r w:rsidRPr="00B830BA">
              <w:rPr>
                <w:rFonts w:ascii="Times New Roman" w:eastAsia="宋体" w:hAnsi="Times New Roman" w:cs="Times New Roman"/>
                <w:kern w:val="0"/>
                <w:szCs w:val="21"/>
              </w:rPr>
              <w:t>具备履行合同所必需设备和专业技术能力专项证明材料（若有）</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7CEFBC8A" w14:textId="1FF9715B" w:rsidR="00CC7EC5" w:rsidRDefault="00CC7EC5" w:rsidP="00CC7EC5">
            <w:pPr>
              <w:widowControl/>
              <w:jc w:val="left"/>
              <w:rPr>
                <w:color w:val="000000" w:themeColor="text1"/>
              </w:rPr>
            </w:pPr>
            <w:r w:rsidRPr="00B830BA">
              <w:rPr>
                <w:rFonts w:ascii="Times New Roman" w:eastAsia="宋体" w:hAnsi="Times New Roman" w:cs="Times New Roman"/>
                <w:kern w:val="0"/>
                <w:szCs w:val="21"/>
              </w:rPr>
              <w:t>1</w:t>
            </w:r>
            <w:r w:rsidRPr="00B830BA">
              <w:rPr>
                <w:rFonts w:ascii="Times New Roman" w:eastAsia="宋体" w:hAnsi="Times New Roman" w:cs="Times New Roman"/>
                <w:kern w:val="0"/>
                <w:szCs w:val="21"/>
              </w:rPr>
              <w:t>、招标文件要求投标人提供</w:t>
            </w:r>
            <w:r w:rsidRPr="00B830BA">
              <w:rPr>
                <w:rFonts w:ascii="Times New Roman" w:eastAsia="宋体" w:hAnsi="Times New Roman" w:cs="Times New Roman"/>
                <w:kern w:val="0"/>
                <w:szCs w:val="21"/>
              </w:rPr>
              <w:t>“</w:t>
            </w:r>
            <w:r w:rsidRPr="00B830BA">
              <w:rPr>
                <w:rFonts w:ascii="Times New Roman" w:eastAsia="宋体" w:hAnsi="Times New Roman" w:cs="Times New Roman"/>
                <w:kern w:val="0"/>
                <w:szCs w:val="21"/>
              </w:rPr>
              <w:t>具备履行合同所必需的设备和专业技术能力专项证明材料</w:t>
            </w:r>
            <w:r w:rsidRPr="00B830BA">
              <w:rPr>
                <w:rFonts w:ascii="Times New Roman" w:eastAsia="宋体" w:hAnsi="Times New Roman" w:cs="Times New Roman"/>
                <w:kern w:val="0"/>
                <w:szCs w:val="21"/>
              </w:rPr>
              <w:t>”</w:t>
            </w:r>
            <w:r w:rsidRPr="00B830BA">
              <w:rPr>
                <w:rFonts w:ascii="Times New Roman" w:eastAsia="宋体" w:hAnsi="Times New Roman" w:cs="Times New Roman"/>
                <w:kern w:val="0"/>
                <w:szCs w:val="21"/>
              </w:rPr>
              <w:t>的，投标人应按照招标文件规定在此项下提供相应证明材料复印件。</w:t>
            </w:r>
            <w:r w:rsidRPr="00B830BA">
              <w:rPr>
                <w:rFonts w:ascii="Times New Roman" w:eastAsia="宋体" w:hAnsi="Times New Roman" w:cs="Times New Roman"/>
                <w:kern w:val="0"/>
                <w:szCs w:val="21"/>
              </w:rPr>
              <w:t xml:space="preserve"> 2</w:t>
            </w:r>
            <w:r w:rsidRPr="00B830BA">
              <w:rPr>
                <w:rFonts w:ascii="Times New Roman" w:eastAsia="宋体" w:hAnsi="Times New Roman" w:cs="Times New Roman"/>
                <w:kern w:val="0"/>
                <w:szCs w:val="21"/>
              </w:rPr>
              <w:t>、投标人提供的相应证明材料复印件均应符合：内容完整、清晰、整洁，并由投标人加盖其单位公章。</w:t>
            </w:r>
          </w:p>
        </w:tc>
      </w:tr>
    </w:tbl>
    <w:p w14:paraId="3093BC9F" w14:textId="77777777" w:rsidR="005A32B9" w:rsidRPr="009215E2" w:rsidRDefault="00E5087A">
      <w:pPr>
        <w:widowControl/>
        <w:spacing w:line="360" w:lineRule="auto"/>
        <w:ind w:firstLineChars="200" w:firstLine="480"/>
        <w:jc w:val="left"/>
        <w:rPr>
          <w:rFonts w:ascii="Times New Roman" w:eastAsia="宋体" w:hAnsi="Times New Roman" w:cs="Times New Roman"/>
          <w:color w:val="000000" w:themeColor="text1"/>
        </w:rPr>
      </w:pPr>
      <w:r w:rsidRPr="009215E2">
        <w:rPr>
          <w:rFonts w:ascii="Times New Roman" w:eastAsia="宋体" w:hAnsi="Times New Roman" w:cs="Times New Roman"/>
          <w:color w:val="000000" w:themeColor="text1"/>
          <w:kern w:val="0"/>
          <w:sz w:val="24"/>
          <w:lang w:bidi="ar"/>
        </w:rPr>
        <w:t>（</w:t>
      </w:r>
      <w:r w:rsidRPr="009215E2">
        <w:rPr>
          <w:rFonts w:ascii="Times New Roman" w:eastAsia="宋体" w:hAnsi="Times New Roman" w:cs="Times New Roman"/>
          <w:color w:val="000000" w:themeColor="text1"/>
          <w:kern w:val="0"/>
          <w:sz w:val="24"/>
          <w:lang w:bidi="ar"/>
        </w:rPr>
        <w:t>3</w:t>
      </w:r>
      <w:r w:rsidRPr="009215E2">
        <w:rPr>
          <w:rFonts w:ascii="Times New Roman" w:eastAsia="宋体" w:hAnsi="Times New Roman" w:cs="Times New Roman"/>
          <w:color w:val="000000" w:themeColor="text1"/>
          <w:kern w:val="0"/>
          <w:sz w:val="24"/>
          <w:lang w:bidi="ar"/>
        </w:rPr>
        <w:t>）投标保证金。</w:t>
      </w:r>
    </w:p>
    <w:p w14:paraId="2EB7EE5D"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1.4</w:t>
      </w:r>
      <w:r w:rsidRPr="009215E2">
        <w:rPr>
          <w:rFonts w:ascii="Times New Roman" w:eastAsia="宋体" w:hAnsi="Times New Roman"/>
          <w:color w:val="000000" w:themeColor="text1"/>
        </w:rPr>
        <w:t>有下列情形之一的，</w:t>
      </w:r>
      <w:r w:rsidRPr="009215E2">
        <w:rPr>
          <w:rStyle w:val="a6"/>
          <w:rFonts w:ascii="Times New Roman" w:eastAsia="宋体" w:hAnsi="Times New Roman"/>
          <w:bCs/>
          <w:color w:val="000000" w:themeColor="text1"/>
        </w:rPr>
        <w:t>资格审查不合格：</w:t>
      </w:r>
      <w:r w:rsidRPr="009215E2">
        <w:rPr>
          <w:rStyle w:val="a6"/>
          <w:rFonts w:ascii="Times New Roman" w:eastAsia="宋体" w:hAnsi="Times New Roman"/>
          <w:bCs/>
          <w:color w:val="000000" w:themeColor="text1"/>
        </w:rPr>
        <w:br/>
      </w:r>
      <w:r w:rsidRPr="009215E2">
        <w:rPr>
          <w:rFonts w:ascii="Times New Roman" w:eastAsia="宋体" w:hAnsi="Times New Roman"/>
          <w:color w:val="000000" w:themeColor="text1"/>
        </w:rPr>
        <w:t>  </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）一般情形：</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76322D2F"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61402E04" w14:textId="77777777" w:rsidR="005A32B9" w:rsidRPr="009215E2" w:rsidRDefault="00E5087A" w:rsidP="00F576D3">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明细</w:t>
            </w:r>
          </w:p>
        </w:tc>
      </w:tr>
      <w:tr w:rsidR="005A32B9" w:rsidRPr="009215E2" w14:paraId="57F5DA3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DFC6D31" w14:textId="77777777" w:rsidR="005A32B9" w:rsidRPr="009215E2" w:rsidRDefault="00E5087A" w:rsidP="00F576D3">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未按照招标文件规定提交投标函</w:t>
            </w:r>
          </w:p>
        </w:tc>
      </w:tr>
      <w:tr w:rsidR="005A32B9" w:rsidRPr="009215E2" w14:paraId="5A00A4C4"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DC1AC6E" w14:textId="77777777" w:rsidR="005A32B9" w:rsidRPr="009215E2" w:rsidRDefault="00E5087A" w:rsidP="00F576D3">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lastRenderedPageBreak/>
              <w:t>未按照招标文件规定提交投标人的资格及资信文件</w:t>
            </w:r>
          </w:p>
        </w:tc>
      </w:tr>
      <w:tr w:rsidR="005A32B9" w:rsidRPr="009215E2" w14:paraId="4102078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5BDE4DE" w14:textId="77777777" w:rsidR="005A32B9" w:rsidRPr="009215E2" w:rsidRDefault="00E5087A" w:rsidP="00F576D3">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未按照招标文件规定提交投标保证金</w:t>
            </w:r>
          </w:p>
        </w:tc>
      </w:tr>
    </w:tbl>
    <w:p w14:paraId="05E832BF" w14:textId="77777777" w:rsidR="005A32B9" w:rsidRPr="009215E2" w:rsidRDefault="00E5087A">
      <w:pPr>
        <w:widowControl/>
        <w:spacing w:line="360" w:lineRule="auto"/>
        <w:ind w:firstLineChars="100" w:firstLine="240"/>
        <w:jc w:val="left"/>
        <w:rPr>
          <w:rFonts w:ascii="Times New Roman" w:eastAsia="宋体" w:hAnsi="Times New Roman" w:cs="Times New Roman"/>
          <w:color w:val="000000" w:themeColor="text1"/>
        </w:rPr>
      </w:pPr>
      <w:r w:rsidRPr="009215E2">
        <w:rPr>
          <w:rFonts w:ascii="Times New Roman" w:eastAsia="宋体" w:hAnsi="Times New Roman" w:cs="Times New Roman"/>
          <w:color w:val="000000" w:themeColor="text1"/>
          <w:kern w:val="0"/>
          <w:sz w:val="24"/>
          <w:lang w:bidi="ar"/>
        </w:rPr>
        <w:t>（</w:t>
      </w:r>
      <w:r w:rsidRPr="009215E2">
        <w:rPr>
          <w:rFonts w:ascii="Times New Roman" w:eastAsia="宋体" w:hAnsi="Times New Roman" w:cs="Times New Roman"/>
          <w:color w:val="000000" w:themeColor="text1"/>
          <w:kern w:val="0"/>
          <w:sz w:val="24"/>
          <w:lang w:bidi="ar"/>
        </w:rPr>
        <w:t>2</w:t>
      </w:r>
      <w:r w:rsidRPr="009215E2">
        <w:rPr>
          <w:rFonts w:ascii="Times New Roman" w:eastAsia="宋体" w:hAnsi="Times New Roman" w:cs="Times New Roman"/>
          <w:color w:val="000000" w:themeColor="text1"/>
          <w:kern w:val="0"/>
          <w:sz w:val="24"/>
          <w:lang w:bidi="ar"/>
        </w:rPr>
        <w:t>）本项目规定的其他情形：</w:t>
      </w:r>
    </w:p>
    <w:p w14:paraId="37EF754C"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包：</w:t>
      </w:r>
      <w:r w:rsidRPr="009215E2">
        <w:rPr>
          <w:rStyle w:val="a6"/>
          <w:rFonts w:ascii="Times New Roman" w:eastAsia="宋体" w:hAnsi="Times New Roman"/>
          <w:bCs/>
          <w:color w:val="000000" w:themeColor="text1"/>
        </w:rPr>
        <w:t>1</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0827F871"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7873A904" w14:textId="77777777" w:rsidR="005A32B9" w:rsidRPr="009215E2" w:rsidRDefault="00E5087A" w:rsidP="009215E2">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明细</w:t>
            </w:r>
          </w:p>
        </w:tc>
      </w:tr>
      <w:tr w:rsidR="005A32B9" w:rsidRPr="009215E2" w14:paraId="4AC131DB"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72AF71"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有下列情形之一的，属于恶意串通，对投标人依照政府采购法第七十四条第一款的规定追究法律责任，对采购人、采购代理机构及其工作人员依照政府采购法第七十二条的规定追究法律责任</w:t>
            </w: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投标人直接或者间接从采购人或者采购代理机构处获得其他投标人的相关情况并修改其投标文件或者响应文件；</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投标人按照采购人或者采购代理机构的授意撤换、修改投标文件或者响应文件；</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③</w:t>
            </w:r>
            <w:r w:rsidRPr="009215E2">
              <w:rPr>
                <w:rFonts w:ascii="Times New Roman" w:eastAsia="宋体" w:hAnsi="Times New Roman" w:cs="Times New Roman"/>
                <w:color w:val="000000" w:themeColor="text1"/>
                <w:kern w:val="0"/>
                <w:szCs w:val="21"/>
                <w:lang w:bidi="ar"/>
              </w:rPr>
              <w:t>投标人之间协商报价、技术方案等投标文件或者响应文件的实质性内容；</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④</w:t>
            </w:r>
            <w:r w:rsidRPr="009215E2">
              <w:rPr>
                <w:rFonts w:ascii="Times New Roman" w:eastAsia="宋体" w:hAnsi="Times New Roman" w:cs="Times New Roman"/>
                <w:color w:val="000000" w:themeColor="text1"/>
                <w:kern w:val="0"/>
                <w:szCs w:val="21"/>
                <w:lang w:bidi="ar"/>
              </w:rPr>
              <w:t>属于同一集团、协会、商会等组织成员的投标人按照该组织要求协同参加政府采购活动；</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⑤</w:t>
            </w:r>
            <w:r w:rsidRPr="009215E2">
              <w:rPr>
                <w:rFonts w:ascii="Times New Roman" w:eastAsia="宋体" w:hAnsi="Times New Roman" w:cs="Times New Roman"/>
                <w:color w:val="000000" w:themeColor="text1"/>
                <w:kern w:val="0"/>
                <w:szCs w:val="21"/>
                <w:lang w:bidi="ar"/>
              </w:rPr>
              <w:t>投标人之间事先约定由某一特定投标人中标、成交；</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⑥</w:t>
            </w:r>
            <w:r w:rsidRPr="009215E2">
              <w:rPr>
                <w:rFonts w:ascii="Times New Roman" w:eastAsia="宋体" w:hAnsi="Times New Roman" w:cs="Times New Roman"/>
                <w:color w:val="000000" w:themeColor="text1"/>
                <w:kern w:val="0"/>
                <w:szCs w:val="21"/>
                <w:lang w:bidi="ar"/>
              </w:rPr>
              <w:t>投标人之间商定部分投标人放弃参加政府采购活动或者放弃中标、成交；</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⑦</w:t>
            </w:r>
            <w:r w:rsidRPr="009215E2">
              <w:rPr>
                <w:rFonts w:ascii="Times New Roman" w:eastAsia="宋体" w:hAnsi="Times New Roman" w:cs="Times New Roman"/>
                <w:color w:val="000000" w:themeColor="text1"/>
                <w:kern w:val="0"/>
                <w:szCs w:val="21"/>
                <w:lang w:bidi="ar"/>
              </w:rPr>
              <w:t>投标人与采购人或者采购代理机构之间、投标人相互之间，为谋求特定投标人中标、成交或者排斥其他投标人的其他串通行为。评标委员会决定投标的响应性只根据投标文件本身的内容，而不寻求其他的外部证据。</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串通投标的，评标委员会在评标过程中发现投标人存在下列情形之一的，可认定其有串通投标行为，并做出其投标无效的决定</w:t>
            </w:r>
            <w:r w:rsidRPr="009215E2">
              <w:rPr>
                <w:rFonts w:ascii="宋体" w:eastAsia="宋体" w:hAnsi="宋体" w:cs="宋体" w:hint="eastAsia"/>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A</w:t>
            </w:r>
            <w:r w:rsidRPr="009215E2">
              <w:rPr>
                <w:rFonts w:ascii="Times New Roman" w:eastAsia="宋体" w:hAnsi="Times New Roman" w:cs="Times New Roman"/>
                <w:color w:val="000000" w:themeColor="text1"/>
                <w:kern w:val="0"/>
                <w:szCs w:val="21"/>
                <w:lang w:bidi="ar"/>
              </w:rPr>
              <w:t>、不同投标人的投标文件错、漏之处一致或雷同，且不能合理解释的；</w:t>
            </w:r>
            <w:r w:rsidRPr="009215E2">
              <w:rPr>
                <w:rFonts w:ascii="Times New Roman" w:eastAsia="宋体" w:hAnsi="Times New Roman" w:cs="Times New Roman"/>
                <w:color w:val="000000" w:themeColor="text1"/>
                <w:kern w:val="0"/>
                <w:szCs w:val="21"/>
                <w:lang w:bidi="ar"/>
              </w:rPr>
              <w:t xml:space="preserve"> B</w:t>
            </w:r>
            <w:r w:rsidRPr="009215E2">
              <w:rPr>
                <w:rFonts w:ascii="Times New Roman" w:eastAsia="宋体" w:hAnsi="Times New Roman" w:cs="Times New Roman"/>
                <w:color w:val="000000" w:themeColor="text1"/>
                <w:kern w:val="0"/>
                <w:szCs w:val="21"/>
                <w:lang w:bidi="ar"/>
              </w:rPr>
              <w:t>、不同的投标人的法定代表人、委托代理人等由同一个单位缴纳社会保险的；</w:t>
            </w:r>
            <w:r w:rsidRPr="009215E2">
              <w:rPr>
                <w:rFonts w:ascii="Times New Roman" w:eastAsia="宋体" w:hAnsi="Times New Roman" w:cs="Times New Roman"/>
                <w:color w:val="000000" w:themeColor="text1"/>
                <w:kern w:val="0"/>
                <w:szCs w:val="21"/>
                <w:lang w:bidi="ar"/>
              </w:rPr>
              <w:t xml:space="preserve"> C</w:t>
            </w:r>
            <w:r w:rsidRPr="009215E2">
              <w:rPr>
                <w:rFonts w:ascii="Times New Roman" w:eastAsia="宋体" w:hAnsi="Times New Roman" w:cs="Times New Roman"/>
                <w:color w:val="000000" w:themeColor="text1"/>
                <w:kern w:val="0"/>
                <w:szCs w:val="21"/>
                <w:lang w:bidi="ar"/>
              </w:rPr>
              <w:t>、由同一人或分别由几个有利害关系人携带两个以上（含两个）投标人的企业资料参与资格审查、领取招标资料，或代表两个以上（含两个）投标人参加招标答疑会、交纳或退还投标保证金、开标的；</w:t>
            </w:r>
            <w:r w:rsidRPr="009215E2">
              <w:rPr>
                <w:rFonts w:ascii="Times New Roman" w:eastAsia="宋体" w:hAnsi="Times New Roman" w:cs="Times New Roman"/>
                <w:color w:val="000000" w:themeColor="text1"/>
                <w:kern w:val="0"/>
                <w:szCs w:val="21"/>
                <w:lang w:bidi="ar"/>
              </w:rPr>
              <w:t xml:space="preserve"> D</w:t>
            </w:r>
            <w:r w:rsidRPr="009215E2">
              <w:rPr>
                <w:rFonts w:ascii="Times New Roman" w:eastAsia="宋体" w:hAnsi="Times New Roman" w:cs="Times New Roman"/>
                <w:color w:val="000000" w:themeColor="text1"/>
                <w:kern w:val="0"/>
                <w:szCs w:val="21"/>
                <w:lang w:bidi="ar"/>
              </w:rPr>
              <w:t>、不同投标人的投标文件由同一单位或个人编制。</w:t>
            </w:r>
            <w:r w:rsidRPr="009215E2">
              <w:rPr>
                <w:rFonts w:ascii="Times New Roman" w:eastAsia="宋体" w:hAnsi="Times New Roman" w:cs="Times New Roman"/>
                <w:color w:val="000000" w:themeColor="text1"/>
                <w:kern w:val="0"/>
                <w:szCs w:val="21"/>
                <w:lang w:bidi="ar"/>
              </w:rPr>
              <w:t xml:space="preserve"> E</w:t>
            </w:r>
            <w:r w:rsidRPr="009215E2">
              <w:rPr>
                <w:rFonts w:ascii="Times New Roman" w:eastAsia="宋体" w:hAnsi="Times New Roman" w:cs="Times New Roman"/>
                <w:color w:val="000000" w:themeColor="text1"/>
                <w:kern w:val="0"/>
                <w:szCs w:val="21"/>
                <w:lang w:bidi="ar"/>
              </w:rPr>
              <w:t>、不同投标人委托同一单位或个人办理投标事宜。</w:t>
            </w:r>
            <w:r w:rsidRPr="009215E2">
              <w:rPr>
                <w:rFonts w:ascii="Times New Roman" w:eastAsia="宋体" w:hAnsi="Times New Roman" w:cs="Times New Roman"/>
                <w:color w:val="000000" w:themeColor="text1"/>
                <w:kern w:val="0"/>
                <w:szCs w:val="21"/>
                <w:lang w:bidi="ar"/>
              </w:rPr>
              <w:t xml:space="preserve"> F</w:t>
            </w:r>
            <w:r w:rsidRPr="009215E2">
              <w:rPr>
                <w:rFonts w:ascii="Times New Roman" w:eastAsia="宋体" w:hAnsi="Times New Roman" w:cs="Times New Roman"/>
                <w:color w:val="000000" w:themeColor="text1"/>
                <w:kern w:val="0"/>
                <w:szCs w:val="21"/>
                <w:lang w:bidi="ar"/>
              </w:rPr>
              <w:t>、不同投标人的投标文件载明的项目管理成员为同一人。</w:t>
            </w:r>
            <w:r w:rsidRPr="009215E2">
              <w:rPr>
                <w:rFonts w:ascii="Times New Roman" w:eastAsia="宋体" w:hAnsi="Times New Roman" w:cs="Times New Roman"/>
                <w:color w:val="000000" w:themeColor="text1"/>
                <w:kern w:val="0"/>
                <w:szCs w:val="21"/>
                <w:lang w:bidi="ar"/>
              </w:rPr>
              <w:t xml:space="preserve"> G</w:t>
            </w:r>
            <w:r w:rsidRPr="009215E2">
              <w:rPr>
                <w:rFonts w:ascii="Times New Roman" w:eastAsia="宋体" w:hAnsi="Times New Roman" w:cs="Times New Roman"/>
                <w:color w:val="000000" w:themeColor="text1"/>
                <w:kern w:val="0"/>
                <w:szCs w:val="21"/>
                <w:lang w:bidi="ar"/>
              </w:rPr>
              <w:t>、不同投标人的投标文件异常一致或者投标报价呈现规律性差异。</w:t>
            </w:r>
            <w:r w:rsidRPr="009215E2">
              <w:rPr>
                <w:rFonts w:ascii="Times New Roman" w:eastAsia="宋体" w:hAnsi="Times New Roman" w:cs="Times New Roman"/>
                <w:color w:val="000000" w:themeColor="text1"/>
                <w:kern w:val="0"/>
                <w:szCs w:val="21"/>
                <w:lang w:bidi="ar"/>
              </w:rPr>
              <w:t xml:space="preserve"> H</w:t>
            </w:r>
            <w:r w:rsidRPr="009215E2">
              <w:rPr>
                <w:rFonts w:ascii="Times New Roman" w:eastAsia="宋体" w:hAnsi="Times New Roman" w:cs="Times New Roman"/>
                <w:color w:val="000000" w:themeColor="text1"/>
                <w:kern w:val="0"/>
                <w:szCs w:val="21"/>
                <w:lang w:bidi="ar"/>
              </w:rPr>
              <w:t>、不同投标人的投标文件互相混装。</w:t>
            </w:r>
            <w:r w:rsidRPr="009215E2">
              <w:rPr>
                <w:rFonts w:ascii="Times New Roman" w:eastAsia="宋体" w:hAnsi="Times New Roman" w:cs="Times New Roman"/>
                <w:color w:val="000000" w:themeColor="text1"/>
                <w:kern w:val="0"/>
                <w:szCs w:val="21"/>
                <w:lang w:bidi="ar"/>
              </w:rPr>
              <w:t xml:space="preserve"> I</w:t>
            </w:r>
            <w:r w:rsidRPr="009215E2">
              <w:rPr>
                <w:rFonts w:ascii="Times New Roman" w:eastAsia="宋体" w:hAnsi="Times New Roman" w:cs="Times New Roman"/>
                <w:color w:val="000000" w:themeColor="text1"/>
                <w:kern w:val="0"/>
                <w:szCs w:val="21"/>
                <w:lang w:bidi="ar"/>
              </w:rPr>
              <w:t>、不同投标人的投标保证金从同一单位或个人的账户转出。</w:t>
            </w:r>
            <w:r w:rsidRPr="009215E2">
              <w:rPr>
                <w:rFonts w:ascii="Times New Roman" w:eastAsia="宋体" w:hAnsi="Times New Roman" w:cs="Times New Roman"/>
                <w:color w:val="000000" w:themeColor="text1"/>
                <w:kern w:val="0"/>
                <w:szCs w:val="21"/>
                <w:lang w:bidi="ar"/>
              </w:rPr>
              <w:t xml:space="preserve"> J</w:t>
            </w:r>
            <w:r w:rsidRPr="009215E2">
              <w:rPr>
                <w:rFonts w:ascii="Times New Roman" w:eastAsia="宋体" w:hAnsi="Times New Roman" w:cs="Times New Roman"/>
                <w:color w:val="000000" w:themeColor="text1"/>
                <w:kern w:val="0"/>
                <w:szCs w:val="21"/>
                <w:lang w:bidi="ar"/>
              </w:rPr>
              <w:t>、有关法律、法规或规章规定的其他串通投标行为。</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投标文件中提供虚假或失实资料的；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投标文件组成不符合招标文件要求的；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一个投标人不止投一个标；</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投标人未按规定对投标进行分项报价；</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投标人提交的是可选择的报价；</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投标文件有重大偏差的，具体如下</w:t>
            </w:r>
            <w:r w:rsidRPr="009215E2">
              <w:rPr>
                <w:rFonts w:ascii="宋体" w:eastAsia="宋体" w:hAnsi="宋体" w:cs="宋体" w:hint="eastAsia"/>
                <w:color w:val="000000" w:themeColor="text1"/>
                <w:kern w:val="0"/>
                <w:szCs w:val="21"/>
                <w:lang w:bidi="ar"/>
              </w:rPr>
              <w:t>∶①</w:t>
            </w:r>
            <w:r w:rsidRPr="009215E2">
              <w:rPr>
                <w:rFonts w:ascii="Times New Roman" w:eastAsia="宋体" w:hAnsi="Times New Roman" w:cs="Times New Roman"/>
                <w:color w:val="000000" w:themeColor="text1"/>
                <w:kern w:val="0"/>
                <w:szCs w:val="21"/>
                <w:lang w:bidi="ar"/>
              </w:rPr>
              <w:t>投标文件未按招标文件要求加盖公章的；</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②</w:t>
            </w:r>
            <w:r w:rsidRPr="009215E2">
              <w:rPr>
                <w:rFonts w:ascii="Times New Roman" w:eastAsia="宋体" w:hAnsi="Times New Roman" w:cs="Times New Roman"/>
                <w:color w:val="000000" w:themeColor="text1"/>
                <w:kern w:val="0"/>
                <w:szCs w:val="21"/>
                <w:lang w:bidi="ar"/>
              </w:rPr>
              <w:t>投标文件载明的招标项目完成期或交付时间超过招标文件规定的；</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③</w:t>
            </w:r>
            <w:r w:rsidRPr="009215E2">
              <w:rPr>
                <w:rFonts w:ascii="Times New Roman" w:eastAsia="宋体" w:hAnsi="Times New Roman" w:cs="Times New Roman"/>
                <w:color w:val="000000" w:themeColor="text1"/>
                <w:kern w:val="0"/>
                <w:szCs w:val="21"/>
                <w:lang w:bidi="ar"/>
              </w:rPr>
              <w:t>投标文件载明的招标项目支付方式、交付条件等不符合招标文件的要求；</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④</w:t>
            </w:r>
            <w:r w:rsidRPr="009215E2">
              <w:rPr>
                <w:rFonts w:ascii="Times New Roman" w:eastAsia="宋体" w:hAnsi="Times New Roman" w:cs="Times New Roman"/>
                <w:color w:val="000000" w:themeColor="text1"/>
                <w:kern w:val="0"/>
                <w:szCs w:val="21"/>
                <w:lang w:bidi="ar"/>
              </w:rPr>
              <w:t>明显不符合技术规格、技术标准的要求；</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⑤</w:t>
            </w:r>
            <w:r w:rsidRPr="009215E2">
              <w:rPr>
                <w:rFonts w:ascii="Times New Roman" w:eastAsia="宋体" w:hAnsi="Times New Roman" w:cs="Times New Roman"/>
                <w:color w:val="000000" w:themeColor="text1"/>
                <w:kern w:val="0"/>
                <w:szCs w:val="21"/>
                <w:lang w:bidi="ar"/>
              </w:rPr>
              <w:t>投标文件载明的货物包装方式、检验标准和方法等不符合招标文件的要求；</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⑥</w:t>
            </w:r>
            <w:r w:rsidRPr="009215E2">
              <w:rPr>
                <w:rFonts w:ascii="Times New Roman" w:eastAsia="宋体" w:hAnsi="Times New Roman" w:cs="Times New Roman"/>
                <w:color w:val="000000" w:themeColor="text1"/>
                <w:kern w:val="0"/>
                <w:szCs w:val="21"/>
                <w:lang w:bidi="ar"/>
              </w:rPr>
              <w:t>投标文件附有招标人不能接受的条件；</w:t>
            </w:r>
            <w:r w:rsidRPr="009215E2">
              <w:rPr>
                <w:rFonts w:ascii="Times New Roman" w:eastAsia="宋体" w:hAnsi="Times New Roman" w:cs="Times New Roman"/>
                <w:color w:val="000000" w:themeColor="text1"/>
                <w:kern w:val="0"/>
                <w:szCs w:val="21"/>
                <w:lang w:bidi="ar"/>
              </w:rPr>
              <w:t xml:space="preserve"> </w:t>
            </w:r>
            <w:r w:rsidRPr="009215E2">
              <w:rPr>
                <w:rFonts w:ascii="宋体" w:eastAsia="宋体" w:hAnsi="宋体" w:cs="宋体" w:hint="eastAsia"/>
                <w:color w:val="000000" w:themeColor="text1"/>
                <w:kern w:val="0"/>
                <w:szCs w:val="21"/>
                <w:lang w:bidi="ar"/>
              </w:rPr>
              <w:t>⑦</w:t>
            </w:r>
            <w:r w:rsidRPr="009215E2">
              <w:rPr>
                <w:rFonts w:ascii="Times New Roman" w:eastAsia="宋体" w:hAnsi="Times New Roman" w:cs="Times New Roman"/>
                <w:color w:val="000000" w:themeColor="text1"/>
                <w:kern w:val="0"/>
                <w:szCs w:val="21"/>
                <w:lang w:bidi="ar"/>
              </w:rPr>
              <w:t>不符合招标文件中规定的其他实质性要求。</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投标有效期不满足招标文件要求的；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未按规定提交投标保证金的；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未加盖投标人公章的；或签字人未经法定代表人有效授权委托的；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投标文件未按照招标文件规定进行制作、密封、标记的；</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招标文件规定的其他无效投标。</w:t>
            </w:r>
          </w:p>
        </w:tc>
      </w:tr>
    </w:tbl>
    <w:p w14:paraId="70A2740D"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1.5</w:t>
      </w:r>
      <w:r w:rsidRPr="009215E2">
        <w:rPr>
          <w:rFonts w:ascii="Times New Roman" w:eastAsia="宋体" w:hAnsi="Times New Roman"/>
          <w:color w:val="000000" w:themeColor="text1"/>
        </w:rPr>
        <w:t>若本项目接受联合体投标且投标人为联合体，联合体中有同类资质的供应商按照联合体分工承担相同工作的，应先按照资质等级较低的供应商确定资质等级，再按照本章第</w:t>
      </w:r>
      <w:r w:rsidRPr="009215E2">
        <w:rPr>
          <w:rFonts w:ascii="Times New Roman" w:eastAsia="宋体" w:hAnsi="Times New Roman"/>
          <w:color w:val="000000" w:themeColor="text1"/>
        </w:rPr>
        <w:t>1.2</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1.3</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1.4</w:t>
      </w:r>
      <w:r w:rsidRPr="009215E2">
        <w:rPr>
          <w:rFonts w:ascii="Times New Roman" w:eastAsia="宋体" w:hAnsi="Times New Roman"/>
          <w:color w:val="000000" w:themeColor="text1"/>
        </w:rPr>
        <w:t>条规定进行资格审查。</w:t>
      </w:r>
    </w:p>
    <w:p w14:paraId="234B05B2"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、资格审查情况不得私自外泄，有关信息由</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统一对外发布。</w:t>
      </w:r>
    </w:p>
    <w:p w14:paraId="244942FA" w14:textId="773DCDB1"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lastRenderedPageBreak/>
        <w:t>3</w:t>
      </w:r>
      <w:r w:rsidRPr="009215E2">
        <w:rPr>
          <w:rFonts w:ascii="Times New Roman" w:eastAsia="宋体" w:hAnsi="Times New Roman"/>
          <w:color w:val="000000" w:themeColor="text1"/>
        </w:rPr>
        <w:t>、资格审查合格的投标人不足三家的，不进行评标。同时，本次采购活动结束，</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将依法组织后续采购活动（包括但不限于：重新招标、采用其他方式采购等）。</w:t>
      </w:r>
    </w:p>
    <w:p w14:paraId="299B317C" w14:textId="77777777" w:rsidR="005A32B9" w:rsidRPr="009215E2" w:rsidRDefault="00E5087A" w:rsidP="009215E2">
      <w:pPr>
        <w:pStyle w:val="a5"/>
        <w:widowControl/>
        <w:spacing w:beforeAutospacing="0" w:afterAutospacing="0" w:line="360" w:lineRule="auto"/>
        <w:jc w:val="center"/>
        <w:outlineLvl w:val="1"/>
        <w:rPr>
          <w:rFonts w:ascii="Times New Roman" w:eastAsia="宋体" w:hAnsi="Times New Roman"/>
          <w:color w:val="000000" w:themeColor="text1"/>
        </w:rPr>
      </w:pPr>
      <w:r w:rsidRPr="009215E2">
        <w:rPr>
          <w:rStyle w:val="a6"/>
          <w:rFonts w:ascii="Times New Roman" w:eastAsia="宋体" w:hAnsi="Times New Roman"/>
          <w:bCs/>
          <w:color w:val="000000" w:themeColor="text1"/>
        </w:rPr>
        <w:t>二、评标</w:t>
      </w:r>
    </w:p>
    <w:p w14:paraId="41C63285"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4</w:t>
      </w:r>
      <w:r w:rsidRPr="009215E2">
        <w:rPr>
          <w:rFonts w:ascii="Times New Roman" w:eastAsia="宋体" w:hAnsi="Times New Roman"/>
          <w:color w:val="000000" w:themeColor="text1"/>
        </w:rPr>
        <w:t>、资格审查结束后，由正弘（福建）项目管理有限公司负责评标委员会的组建及评标工作的组织。</w:t>
      </w:r>
    </w:p>
    <w:p w14:paraId="6B8CF54D"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w:t>
      </w:r>
      <w:r w:rsidRPr="009215E2">
        <w:rPr>
          <w:rFonts w:ascii="Times New Roman" w:eastAsia="宋体" w:hAnsi="Times New Roman"/>
          <w:color w:val="000000" w:themeColor="text1"/>
        </w:rPr>
        <w:t>、评标委员会</w:t>
      </w:r>
    </w:p>
    <w:p w14:paraId="19AB74C6"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5.1</w:t>
      </w:r>
      <w:r w:rsidRPr="009215E2">
        <w:rPr>
          <w:rFonts w:ascii="Times New Roman" w:eastAsia="宋体" w:hAnsi="Times New Roman"/>
          <w:color w:val="000000" w:themeColor="text1"/>
        </w:rPr>
        <w:t>评标委员会由采购人代表和评标专家两部分共</w:t>
      </w:r>
      <w:r w:rsidRPr="009215E2">
        <w:rPr>
          <w:rFonts w:ascii="Times New Roman" w:eastAsia="宋体" w:hAnsi="Times New Roman"/>
          <w:color w:val="000000" w:themeColor="text1"/>
          <w:u w:val="single"/>
        </w:rPr>
        <w:t>5</w:t>
      </w:r>
      <w:r w:rsidRPr="009215E2">
        <w:rPr>
          <w:rFonts w:ascii="Times New Roman" w:eastAsia="宋体" w:hAnsi="Times New Roman"/>
          <w:color w:val="000000" w:themeColor="text1"/>
        </w:rPr>
        <w:t>人（以下简称</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评委</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）组成，其中：由采购人派出的采购人代表</w:t>
      </w:r>
      <w:r w:rsidRPr="009215E2">
        <w:rPr>
          <w:rFonts w:ascii="Times New Roman" w:eastAsia="宋体" w:hAnsi="Times New Roman"/>
          <w:color w:val="000000" w:themeColor="text1"/>
          <w:u w:val="single"/>
        </w:rPr>
        <w:t>1</w:t>
      </w:r>
      <w:r w:rsidRPr="009215E2">
        <w:rPr>
          <w:rFonts w:ascii="Times New Roman" w:eastAsia="宋体" w:hAnsi="Times New Roman"/>
          <w:color w:val="000000" w:themeColor="text1"/>
        </w:rPr>
        <w:t>人，由福建省政府采购评审专家库产生的评标专家</w:t>
      </w:r>
      <w:r w:rsidRPr="009215E2">
        <w:rPr>
          <w:rFonts w:ascii="Times New Roman" w:eastAsia="宋体" w:hAnsi="Times New Roman"/>
          <w:color w:val="000000" w:themeColor="text1"/>
          <w:u w:val="single"/>
        </w:rPr>
        <w:t>4</w:t>
      </w:r>
      <w:r w:rsidRPr="009215E2">
        <w:rPr>
          <w:rFonts w:ascii="Times New Roman" w:eastAsia="宋体" w:hAnsi="Times New Roman"/>
          <w:color w:val="000000" w:themeColor="text1"/>
        </w:rPr>
        <w:t>人。</w:t>
      </w:r>
    </w:p>
    <w:p w14:paraId="61AB95B0"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5.2</w:t>
      </w:r>
      <w:r w:rsidRPr="009215E2">
        <w:rPr>
          <w:rFonts w:ascii="Times New Roman" w:eastAsia="宋体" w:hAnsi="Times New Roman"/>
          <w:color w:val="000000" w:themeColor="text1"/>
        </w:rPr>
        <w:t>评标委员会负责具体评标事务，并按照下列原则依法独立履行有关职责：</w:t>
      </w:r>
    </w:p>
    <w:p w14:paraId="0E9A5EE7"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）评标应保护国家利益、社会公共利益和各方当事人合法权益，提高采购效益，保证项目质量。</w:t>
      </w:r>
    </w:p>
    <w:p w14:paraId="53376EDA"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）评标应遵循公平、公正、科学、严谨和择优原则。</w:t>
      </w:r>
    </w:p>
    <w:p w14:paraId="10A47E1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）评标的依据是招标文件和投标文件。</w:t>
      </w:r>
    </w:p>
    <w:p w14:paraId="1186B4A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）应按照招标文件规定推荐中标候选人或确定中标人。</w:t>
      </w:r>
    </w:p>
    <w:p w14:paraId="77CCC174"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）评标应遵守下列评标纪律：</w:t>
      </w:r>
    </w:p>
    <w:p w14:paraId="0526831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评标情况不得私自外泄，有关信息由</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统一对外发布。</w:t>
      </w:r>
    </w:p>
    <w:p w14:paraId="317FDE4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对</w:t>
      </w:r>
      <w:r w:rsidRPr="009215E2">
        <w:rPr>
          <w:rFonts w:ascii="Times New Roman" w:eastAsia="宋体" w:hAnsi="Times New Roman"/>
          <w:color w:val="000000" w:themeColor="text1"/>
          <w:u w:val="single"/>
        </w:rPr>
        <w:t>正弘（福建）项目管理有限公司</w:t>
      </w:r>
      <w:r w:rsidRPr="009215E2">
        <w:rPr>
          <w:rFonts w:ascii="Times New Roman" w:eastAsia="宋体" w:hAnsi="Times New Roman"/>
          <w:color w:val="000000" w:themeColor="text1"/>
        </w:rPr>
        <w:t>或投标人提供的要求保密的资料，不得摘记翻印和外传。</w:t>
      </w:r>
    </w:p>
    <w:p w14:paraId="117E0F60"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不得收受投标人或有关人员的任何礼物，不得串联鼓动其他人袒护某投标人。若与投标人存在利害关系，则应主动声明并回避。</w:t>
      </w:r>
    </w:p>
    <w:p w14:paraId="2C208C5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全体评委应按照招标文件规定进行评标，一切认定事项应查有实据且不得弄虚作假。</w:t>
      </w:r>
    </w:p>
    <w:p w14:paraId="77B50E3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评标中应充分发扬民主，推荐中标候选人或确定中标人后要服从评标报告。</w:t>
      </w:r>
    </w:p>
    <w:p w14:paraId="77EE622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对违反评标纪律的评委，将取消其评委资格，对评标工作造成严重损失者将予以通报批评乃至追究法律责任。</w:t>
      </w:r>
    </w:p>
    <w:p w14:paraId="0F38C28C"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w:t>
      </w:r>
      <w:r w:rsidRPr="009215E2">
        <w:rPr>
          <w:rFonts w:ascii="Times New Roman" w:eastAsia="宋体" w:hAnsi="Times New Roman"/>
          <w:color w:val="000000" w:themeColor="text1"/>
        </w:rPr>
        <w:t>、评标程序</w:t>
      </w:r>
    </w:p>
    <w:p w14:paraId="0F8C2DE2"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6.1</w:t>
      </w:r>
      <w:r w:rsidRPr="009215E2">
        <w:rPr>
          <w:rFonts w:ascii="Times New Roman" w:eastAsia="宋体" w:hAnsi="Times New Roman"/>
          <w:color w:val="000000" w:themeColor="text1"/>
        </w:rPr>
        <w:t>评标前的准备工作</w:t>
      </w:r>
    </w:p>
    <w:p w14:paraId="0FC8F359"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）全体评委应认真审阅招标文件，了解评委应履行或遵守的职责、义务和评标纪律。</w:t>
      </w:r>
    </w:p>
    <w:p w14:paraId="2B2C524F"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）参加评标委员会的采购人代表可对本项目的背景和采购需求进行介绍，介绍材料应以书面形式提交（随采购文件一并存档），介绍内容不得含有歧视性、倾向性意见，不得超出招标文件所述范围。</w:t>
      </w:r>
    </w:p>
    <w:p w14:paraId="5E5E6448" w14:textId="77777777" w:rsidR="005A32B9" w:rsidRPr="009215E2" w:rsidRDefault="00E5087A" w:rsidP="009215E2">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6.2</w:t>
      </w:r>
      <w:r w:rsidRPr="009215E2">
        <w:rPr>
          <w:rFonts w:ascii="Times New Roman" w:eastAsia="宋体" w:hAnsi="Times New Roman"/>
          <w:color w:val="000000" w:themeColor="text1"/>
        </w:rPr>
        <w:t>符合性审查</w:t>
      </w:r>
    </w:p>
    <w:p w14:paraId="663A183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）评标委员会依据招标文件的实质性要求，对通过资格审查的投标文件进行符合性审查，以确定其是否满足招标文件的实质性要求。</w:t>
      </w:r>
    </w:p>
    <w:p w14:paraId="5DBFCBB2"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）满足招标文件的实质性要求指投标文件对招标文件实质性要求的响应不存在重大偏差或保留。</w:t>
      </w:r>
    </w:p>
    <w:p w14:paraId="21F66413"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重大偏差或保留指影响到招标文件规定的合同范围、合同履行及影响关键质量和性能，或限制了采购人的权利，或反对、减少投标人的义务，而纠正这些重大偏差或保留将影响到其他提交实质性响应投标的投标人的公平竞争地位。</w:t>
      </w:r>
    </w:p>
    <w:p w14:paraId="046A02C6"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评标委员会审查判断投标文件是否满足招标文件的实质性要求仅基于投标文件本身而不寻求其他的外部证据。未满足招标文件实质性要求的投标文件将被评标委员会否决（即符合性审查不合格），被否决的投标文件不能通过补充、修改（澄清、说明或补正）等方式重新成为满足招标文件实质性要求的投标文件。</w:t>
      </w:r>
    </w:p>
    <w:p w14:paraId="71F91F8C"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）评标委员会对所有投标人都执行相同的程序和标准。</w:t>
      </w:r>
    </w:p>
    <w:p w14:paraId="7D3C31D8"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）有下列情形之一的，</w:t>
      </w:r>
      <w:r w:rsidRPr="009215E2">
        <w:rPr>
          <w:rStyle w:val="a6"/>
          <w:rFonts w:ascii="Times New Roman" w:eastAsia="宋体" w:hAnsi="Times New Roman"/>
          <w:bCs/>
          <w:color w:val="000000" w:themeColor="text1"/>
        </w:rPr>
        <w:t>符合性审查不合格：</w:t>
      </w:r>
    </w:p>
    <w:p w14:paraId="09513291" w14:textId="77777777" w:rsidR="005A32B9" w:rsidRPr="009215E2" w:rsidRDefault="00E5087A" w:rsidP="009215E2">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项目一般情形：</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2672C0BC"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0B0DAB56" w14:textId="77777777" w:rsidR="005A32B9" w:rsidRPr="009215E2" w:rsidRDefault="00E5087A" w:rsidP="009215E2">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明细</w:t>
            </w:r>
          </w:p>
        </w:tc>
      </w:tr>
      <w:tr w:rsidR="005A32B9" w:rsidRPr="009215E2" w14:paraId="34C4E045"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B58B282"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违反招标文件中载明</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投标无效</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条款的规定；</w:t>
            </w:r>
          </w:p>
        </w:tc>
      </w:tr>
      <w:tr w:rsidR="005A32B9" w:rsidRPr="009215E2" w14:paraId="4C735D2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FDC95FF"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属于招标文件第三章第</w:t>
            </w:r>
            <w:r w:rsidRPr="009215E2">
              <w:rPr>
                <w:rFonts w:ascii="Times New Roman" w:eastAsia="宋体" w:hAnsi="Times New Roman" w:cs="Times New Roman"/>
                <w:color w:val="000000" w:themeColor="text1"/>
                <w:kern w:val="0"/>
                <w:szCs w:val="21"/>
                <w:lang w:bidi="ar"/>
              </w:rPr>
              <w:t>10.12</w:t>
            </w:r>
            <w:r w:rsidRPr="009215E2">
              <w:rPr>
                <w:rFonts w:ascii="Times New Roman" w:eastAsia="宋体" w:hAnsi="Times New Roman" w:cs="Times New Roman"/>
                <w:color w:val="000000" w:themeColor="text1"/>
                <w:kern w:val="0"/>
                <w:szCs w:val="21"/>
                <w:lang w:bidi="ar"/>
              </w:rPr>
              <w:t>条规定的投标无效情形；</w:t>
            </w:r>
          </w:p>
        </w:tc>
      </w:tr>
      <w:tr w:rsidR="005A32B9" w:rsidRPr="009215E2" w14:paraId="56345DA9"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00C9BBC0"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投标文件对招标文件实质性要求的响应存在重大偏离或保留。</w:t>
            </w:r>
          </w:p>
        </w:tc>
      </w:tr>
    </w:tbl>
    <w:p w14:paraId="31F9FCFB" w14:textId="77777777" w:rsidR="005A32B9" w:rsidRPr="009215E2" w:rsidRDefault="00E5087A" w:rsidP="009215E2">
      <w:pPr>
        <w:pStyle w:val="a5"/>
        <w:widowControl/>
        <w:spacing w:beforeAutospacing="0" w:afterAutospacing="0" w:line="360" w:lineRule="auto"/>
        <w:ind w:firstLine="482"/>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本项目规定的其他情形：</w:t>
      </w:r>
      <w:r w:rsidRPr="009215E2">
        <w:rPr>
          <w:rFonts w:ascii="Times New Roman" w:eastAsia="宋体" w:hAnsi="Times New Roman"/>
          <w:color w:val="000000" w:themeColor="text1"/>
        </w:rPr>
        <w:br/>
      </w:r>
      <w:r w:rsidRPr="009215E2">
        <w:rPr>
          <w:rFonts w:ascii="Times New Roman" w:eastAsia="宋体" w:hAnsi="Times New Roman"/>
          <w:color w:val="000000" w:themeColor="text1"/>
        </w:rPr>
        <w:t>包：</w:t>
      </w:r>
      <w:r w:rsidRPr="009215E2">
        <w:rPr>
          <w:rFonts w:ascii="Times New Roman" w:eastAsia="宋体" w:hAnsi="Times New Roman"/>
          <w:color w:val="000000" w:themeColor="text1"/>
        </w:rPr>
        <w:t>1 </w:t>
      </w:r>
      <w:r w:rsidRPr="009215E2">
        <w:rPr>
          <w:rFonts w:ascii="Times New Roman" w:eastAsia="宋体" w:hAnsi="Times New Roman"/>
          <w:color w:val="000000" w:themeColor="text1"/>
        </w:rPr>
        <w:br/>
      </w:r>
      <w:r w:rsidRPr="009215E2">
        <w:rPr>
          <w:rFonts w:ascii="Times New Roman" w:eastAsia="宋体" w:hAnsi="Times New Roman"/>
          <w:color w:val="000000" w:themeColor="text1"/>
        </w:rPr>
        <w:t>包一般情形</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471E345B"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E6AED4B" w14:textId="77777777" w:rsidR="005A32B9" w:rsidRPr="009215E2" w:rsidRDefault="00E5087A" w:rsidP="009215E2">
            <w:pPr>
              <w:widowControl/>
              <w:spacing w:line="276" w:lineRule="auto"/>
              <w:jc w:val="left"/>
              <w:rPr>
                <w:rFonts w:ascii="Times New Roman" w:eastAsia="宋体" w:hAnsi="Times New Roman" w:cs="Times New Roman"/>
                <w:b/>
                <w:bCs/>
                <w:color w:val="000000" w:themeColor="text1"/>
                <w:szCs w:val="21"/>
              </w:rPr>
            </w:pPr>
            <w:r w:rsidRPr="009215E2">
              <w:rPr>
                <w:rFonts w:ascii="Times New Roman" w:eastAsia="宋体" w:hAnsi="Times New Roman" w:cs="Times New Roman"/>
                <w:b/>
                <w:bCs/>
                <w:color w:val="000000" w:themeColor="text1"/>
                <w:kern w:val="0"/>
                <w:szCs w:val="21"/>
                <w:lang w:bidi="ar"/>
              </w:rPr>
              <w:t>明细</w:t>
            </w:r>
          </w:p>
        </w:tc>
      </w:tr>
      <w:tr w:rsidR="005A32B9" w:rsidRPr="009215E2" w14:paraId="52201FEA"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CCB664A"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1</w:t>
            </w:r>
            <w:r w:rsidRPr="009215E2">
              <w:rPr>
                <w:rFonts w:ascii="Times New Roman" w:eastAsia="宋体" w:hAnsi="Times New Roman" w:cs="Times New Roman"/>
                <w:color w:val="000000" w:themeColor="text1"/>
                <w:kern w:val="0"/>
                <w:szCs w:val="21"/>
                <w:lang w:bidi="ar"/>
              </w:rPr>
              <w:t>）投标人提交的是可选择的报价，未按规定进行分项报价；（</w:t>
            </w:r>
            <w:r w:rsidRPr="009215E2">
              <w:rPr>
                <w:rFonts w:ascii="Times New Roman" w:eastAsia="宋体" w:hAnsi="Times New Roman" w:cs="Times New Roman"/>
                <w:color w:val="000000" w:themeColor="text1"/>
                <w:kern w:val="0"/>
                <w:szCs w:val="21"/>
                <w:lang w:bidi="ar"/>
              </w:rPr>
              <w:t>2</w:t>
            </w:r>
            <w:r w:rsidRPr="009215E2">
              <w:rPr>
                <w:rFonts w:ascii="Times New Roman" w:eastAsia="宋体" w:hAnsi="Times New Roman" w:cs="Times New Roman"/>
                <w:color w:val="000000" w:themeColor="text1"/>
                <w:kern w:val="0"/>
                <w:szCs w:val="21"/>
                <w:lang w:bidi="ar"/>
              </w:rPr>
              <w:t>）在技术或商务评审时，上传的内容中出现报价部分的全部或部分的投标报价信息；（</w:t>
            </w:r>
            <w:r w:rsidRPr="009215E2">
              <w:rPr>
                <w:rFonts w:ascii="Times New Roman" w:eastAsia="宋体" w:hAnsi="Times New Roman" w:cs="Times New Roman"/>
                <w:color w:val="000000" w:themeColor="text1"/>
                <w:kern w:val="0"/>
                <w:szCs w:val="21"/>
                <w:lang w:bidi="ar"/>
              </w:rPr>
              <w:t>3</w:t>
            </w:r>
            <w:r w:rsidRPr="009215E2">
              <w:rPr>
                <w:rFonts w:ascii="Times New Roman" w:eastAsia="宋体" w:hAnsi="Times New Roman" w:cs="Times New Roman"/>
                <w:color w:val="000000" w:themeColor="text1"/>
                <w:kern w:val="0"/>
                <w:szCs w:val="21"/>
                <w:lang w:bidi="ar"/>
              </w:rPr>
              <w:t>）投标物明显不符合招标物的技术规格、技术标准要求；（</w:t>
            </w:r>
            <w:r w:rsidRPr="009215E2">
              <w:rPr>
                <w:rFonts w:ascii="Times New Roman" w:eastAsia="宋体" w:hAnsi="Times New Roman" w:cs="Times New Roman"/>
                <w:color w:val="000000" w:themeColor="text1"/>
                <w:kern w:val="0"/>
                <w:szCs w:val="21"/>
                <w:lang w:bidi="ar"/>
              </w:rPr>
              <w:t>4</w:t>
            </w:r>
            <w:r w:rsidRPr="009215E2">
              <w:rPr>
                <w:rFonts w:ascii="Times New Roman" w:eastAsia="宋体" w:hAnsi="Times New Roman" w:cs="Times New Roman"/>
                <w:color w:val="000000" w:themeColor="text1"/>
                <w:kern w:val="0"/>
                <w:szCs w:val="21"/>
                <w:lang w:bidi="ar"/>
              </w:rPr>
              <w:t>）投标文件载明的货物包装方式、检验标准和方法等低于招标文件的要求（如有）；（</w:t>
            </w:r>
            <w:r w:rsidRPr="009215E2">
              <w:rPr>
                <w:rFonts w:ascii="Times New Roman" w:eastAsia="宋体" w:hAnsi="Times New Roman" w:cs="Times New Roman"/>
                <w:color w:val="000000" w:themeColor="text1"/>
                <w:kern w:val="0"/>
                <w:szCs w:val="21"/>
                <w:lang w:bidi="ar"/>
              </w:rPr>
              <w:t>5</w:t>
            </w:r>
            <w:r w:rsidRPr="009215E2">
              <w:rPr>
                <w:rFonts w:ascii="Times New Roman" w:eastAsia="宋体" w:hAnsi="Times New Roman" w:cs="Times New Roman"/>
                <w:color w:val="000000" w:themeColor="text1"/>
                <w:kern w:val="0"/>
                <w:szCs w:val="21"/>
                <w:lang w:bidi="ar"/>
              </w:rPr>
              <w:t>）投标人的交付地点、时间、条件及质保期不符合招标文件要求，或不接受招标文件规定的合同款支付方式；（</w:t>
            </w:r>
            <w:r w:rsidRPr="009215E2">
              <w:rPr>
                <w:rFonts w:ascii="Times New Roman" w:eastAsia="宋体" w:hAnsi="Times New Roman" w:cs="Times New Roman"/>
                <w:color w:val="000000" w:themeColor="text1"/>
                <w:kern w:val="0"/>
                <w:szCs w:val="21"/>
                <w:lang w:bidi="ar"/>
              </w:rPr>
              <w:t>6</w:t>
            </w:r>
            <w:r w:rsidRPr="009215E2">
              <w:rPr>
                <w:rFonts w:ascii="Times New Roman" w:eastAsia="宋体" w:hAnsi="Times New Roman" w:cs="Times New Roman"/>
                <w:color w:val="000000" w:themeColor="text1"/>
                <w:kern w:val="0"/>
                <w:szCs w:val="21"/>
                <w:lang w:bidi="ar"/>
              </w:rPr>
              <w:t>）投标人技术部分的实际得分少于招标文件设定的技术部分总分</w:t>
            </w:r>
            <w:r w:rsidRPr="009215E2">
              <w:rPr>
                <w:rFonts w:ascii="Times New Roman" w:eastAsia="宋体" w:hAnsi="Times New Roman" w:cs="Times New Roman"/>
                <w:color w:val="000000" w:themeColor="text1"/>
                <w:kern w:val="0"/>
                <w:szCs w:val="21"/>
                <w:lang w:bidi="ar"/>
              </w:rPr>
              <w:t>50%</w:t>
            </w:r>
            <w:r w:rsidRPr="009215E2">
              <w:rPr>
                <w:rFonts w:ascii="Times New Roman" w:eastAsia="宋体" w:hAnsi="Times New Roman" w:cs="Times New Roman"/>
                <w:color w:val="000000" w:themeColor="text1"/>
                <w:kern w:val="0"/>
                <w:szCs w:val="21"/>
                <w:lang w:bidi="ar"/>
              </w:rPr>
              <w:t>的（适用于综合评分法）；（</w:t>
            </w:r>
            <w:r w:rsidRPr="009215E2">
              <w:rPr>
                <w:rFonts w:ascii="Times New Roman" w:eastAsia="宋体" w:hAnsi="Times New Roman" w:cs="Times New Roman"/>
                <w:color w:val="000000" w:themeColor="text1"/>
                <w:kern w:val="0"/>
                <w:szCs w:val="21"/>
                <w:lang w:bidi="ar"/>
              </w:rPr>
              <w:t>7</w:t>
            </w:r>
            <w:r w:rsidRPr="009215E2">
              <w:rPr>
                <w:rFonts w:ascii="Times New Roman" w:eastAsia="宋体" w:hAnsi="Times New Roman" w:cs="Times New Roman"/>
                <w:color w:val="000000" w:themeColor="text1"/>
                <w:kern w:val="0"/>
                <w:szCs w:val="21"/>
                <w:lang w:bidi="ar"/>
              </w:rPr>
              <w:t>）投标文件组成不符合招标文件要求；</w:t>
            </w:r>
            <w:r w:rsidRPr="009215E2">
              <w:rPr>
                <w:rFonts w:ascii="Times New Roman" w:eastAsia="宋体" w:hAnsi="Times New Roman" w:cs="Times New Roman"/>
                <w:color w:val="000000" w:themeColor="text1"/>
                <w:kern w:val="0"/>
                <w:szCs w:val="21"/>
                <w:lang w:bidi="ar"/>
              </w:rPr>
              <w:t xml:space="preserve"> </w:t>
            </w:r>
            <w:r w:rsidRPr="009215E2">
              <w:rPr>
                <w:rFonts w:ascii="Times New Roman" w:eastAsia="宋体" w:hAnsi="Times New Roman" w:cs="Times New Roman"/>
                <w:color w:val="000000" w:themeColor="text1"/>
                <w:kern w:val="0"/>
                <w:szCs w:val="21"/>
                <w:lang w:bidi="ar"/>
              </w:rPr>
              <w:t>（</w:t>
            </w:r>
            <w:r w:rsidRPr="009215E2">
              <w:rPr>
                <w:rFonts w:ascii="Times New Roman" w:eastAsia="宋体" w:hAnsi="Times New Roman" w:cs="Times New Roman"/>
                <w:color w:val="000000" w:themeColor="text1"/>
                <w:kern w:val="0"/>
                <w:szCs w:val="21"/>
                <w:lang w:bidi="ar"/>
              </w:rPr>
              <w:t>8</w:t>
            </w:r>
            <w:r w:rsidRPr="009215E2">
              <w:rPr>
                <w:rFonts w:ascii="Times New Roman" w:eastAsia="宋体" w:hAnsi="Times New Roman" w:cs="Times New Roman"/>
                <w:color w:val="000000" w:themeColor="text1"/>
                <w:kern w:val="0"/>
                <w:szCs w:val="21"/>
                <w:lang w:bidi="ar"/>
              </w:rPr>
              <w:t>）投标文件中提供虚假或失实资料；（</w:t>
            </w:r>
            <w:r w:rsidRPr="009215E2">
              <w:rPr>
                <w:rFonts w:ascii="Times New Roman" w:eastAsia="宋体" w:hAnsi="Times New Roman" w:cs="Times New Roman"/>
                <w:color w:val="000000" w:themeColor="text1"/>
                <w:kern w:val="0"/>
                <w:szCs w:val="21"/>
                <w:lang w:bidi="ar"/>
              </w:rPr>
              <w:t>9</w:t>
            </w:r>
            <w:r w:rsidRPr="009215E2">
              <w:rPr>
                <w:rFonts w:ascii="Times New Roman" w:eastAsia="宋体" w:hAnsi="Times New Roman" w:cs="Times New Roman"/>
                <w:color w:val="000000" w:themeColor="text1"/>
                <w:kern w:val="0"/>
                <w:szCs w:val="21"/>
                <w:lang w:bidi="ar"/>
              </w:rPr>
              <w:t>）不符合招标文件中规定的其它实质性要求的条款。其他实质性要求的条款可由评标委员会根据招标</w:t>
            </w:r>
            <w:r w:rsidRPr="009215E2">
              <w:rPr>
                <w:rFonts w:ascii="Times New Roman" w:eastAsia="宋体" w:hAnsi="Times New Roman" w:cs="Times New Roman"/>
                <w:color w:val="000000" w:themeColor="text1"/>
                <w:kern w:val="0"/>
                <w:szCs w:val="21"/>
                <w:lang w:bidi="ar"/>
              </w:rPr>
              <w:lastRenderedPageBreak/>
              <w:t>文件要求一致讨论确定。</w:t>
            </w:r>
          </w:p>
        </w:tc>
      </w:tr>
    </w:tbl>
    <w:p w14:paraId="357537BD" w14:textId="74DA4564" w:rsidR="005A32B9" w:rsidRDefault="00E5087A">
      <w:pPr>
        <w:widowControl/>
        <w:spacing w:line="360" w:lineRule="auto"/>
        <w:jc w:val="left"/>
        <w:rPr>
          <w:color w:val="000000" w:themeColor="text1"/>
        </w:rPr>
      </w:pPr>
      <w:r>
        <w:rPr>
          <w:rFonts w:ascii="宋体" w:eastAsia="宋体" w:hAnsi="宋体" w:cs="宋体"/>
          <w:color w:val="000000" w:themeColor="text1"/>
          <w:kern w:val="0"/>
          <w:sz w:val="24"/>
          <w:lang w:bidi="ar"/>
        </w:rPr>
        <w:lastRenderedPageBreak/>
        <w:t>技术符合性</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1FE45AD3"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6CE81E6E" w14:textId="77777777" w:rsidR="005A32B9" w:rsidRPr="009215E2" w:rsidRDefault="00E5087A">
            <w:pPr>
              <w:widowControl/>
              <w:spacing w:line="360" w:lineRule="auto"/>
              <w:jc w:val="left"/>
              <w:rPr>
                <w:b/>
                <w:bCs/>
                <w:color w:val="000000" w:themeColor="text1"/>
                <w:szCs w:val="21"/>
              </w:rPr>
            </w:pPr>
            <w:r w:rsidRPr="009215E2">
              <w:rPr>
                <w:rFonts w:ascii="宋体" w:eastAsia="宋体" w:hAnsi="宋体" w:cs="宋体"/>
                <w:b/>
                <w:bCs/>
                <w:color w:val="000000" w:themeColor="text1"/>
                <w:kern w:val="0"/>
                <w:szCs w:val="21"/>
                <w:lang w:bidi="ar"/>
              </w:rPr>
              <w:t>明细</w:t>
            </w:r>
          </w:p>
        </w:tc>
      </w:tr>
      <w:tr w:rsidR="005A32B9" w:rsidRPr="009215E2" w14:paraId="5502F86F"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167D03AE" w14:textId="77777777" w:rsidR="005A32B9" w:rsidRPr="009215E2" w:rsidRDefault="00E5087A">
            <w:pPr>
              <w:widowControl/>
              <w:spacing w:line="360" w:lineRule="auto"/>
              <w:jc w:val="left"/>
              <w:rPr>
                <w:color w:val="000000" w:themeColor="text1"/>
                <w:szCs w:val="21"/>
              </w:rPr>
            </w:pPr>
            <w:r w:rsidRPr="009215E2">
              <w:rPr>
                <w:rFonts w:ascii="宋体" w:eastAsia="宋体" w:hAnsi="宋体" w:cs="宋体"/>
                <w:color w:val="000000" w:themeColor="text1"/>
                <w:kern w:val="0"/>
                <w:szCs w:val="21"/>
                <w:lang w:bidi="ar"/>
              </w:rPr>
              <w:t>投标人技术部分的实际得分少于招标文件设定的技术部分总分50%的作为无效标处理。</w:t>
            </w:r>
          </w:p>
        </w:tc>
      </w:tr>
    </w:tbl>
    <w:p w14:paraId="6E01AC70" w14:textId="74A51180" w:rsidR="005A32B9" w:rsidRDefault="00E5087A">
      <w:pPr>
        <w:widowControl/>
        <w:spacing w:line="360" w:lineRule="auto"/>
        <w:jc w:val="left"/>
        <w:rPr>
          <w:color w:val="000000" w:themeColor="text1"/>
        </w:rPr>
      </w:pPr>
      <w:r>
        <w:rPr>
          <w:rFonts w:ascii="宋体" w:eastAsia="宋体" w:hAnsi="宋体" w:cs="宋体"/>
          <w:color w:val="000000" w:themeColor="text1"/>
          <w:kern w:val="0"/>
          <w:sz w:val="24"/>
          <w:lang w:bidi="ar"/>
        </w:rPr>
        <w:t>商务符合性</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9110"/>
      </w:tblGrid>
      <w:tr w:rsidR="005A32B9" w:rsidRPr="009215E2" w14:paraId="4DE8E893" w14:textId="77777777">
        <w:trPr>
          <w:tblHeader/>
        </w:trPr>
        <w:tc>
          <w:tcPr>
            <w:tcW w:w="5000" w:type="pct"/>
            <w:tcBorders>
              <w:top w:val="outset" w:sz="6" w:space="0" w:color="auto"/>
              <w:left w:val="outset" w:sz="6" w:space="0" w:color="auto"/>
              <w:bottom w:val="outset" w:sz="6" w:space="0" w:color="auto"/>
              <w:right w:val="outset" w:sz="6" w:space="0" w:color="auto"/>
            </w:tcBorders>
            <w:shd w:val="clear" w:color="auto" w:fill="auto"/>
            <w:vAlign w:val="center"/>
          </w:tcPr>
          <w:p w14:paraId="51413707" w14:textId="77777777" w:rsidR="005A32B9" w:rsidRPr="009215E2" w:rsidRDefault="00E5087A">
            <w:pPr>
              <w:widowControl/>
              <w:spacing w:line="360" w:lineRule="auto"/>
              <w:jc w:val="left"/>
              <w:rPr>
                <w:b/>
                <w:bCs/>
                <w:color w:val="000000" w:themeColor="text1"/>
                <w:szCs w:val="21"/>
              </w:rPr>
            </w:pPr>
            <w:r w:rsidRPr="009215E2">
              <w:rPr>
                <w:rFonts w:ascii="宋体" w:eastAsia="宋体" w:hAnsi="宋体" w:cs="宋体"/>
                <w:b/>
                <w:bCs/>
                <w:color w:val="000000" w:themeColor="text1"/>
                <w:kern w:val="0"/>
                <w:szCs w:val="21"/>
                <w:lang w:bidi="ar"/>
              </w:rPr>
              <w:t>明细</w:t>
            </w:r>
          </w:p>
        </w:tc>
      </w:tr>
      <w:tr w:rsidR="005A32B9" w:rsidRPr="009215E2" w14:paraId="5C989252"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B2F31DB" w14:textId="77777777" w:rsidR="005A32B9" w:rsidRPr="009215E2" w:rsidRDefault="00E5087A">
            <w:pPr>
              <w:widowControl/>
              <w:spacing w:line="360" w:lineRule="auto"/>
              <w:jc w:val="left"/>
              <w:rPr>
                <w:color w:val="000000" w:themeColor="text1"/>
                <w:szCs w:val="21"/>
              </w:rPr>
            </w:pPr>
            <w:r w:rsidRPr="009215E2">
              <w:rPr>
                <w:rFonts w:ascii="宋体" w:eastAsia="宋体" w:hAnsi="宋体" w:cs="宋体"/>
                <w:color w:val="000000" w:themeColor="text1"/>
                <w:kern w:val="0"/>
                <w:szCs w:val="21"/>
                <w:lang w:bidi="ar"/>
              </w:rPr>
              <w:t>商务条件必须完全满足招标文件商务条件要求，否则按废标处理。</w:t>
            </w:r>
          </w:p>
        </w:tc>
      </w:tr>
    </w:tbl>
    <w:p w14:paraId="6432460E" w14:textId="7B9D4538" w:rsidR="005A32B9" w:rsidRPr="009215E2" w:rsidRDefault="00E5087A">
      <w:pPr>
        <w:widowControl/>
        <w:spacing w:line="360" w:lineRule="auto"/>
        <w:jc w:val="left"/>
        <w:rPr>
          <w:rFonts w:ascii="Times New Roman" w:eastAsia="宋体" w:hAnsi="Times New Roman" w:cs="Times New Roman"/>
          <w:color w:val="000000" w:themeColor="text1"/>
        </w:rPr>
      </w:pPr>
      <w:r w:rsidRPr="009215E2">
        <w:rPr>
          <w:rFonts w:ascii="Times New Roman" w:eastAsia="宋体" w:hAnsi="Times New Roman" w:cs="Times New Roman"/>
          <w:color w:val="000000" w:themeColor="text1"/>
          <w:kern w:val="0"/>
          <w:sz w:val="24"/>
          <w:lang w:bidi="ar"/>
        </w:rPr>
        <w:t>附加符合性</w:t>
      </w:r>
      <w:r w:rsidRPr="009215E2">
        <w:rPr>
          <w:rFonts w:ascii="Times New Roman" w:eastAsia="宋体" w:hAnsi="Times New Roman" w:cs="Times New Roman"/>
          <w:color w:val="000000" w:themeColor="text1"/>
          <w:kern w:val="0"/>
          <w:sz w:val="24"/>
          <w:lang w:bidi="ar"/>
        </w:rPr>
        <w:br/>
      </w:r>
      <w:r w:rsidRPr="009215E2">
        <w:rPr>
          <w:rStyle w:val="a6"/>
          <w:rFonts w:ascii="Times New Roman" w:eastAsia="宋体" w:hAnsi="Times New Roman" w:cs="Times New Roman"/>
          <w:bCs/>
          <w:color w:val="000000" w:themeColor="text1"/>
          <w:kern w:val="0"/>
          <w:sz w:val="24"/>
          <w:lang w:bidi="ar"/>
        </w:rPr>
        <w:t>         </w:t>
      </w:r>
      <w:r w:rsidRPr="009215E2">
        <w:rPr>
          <w:rStyle w:val="a6"/>
          <w:rFonts w:ascii="Times New Roman" w:eastAsia="宋体" w:hAnsi="Times New Roman" w:cs="Times New Roman"/>
          <w:bCs/>
          <w:color w:val="000000" w:themeColor="text1"/>
          <w:kern w:val="0"/>
          <w:sz w:val="24"/>
          <w:lang w:bidi="ar"/>
        </w:rPr>
        <w:t>无</w:t>
      </w:r>
      <w:r w:rsidRPr="009215E2">
        <w:rPr>
          <w:rFonts w:ascii="Times New Roman" w:eastAsia="宋体" w:hAnsi="Times New Roman" w:cs="Times New Roman"/>
          <w:color w:val="000000" w:themeColor="text1"/>
          <w:kern w:val="0"/>
          <w:sz w:val="24"/>
          <w:lang w:bidi="ar"/>
        </w:rPr>
        <w:br/>
      </w:r>
      <w:r w:rsidRPr="009215E2">
        <w:rPr>
          <w:rFonts w:ascii="Times New Roman" w:eastAsia="宋体" w:hAnsi="Times New Roman" w:cs="Times New Roman"/>
          <w:color w:val="000000" w:themeColor="text1"/>
          <w:kern w:val="0"/>
          <w:sz w:val="24"/>
          <w:lang w:bidi="ar"/>
        </w:rPr>
        <w:t>价格符合性</w:t>
      </w:r>
    </w:p>
    <w:p w14:paraId="77B660FF"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6.3</w:t>
      </w:r>
      <w:r w:rsidRPr="009215E2">
        <w:rPr>
          <w:rFonts w:ascii="Times New Roman" w:eastAsia="宋体" w:hAnsi="Times New Roman"/>
          <w:color w:val="000000" w:themeColor="text1"/>
        </w:rPr>
        <w:t>澄清有关问题</w:t>
      </w:r>
    </w:p>
    <w:p w14:paraId="2AB415A4" w14:textId="77777777" w:rsidR="005A32B9" w:rsidRPr="009215E2" w:rsidRDefault="00E5087A">
      <w:pPr>
        <w:pStyle w:val="a5"/>
        <w:widowControl/>
        <w:spacing w:beforeAutospacing="0" w:afterAutospacing="0" w:line="360" w:lineRule="auto"/>
        <w:ind w:firstLine="42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）对通过符合性审查的投标文件中含义不明确、同类问题表述不一致或有明显文字和计算错误的内容，评标委员会将以书面形式要求投标人作出必要的澄清、说明或补正。</w:t>
      </w:r>
    </w:p>
    <w:p w14:paraId="59AF09EC" w14:textId="77777777" w:rsidR="005A32B9" w:rsidRPr="009215E2" w:rsidRDefault="00E5087A">
      <w:pPr>
        <w:pStyle w:val="a5"/>
        <w:widowControl/>
        <w:spacing w:beforeAutospacing="0" w:afterAutospacing="0" w:line="360" w:lineRule="auto"/>
        <w:ind w:firstLine="42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投标人的澄清、说明或补正应由投标人代表在评标委员会规定的时间内（一般在半个小时左右，具体要求将根据实际情况在澄清通知中约定）以书面形式向评标委员会提交，前述澄清、说明或补正不得超出投标文件的范围或改变投标文件的实质性内容。若投标人未按照前述规定向评标委员会提交书面澄清、说明或补正，则评标委员会将按照不利于投标人的内容进行认定。</w:t>
      </w:r>
    </w:p>
    <w:p w14:paraId="2B1C784E"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）投标文件报价出现前后不一致的，除招标文件另有规定外，按照下列规定修正：</w:t>
      </w:r>
    </w:p>
    <w:p w14:paraId="7E400C71"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开标一览表内容与投标文件中相应内容不一致的，以开标一览表为准；</w:t>
      </w:r>
    </w:p>
    <w:p w14:paraId="7A2A4F85"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大写金额和小写金额不一致的，以大写金额为准；</w:t>
      </w:r>
    </w:p>
    <w:p w14:paraId="4439A6EA"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单价金额小数点或百分比有明显错位的，以开标一览表的总价为准，并修改单价；</w:t>
      </w:r>
    </w:p>
    <w:p w14:paraId="72C533C0"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总价金额与按照单价汇总金额不一致的，以单价金额计算结果为准。</w:t>
      </w:r>
    </w:p>
    <w:p w14:paraId="125F374D"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同时出现两种以上不一致的，按照前款规定的顺序修正。修正后的报价应按照本章第</w:t>
      </w:r>
      <w:r w:rsidRPr="009215E2">
        <w:rPr>
          <w:rStyle w:val="a6"/>
          <w:rFonts w:ascii="Times New Roman" w:eastAsia="宋体" w:hAnsi="Times New Roman"/>
          <w:bCs/>
          <w:color w:val="000000" w:themeColor="text1"/>
        </w:rPr>
        <w:t>6.3</w:t>
      </w:r>
      <w:r w:rsidRPr="009215E2">
        <w:rPr>
          <w:rStyle w:val="a6"/>
          <w:rFonts w:ascii="Times New Roman" w:eastAsia="宋体" w:hAnsi="Times New Roman"/>
          <w:bCs/>
          <w:color w:val="000000" w:themeColor="text1"/>
        </w:rPr>
        <w:t>条第（</w:t>
      </w:r>
      <w:r w:rsidRPr="009215E2">
        <w:rPr>
          <w:rStyle w:val="a6"/>
          <w:rFonts w:ascii="Times New Roman" w:eastAsia="宋体" w:hAnsi="Times New Roman"/>
          <w:bCs/>
          <w:color w:val="000000" w:themeColor="text1"/>
        </w:rPr>
        <w:t>1</w:t>
      </w: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2</w:t>
      </w:r>
      <w:r w:rsidRPr="009215E2">
        <w:rPr>
          <w:rStyle w:val="a6"/>
          <w:rFonts w:ascii="Times New Roman" w:eastAsia="宋体" w:hAnsi="Times New Roman"/>
          <w:bCs/>
          <w:color w:val="000000" w:themeColor="text1"/>
        </w:rPr>
        <w:t>）款规定经投标人确认后产生约束力，投标人不确认的，其投标无效。</w:t>
      </w:r>
    </w:p>
    <w:p w14:paraId="69D943D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）关于细微偏差</w:t>
      </w:r>
    </w:p>
    <w:p w14:paraId="4F0C51CB"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lastRenderedPageBreak/>
        <w:t>①</w:t>
      </w:r>
      <w:r w:rsidRPr="009215E2">
        <w:rPr>
          <w:rFonts w:ascii="Times New Roman" w:eastAsia="宋体" w:hAnsi="Times New Roman"/>
          <w:color w:val="000000" w:themeColor="text1"/>
        </w:rPr>
        <w:t>细微偏差指投标文件实质性响应招标文件要求，但在个别地方存在漏项或提供了不完整的技术信息和数据等情况，并且补正这些遗漏或不完整不会对其他投标人造成不公平的结果。细微偏差不影响投标文件的有效性。</w:t>
      </w:r>
    </w:p>
    <w:p w14:paraId="26AAA58D"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评标委员会将以书面形式要求存在细微偏差的投标人在评标委员会规定的时间内予以补正。若无法补正，则评标委员会将按照不利于投标人的内容进行认定。</w:t>
      </w:r>
    </w:p>
    <w:p w14:paraId="7B9DCCAA"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5</w:t>
      </w:r>
      <w:r w:rsidRPr="009215E2">
        <w:rPr>
          <w:rFonts w:ascii="Times New Roman" w:eastAsia="宋体" w:hAnsi="Times New Roman"/>
          <w:color w:val="000000" w:themeColor="text1"/>
        </w:rPr>
        <w:t>）关于投标描述（即投标文件中描述的内容）</w:t>
      </w:r>
    </w:p>
    <w:p w14:paraId="6FC189AB"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投标描述前后不一致且不涉及证明材料的：按照本章第</w:t>
      </w:r>
      <w:r w:rsidRPr="009215E2">
        <w:rPr>
          <w:rFonts w:ascii="Times New Roman" w:eastAsia="宋体" w:hAnsi="Times New Roman"/>
          <w:color w:val="000000" w:themeColor="text1"/>
        </w:rPr>
        <w:t>6.3</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）款规定执行。</w:t>
      </w:r>
    </w:p>
    <w:p w14:paraId="6ECB6552"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投标描述与证明材料不一致或多份证明材料之间不一致的：</w:t>
      </w:r>
    </w:p>
    <w:p w14:paraId="0BFAF2E7"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评标委员会将要求投标人进行书面澄清，并按照不利于投标人的内容进行评标。</w:t>
      </w:r>
    </w:p>
    <w:p w14:paraId="354541FD"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投标人按照要求进行澄清的，采购人以澄清内容为准进行验收；投标人未按照要求进行澄清的，采购人以投标描述或证明材料中有利于采购人的内容进行验收。投标人应对证明材料的真实性、有效性承担责任。</w:t>
      </w:r>
    </w:p>
    <w:p w14:paraId="3D0157FC"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若中标人的投标描述存在前后不一致、与证明材料不一致或多份证明材料之间不一致情形之一但在评标中未能发现，则采购人将以投标描述或证明材料中有利于采购人的内容进行验收，中标人应自行承担由此产生的风险及费用。</w:t>
      </w:r>
    </w:p>
    <w:p w14:paraId="7799268D"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6.4</w:t>
      </w:r>
      <w:r w:rsidRPr="009215E2">
        <w:rPr>
          <w:rFonts w:ascii="Times New Roman" w:eastAsia="宋体" w:hAnsi="Times New Roman"/>
          <w:color w:val="000000" w:themeColor="text1"/>
        </w:rPr>
        <w:t>比较与评价</w:t>
      </w:r>
    </w:p>
    <w:p w14:paraId="4968DE6A"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）按照本章第</w:t>
      </w:r>
      <w:r w:rsidRPr="009215E2">
        <w:rPr>
          <w:rFonts w:ascii="Times New Roman" w:eastAsia="宋体" w:hAnsi="Times New Roman"/>
          <w:color w:val="000000" w:themeColor="text1"/>
        </w:rPr>
        <w:t>7</w:t>
      </w:r>
      <w:r w:rsidRPr="009215E2">
        <w:rPr>
          <w:rFonts w:ascii="Times New Roman" w:eastAsia="宋体" w:hAnsi="Times New Roman"/>
          <w:color w:val="000000" w:themeColor="text1"/>
        </w:rPr>
        <w:t>条载明的评标方法和标准，对符合性审查合格的投标文件进行比较与评价。</w:t>
      </w:r>
    </w:p>
    <w:p w14:paraId="572977A0"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）关于相同品牌产品</w:t>
      </w:r>
      <w:r w:rsidRPr="009215E2">
        <w:rPr>
          <w:rStyle w:val="a6"/>
          <w:rFonts w:ascii="Times New Roman" w:eastAsia="宋体" w:hAnsi="Times New Roman"/>
          <w:bCs/>
          <w:color w:val="000000" w:themeColor="text1"/>
        </w:rPr>
        <w:t>（政府采购服务类项目不适用本条款规定）</w:t>
      </w:r>
    </w:p>
    <w:p w14:paraId="6CDF1D4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采用最低评标价法的，提供相同品牌产品的不同投标人参加同一合同项下投标的，以其中通过资格审查、符合性审查且报价最低的参加评标；报价相同的，由评标委员会按照下列方式确定一个参加评标的投标人：</w:t>
      </w:r>
    </w:p>
    <w:p w14:paraId="4672F2B3"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招标文件规定的方式：</w:t>
      </w:r>
      <w:r w:rsidRPr="009215E2">
        <w:rPr>
          <w:rFonts w:ascii="Times New Roman" w:eastAsia="宋体" w:hAnsi="Times New Roman"/>
          <w:color w:val="000000" w:themeColor="text1"/>
          <w:u w:val="single"/>
        </w:rPr>
        <w:t>无</w:t>
      </w:r>
      <w:r w:rsidRPr="009215E2">
        <w:rPr>
          <w:rFonts w:ascii="Times New Roman" w:eastAsia="宋体" w:hAnsi="Times New Roman"/>
          <w:color w:val="000000" w:themeColor="text1"/>
        </w:rPr>
        <w:t>。</w:t>
      </w:r>
    </w:p>
    <w:p w14:paraId="42D5A900"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招标文件未规定的，采取随机抽取方式确定，其他</w:t>
      </w:r>
      <w:r w:rsidRPr="009215E2">
        <w:rPr>
          <w:rStyle w:val="a6"/>
          <w:rFonts w:ascii="Times New Roman" w:eastAsia="宋体" w:hAnsi="Times New Roman"/>
          <w:bCs/>
          <w:color w:val="000000" w:themeColor="text1"/>
        </w:rPr>
        <w:t>投标无效。</w:t>
      </w:r>
    </w:p>
    <w:p w14:paraId="19C13507"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采用综合评分法的，提供相同品牌产品且通过资格审查、符合性审查的不同投标人参加同一合同项下投标的，按一家投标人计算，评审后得分最高的同品牌投标人作为中标候选人推荐；评审得分相同的，由评标委员会按照下列方式确定一个投标人作为中标候选人推荐：</w:t>
      </w:r>
    </w:p>
    <w:p w14:paraId="241C00B9"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招标文件规定的方式：</w:t>
      </w:r>
      <w:r w:rsidRPr="009215E2">
        <w:rPr>
          <w:rFonts w:ascii="Times New Roman" w:eastAsia="宋体" w:hAnsi="Times New Roman"/>
          <w:color w:val="000000" w:themeColor="text1"/>
          <w:u w:val="single"/>
        </w:rPr>
        <w:t>无</w:t>
      </w:r>
      <w:r w:rsidRPr="009215E2">
        <w:rPr>
          <w:rFonts w:ascii="Times New Roman" w:eastAsia="宋体" w:hAnsi="Times New Roman"/>
          <w:color w:val="000000" w:themeColor="text1"/>
        </w:rPr>
        <w:t>。</w:t>
      </w:r>
    </w:p>
    <w:p w14:paraId="61546F01"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b.</w:t>
      </w:r>
      <w:r w:rsidRPr="009215E2">
        <w:rPr>
          <w:rFonts w:ascii="Times New Roman" w:eastAsia="宋体" w:hAnsi="Times New Roman"/>
          <w:color w:val="000000" w:themeColor="text1"/>
        </w:rPr>
        <w:t>招标文件未规定的，采取随机抽取方式确定，其他同品牌投标人不作为中标候选人。</w:t>
      </w:r>
    </w:p>
    <w:p w14:paraId="7F33633C"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非单一产品采购项目，多家投标人提供的核心产品品牌相同的，按照本章第</w:t>
      </w:r>
      <w:r w:rsidRPr="009215E2">
        <w:rPr>
          <w:rFonts w:ascii="Times New Roman" w:eastAsia="宋体" w:hAnsi="Times New Roman"/>
          <w:color w:val="000000" w:themeColor="text1"/>
        </w:rPr>
        <w:t>6.4</w:t>
      </w:r>
      <w:r w:rsidRPr="009215E2">
        <w:rPr>
          <w:rFonts w:ascii="Times New Roman" w:eastAsia="宋体" w:hAnsi="Times New Roman"/>
          <w:color w:val="000000" w:themeColor="text1"/>
        </w:rPr>
        <w:t>条第（</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）款第</w:t>
      </w: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w:t>
      </w: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规定处理。</w:t>
      </w:r>
    </w:p>
    <w:p w14:paraId="7172E7E2"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）漏（缺）项</w:t>
      </w:r>
    </w:p>
    <w:p w14:paraId="6036C94D"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招标文件中要求列入报价的费用（含配置、功能），漏（缺）项的报价视为已经包括在投标总价中。</w:t>
      </w:r>
    </w:p>
    <w:p w14:paraId="30D58715"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对多报项及赠送项的价格评标时不予核减，全部进入评标价评议。</w:t>
      </w:r>
    </w:p>
    <w:p w14:paraId="0AAC10FE"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6.5</w:t>
      </w:r>
      <w:r w:rsidRPr="009215E2">
        <w:rPr>
          <w:rFonts w:ascii="Times New Roman" w:eastAsia="宋体" w:hAnsi="Times New Roman"/>
          <w:color w:val="000000" w:themeColor="text1"/>
        </w:rPr>
        <w:t>推荐中标候选人：详见本章第</w:t>
      </w:r>
      <w:r w:rsidRPr="009215E2">
        <w:rPr>
          <w:rFonts w:ascii="Times New Roman" w:eastAsia="宋体" w:hAnsi="Times New Roman"/>
          <w:color w:val="000000" w:themeColor="text1"/>
        </w:rPr>
        <w:t>7.2</w:t>
      </w:r>
      <w:r w:rsidRPr="009215E2">
        <w:rPr>
          <w:rFonts w:ascii="Times New Roman" w:eastAsia="宋体" w:hAnsi="Times New Roman"/>
          <w:color w:val="000000" w:themeColor="text1"/>
        </w:rPr>
        <w:t>条规定。</w:t>
      </w:r>
    </w:p>
    <w:p w14:paraId="06148405"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6.6</w:t>
      </w:r>
      <w:r w:rsidRPr="009215E2">
        <w:rPr>
          <w:rFonts w:ascii="Times New Roman" w:eastAsia="宋体" w:hAnsi="Times New Roman"/>
          <w:color w:val="000000" w:themeColor="text1"/>
        </w:rPr>
        <w:t>编写评标报告</w:t>
      </w:r>
    </w:p>
    <w:p w14:paraId="5C195994"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）评标报告由评标委员会负责编写。</w:t>
      </w:r>
    </w:p>
    <w:p w14:paraId="538E7195"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）评标报告应包括下列内容：</w:t>
      </w:r>
    </w:p>
    <w:p w14:paraId="1AA853C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招标公告刊登的媒体名称、开标日期和地点；</w:t>
      </w:r>
    </w:p>
    <w:p w14:paraId="46A282F5"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②</w:t>
      </w:r>
      <w:r w:rsidRPr="009215E2">
        <w:rPr>
          <w:rFonts w:ascii="Times New Roman" w:eastAsia="宋体" w:hAnsi="Times New Roman"/>
          <w:color w:val="000000" w:themeColor="text1"/>
        </w:rPr>
        <w:t>投标人名单和评标委员会成员名单；</w:t>
      </w:r>
    </w:p>
    <w:p w14:paraId="6386DB6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评标方法和标准；</w:t>
      </w:r>
    </w:p>
    <w:p w14:paraId="479BD58F"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开标记录和评标情况及说明，包括无效投标人名单及原因；</w:t>
      </w:r>
    </w:p>
    <w:p w14:paraId="405CB24E"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⑤</w:t>
      </w:r>
      <w:r w:rsidRPr="009215E2">
        <w:rPr>
          <w:rFonts w:ascii="Times New Roman" w:eastAsia="宋体" w:hAnsi="Times New Roman"/>
          <w:color w:val="000000" w:themeColor="text1"/>
        </w:rPr>
        <w:t>评标结果，包括中标候选人名单或确定的中标人；</w:t>
      </w:r>
    </w:p>
    <w:p w14:paraId="3F312EA1"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⑥</w:t>
      </w:r>
      <w:r w:rsidRPr="009215E2">
        <w:rPr>
          <w:rFonts w:ascii="Times New Roman" w:eastAsia="宋体" w:hAnsi="Times New Roman"/>
          <w:color w:val="000000" w:themeColor="text1"/>
        </w:rPr>
        <w:t>其他需要说明的情况，包括但不限于：评标过程中投标人的澄清、说明或补正，评委更换等。</w:t>
      </w:r>
    </w:p>
    <w:p w14:paraId="5CD6BD97"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6.7</w:t>
      </w:r>
      <w:r w:rsidRPr="009215E2">
        <w:rPr>
          <w:rFonts w:ascii="Times New Roman" w:eastAsia="宋体" w:hAnsi="Times New Roman"/>
          <w:color w:val="000000" w:themeColor="text1"/>
        </w:rPr>
        <w:t>评标委员会认为投标人的报价明显低于其他通过符合性审查投标人的报价，有可能影响产品质量或不能诚信履约的，应要求其在评标现场合理的时间内提供书面说明，必要时还应要求其一并提交有关证明材料；投标人不能证明其报价合理性的，评标委员会应将其作为</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处理。</w:t>
      </w:r>
    </w:p>
    <w:p w14:paraId="3534214C"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6.8</w:t>
      </w:r>
      <w:r w:rsidRPr="009215E2">
        <w:rPr>
          <w:rFonts w:ascii="Times New Roman" w:eastAsia="宋体" w:hAnsi="Times New Roman"/>
          <w:color w:val="000000" w:themeColor="text1"/>
        </w:rPr>
        <w:t>评委对需要共同认定的事项存在争议的，应按照少数服从多数的原则进行认定。</w:t>
      </w:r>
      <w:r w:rsidRPr="009215E2">
        <w:rPr>
          <w:rStyle w:val="a6"/>
          <w:rFonts w:ascii="Times New Roman" w:eastAsia="宋体" w:hAnsi="Times New Roman"/>
          <w:bCs/>
          <w:color w:val="000000" w:themeColor="text1"/>
        </w:rPr>
        <w:t>持不同意见的评委应在评标报告上签署不同意见及理由，否则视为同意评标报告。</w:t>
      </w:r>
    </w:p>
    <w:p w14:paraId="2BEE397A"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6.9</w:t>
      </w:r>
      <w:r w:rsidRPr="009215E2">
        <w:rPr>
          <w:rFonts w:ascii="Times New Roman" w:eastAsia="宋体" w:hAnsi="Times New Roman"/>
          <w:color w:val="000000" w:themeColor="text1"/>
        </w:rPr>
        <w:t>在评标过程中发现投标人有下列情形之一的，评标委员会应认定其</w:t>
      </w:r>
      <w:r w:rsidRPr="009215E2">
        <w:rPr>
          <w:rStyle w:val="a6"/>
          <w:rFonts w:ascii="Times New Roman" w:eastAsia="宋体" w:hAnsi="Times New Roman"/>
          <w:bCs/>
          <w:color w:val="000000" w:themeColor="text1"/>
        </w:rPr>
        <w:t>投标无效</w:t>
      </w:r>
      <w:r w:rsidRPr="009215E2">
        <w:rPr>
          <w:rFonts w:ascii="Times New Roman" w:eastAsia="宋体" w:hAnsi="Times New Roman"/>
          <w:color w:val="000000" w:themeColor="text1"/>
        </w:rPr>
        <w:t>，并书面报告本项目监督管理部门：</w:t>
      </w:r>
    </w:p>
    <w:p w14:paraId="6D1FC121"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）恶意串通（包括但不限于招标文件第三章第</w:t>
      </w:r>
      <w:r w:rsidRPr="009215E2">
        <w:rPr>
          <w:rFonts w:ascii="Times New Roman" w:eastAsia="宋体" w:hAnsi="Times New Roman"/>
          <w:color w:val="000000" w:themeColor="text1"/>
        </w:rPr>
        <w:t>9.7</w:t>
      </w:r>
      <w:r w:rsidRPr="009215E2">
        <w:rPr>
          <w:rFonts w:ascii="Times New Roman" w:eastAsia="宋体" w:hAnsi="Times New Roman"/>
          <w:color w:val="000000" w:themeColor="text1"/>
        </w:rPr>
        <w:t>条规定情形）；</w:t>
      </w:r>
    </w:p>
    <w:p w14:paraId="7640F79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）妨碍其他投标人的竞争行为；</w:t>
      </w:r>
    </w:p>
    <w:p w14:paraId="3567253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）损害采购人或其他投标人的合法权益。</w:t>
      </w:r>
    </w:p>
    <w:p w14:paraId="510B5BDD"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6.10</w:t>
      </w:r>
      <w:r w:rsidRPr="009215E2">
        <w:rPr>
          <w:rFonts w:ascii="Times New Roman" w:eastAsia="宋体" w:hAnsi="Times New Roman"/>
          <w:color w:val="000000" w:themeColor="text1"/>
        </w:rPr>
        <w:t>评标过程中，有下列情形之一的，应予废标：</w:t>
      </w:r>
    </w:p>
    <w:p w14:paraId="3BCFFF8F"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）符合性审查合格的投标人不足三家的；</w:t>
      </w:r>
    </w:p>
    <w:p w14:paraId="358BD55C"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）有关法律、法规和规章规定废标的情形。</w:t>
      </w:r>
    </w:p>
    <w:p w14:paraId="5084FE0B"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Style w:val="a6"/>
          <w:rFonts w:ascii="Times New Roman" w:eastAsia="宋体" w:hAnsi="Times New Roman"/>
          <w:bCs/>
          <w:color w:val="000000" w:themeColor="text1"/>
        </w:rPr>
        <w:t>※</w:t>
      </w:r>
      <w:r w:rsidRPr="009215E2">
        <w:rPr>
          <w:rStyle w:val="a6"/>
          <w:rFonts w:ascii="Times New Roman" w:eastAsia="宋体" w:hAnsi="Times New Roman"/>
          <w:bCs/>
          <w:color w:val="000000" w:themeColor="text1"/>
        </w:rPr>
        <w:t>若废标，则本次采购活动结束，</w:t>
      </w:r>
      <w:r w:rsidRPr="009215E2">
        <w:rPr>
          <w:rFonts w:ascii="Times New Roman" w:eastAsia="宋体" w:hAnsi="Times New Roman"/>
          <w:color w:val="000000" w:themeColor="text1"/>
          <w:u w:val="single"/>
        </w:rPr>
        <w:t>正弘（福建）项目管理有限公司</w:t>
      </w:r>
      <w:r w:rsidRPr="009215E2">
        <w:rPr>
          <w:rStyle w:val="a6"/>
          <w:rFonts w:ascii="Times New Roman" w:eastAsia="宋体" w:hAnsi="Times New Roman"/>
          <w:bCs/>
          <w:color w:val="000000" w:themeColor="text1"/>
        </w:rPr>
        <w:t>将依法组织后续采购活动（包括但不限于：重新招标、采用其他方式采购等）。</w:t>
      </w:r>
    </w:p>
    <w:p w14:paraId="1912BAC0"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7</w:t>
      </w:r>
      <w:r w:rsidRPr="009215E2">
        <w:rPr>
          <w:rFonts w:ascii="Times New Roman" w:eastAsia="宋体" w:hAnsi="Times New Roman"/>
          <w:color w:val="000000" w:themeColor="text1"/>
        </w:rPr>
        <w:t>、评标方法和标准</w:t>
      </w:r>
    </w:p>
    <w:p w14:paraId="7E93078D" w14:textId="77777777" w:rsidR="005A32B9" w:rsidRPr="009215E2" w:rsidRDefault="00E5087A">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7.1</w:t>
      </w:r>
      <w:r w:rsidRPr="009215E2">
        <w:rPr>
          <w:rFonts w:ascii="Times New Roman" w:eastAsia="宋体" w:hAnsi="Times New Roman"/>
          <w:color w:val="000000" w:themeColor="text1"/>
        </w:rPr>
        <w:t>评标方法：</w:t>
      </w:r>
      <w:r w:rsidRPr="009215E2">
        <w:rPr>
          <w:rFonts w:ascii="Times New Roman" w:eastAsia="宋体" w:hAnsi="Times New Roman"/>
          <w:color w:val="000000" w:themeColor="text1"/>
        </w:rPr>
        <w:t> </w:t>
      </w:r>
      <w:r w:rsidRPr="009215E2">
        <w:rPr>
          <w:rFonts w:ascii="Times New Roman" w:eastAsia="宋体" w:hAnsi="Times New Roman"/>
          <w:color w:val="000000" w:themeColor="text1"/>
        </w:rPr>
        <w:t>项目包</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采用综合评分法。</w:t>
      </w:r>
    </w:p>
    <w:p w14:paraId="070749AC" w14:textId="23F73EBB" w:rsidR="005A32B9" w:rsidRPr="009215E2" w:rsidRDefault="00E5087A" w:rsidP="009215E2">
      <w:pPr>
        <w:pStyle w:val="a5"/>
        <w:widowControl/>
        <w:spacing w:beforeAutospacing="0" w:afterAutospacing="0" w:line="360" w:lineRule="auto"/>
        <w:rPr>
          <w:rStyle w:val="a6"/>
          <w:rFonts w:ascii="Times New Roman" w:eastAsia="宋体" w:hAnsi="Times New Roman"/>
          <w:b w:val="0"/>
          <w:color w:val="000000" w:themeColor="text1"/>
        </w:rPr>
      </w:pPr>
      <w:r w:rsidRPr="009215E2">
        <w:rPr>
          <w:rFonts w:ascii="Times New Roman" w:eastAsia="宋体" w:hAnsi="Times New Roman"/>
          <w:color w:val="000000" w:themeColor="text1"/>
        </w:rPr>
        <w:t>7.2</w:t>
      </w:r>
      <w:r w:rsidRPr="009215E2">
        <w:rPr>
          <w:rFonts w:ascii="Times New Roman" w:eastAsia="宋体" w:hAnsi="Times New Roman"/>
          <w:color w:val="000000" w:themeColor="text1"/>
        </w:rPr>
        <w:t>评标标准</w:t>
      </w:r>
    </w:p>
    <w:p w14:paraId="3DA1FFDC" w14:textId="77777777" w:rsidR="005A32B9" w:rsidRPr="009215E2" w:rsidRDefault="00E5087A">
      <w:pPr>
        <w:pStyle w:val="a5"/>
        <w:widowControl/>
        <w:shd w:val="clear" w:color="auto" w:fill="FFFFFF"/>
        <w:spacing w:beforeAutospacing="0" w:afterAutospacing="0" w:line="360" w:lineRule="auto"/>
        <w:rPr>
          <w:rFonts w:ascii="Times New Roman" w:eastAsia="宋体" w:hAnsi="Times New Roman"/>
          <w:color w:val="000000" w:themeColor="text1"/>
          <w:sz w:val="19"/>
          <w:szCs w:val="19"/>
        </w:rPr>
      </w:pPr>
      <w:r w:rsidRPr="009215E2">
        <w:rPr>
          <w:rStyle w:val="a6"/>
          <w:rFonts w:ascii="Times New Roman" w:eastAsia="宋体" w:hAnsi="Times New Roman"/>
          <w:bCs/>
          <w:color w:val="000000" w:themeColor="text1"/>
          <w:shd w:val="clear" w:color="auto" w:fill="FFFFFF"/>
        </w:rPr>
        <w:t>采购包</w:t>
      </w:r>
      <w:r w:rsidRPr="009215E2">
        <w:rPr>
          <w:rStyle w:val="a6"/>
          <w:rFonts w:ascii="Times New Roman" w:eastAsia="宋体" w:hAnsi="Times New Roman"/>
          <w:bCs/>
          <w:color w:val="000000" w:themeColor="text1"/>
          <w:shd w:val="clear" w:color="auto" w:fill="FFFFFF"/>
        </w:rPr>
        <w:t>1</w:t>
      </w:r>
      <w:r w:rsidRPr="009215E2">
        <w:rPr>
          <w:rStyle w:val="a6"/>
          <w:rFonts w:ascii="Times New Roman" w:eastAsia="宋体" w:hAnsi="Times New Roman"/>
          <w:bCs/>
          <w:color w:val="000000" w:themeColor="text1"/>
          <w:shd w:val="clear" w:color="auto" w:fill="FFFFFF"/>
        </w:rPr>
        <w:t>采用综合评分法</w:t>
      </w:r>
      <w:r w:rsidRPr="009215E2">
        <w:rPr>
          <w:rFonts w:ascii="Times New Roman" w:eastAsia="宋体" w:hAnsi="Times New Roman"/>
          <w:color w:val="000000" w:themeColor="text1"/>
          <w:shd w:val="clear" w:color="auto" w:fill="FFFFFF"/>
        </w:rPr>
        <w:t>：</w:t>
      </w:r>
    </w:p>
    <w:p w14:paraId="0AE1737E"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1</w:t>
      </w:r>
      <w:r w:rsidRPr="009215E2">
        <w:rPr>
          <w:rFonts w:ascii="Times New Roman" w:eastAsia="宋体" w:hAnsi="Times New Roman"/>
          <w:color w:val="000000" w:themeColor="text1"/>
        </w:rPr>
        <w:t>）投标文件满足招标文件全部实质性要求，且按照评审因素的量化指标评审得分（即评标总得分）最高的投标人为中标候选人。</w:t>
      </w:r>
    </w:p>
    <w:p w14:paraId="061850B7"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2</w:t>
      </w:r>
      <w:r w:rsidRPr="009215E2">
        <w:rPr>
          <w:rFonts w:ascii="Times New Roman" w:eastAsia="宋体" w:hAnsi="Times New Roman"/>
          <w:color w:val="000000" w:themeColor="text1"/>
        </w:rPr>
        <w:t>）每个投标人的评标总得分</w:t>
      </w:r>
      <w:r w:rsidRPr="009215E2">
        <w:rPr>
          <w:rFonts w:ascii="Times New Roman" w:eastAsia="宋体" w:hAnsi="Times New Roman"/>
          <w:color w:val="000000" w:themeColor="text1"/>
        </w:rPr>
        <w:t>FA</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F2×A2</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F3×A3</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F4×A4</w:t>
      </w:r>
      <w:r w:rsidRPr="009215E2">
        <w:rPr>
          <w:rFonts w:ascii="Times New Roman" w:eastAsia="宋体" w:hAnsi="Times New Roman"/>
          <w:color w:val="000000" w:themeColor="text1"/>
        </w:rPr>
        <w:t>（若有），其中：</w:t>
      </w:r>
      <w:r w:rsidRPr="009215E2">
        <w:rPr>
          <w:rFonts w:ascii="Times New Roman" w:eastAsia="宋体" w:hAnsi="Times New Roman"/>
          <w:color w:val="000000" w:themeColor="text1"/>
        </w:rPr>
        <w:t>F1</w:t>
      </w:r>
      <w:r w:rsidRPr="009215E2">
        <w:rPr>
          <w:rFonts w:ascii="Times New Roman" w:eastAsia="宋体" w:hAnsi="Times New Roman"/>
          <w:color w:val="000000" w:themeColor="text1"/>
        </w:rPr>
        <w:t>指价格项评审因素得分、</w:t>
      </w:r>
      <w:r w:rsidRPr="009215E2">
        <w:rPr>
          <w:rFonts w:ascii="Times New Roman" w:eastAsia="宋体" w:hAnsi="Times New Roman"/>
          <w:color w:val="000000" w:themeColor="text1"/>
        </w:rPr>
        <w:t>F2</w:t>
      </w:r>
      <w:r w:rsidRPr="009215E2">
        <w:rPr>
          <w:rFonts w:ascii="Times New Roman" w:eastAsia="宋体" w:hAnsi="Times New Roman"/>
          <w:color w:val="000000" w:themeColor="text1"/>
        </w:rPr>
        <w:t>指技术项评审因素得分、</w:t>
      </w:r>
      <w:r w:rsidRPr="009215E2">
        <w:rPr>
          <w:rFonts w:ascii="Times New Roman" w:eastAsia="宋体" w:hAnsi="Times New Roman"/>
          <w:color w:val="000000" w:themeColor="text1"/>
        </w:rPr>
        <w:t>F3</w:t>
      </w:r>
      <w:r w:rsidRPr="009215E2">
        <w:rPr>
          <w:rFonts w:ascii="Times New Roman" w:eastAsia="宋体" w:hAnsi="Times New Roman"/>
          <w:color w:val="000000" w:themeColor="text1"/>
        </w:rPr>
        <w:t>指商务项评审因素得分，</w:t>
      </w:r>
      <w:r w:rsidRPr="009215E2">
        <w:rPr>
          <w:rFonts w:ascii="Times New Roman" w:eastAsia="宋体" w:hAnsi="Times New Roman"/>
          <w:color w:val="000000" w:themeColor="text1"/>
        </w:rPr>
        <w:t>A1</w:t>
      </w:r>
      <w:r w:rsidRPr="009215E2">
        <w:rPr>
          <w:rFonts w:ascii="Times New Roman" w:eastAsia="宋体" w:hAnsi="Times New Roman"/>
          <w:color w:val="000000" w:themeColor="text1"/>
        </w:rPr>
        <w:t>指价格项评审因素所占的权重、</w:t>
      </w:r>
      <w:r w:rsidRPr="009215E2">
        <w:rPr>
          <w:rFonts w:ascii="Times New Roman" w:eastAsia="宋体" w:hAnsi="Times New Roman"/>
          <w:color w:val="000000" w:themeColor="text1"/>
        </w:rPr>
        <w:t>A2</w:t>
      </w:r>
      <w:r w:rsidRPr="009215E2">
        <w:rPr>
          <w:rFonts w:ascii="Times New Roman" w:eastAsia="宋体" w:hAnsi="Times New Roman"/>
          <w:color w:val="000000" w:themeColor="text1"/>
        </w:rPr>
        <w:t>指技术项评审因素所占的权重、</w:t>
      </w:r>
      <w:r w:rsidRPr="009215E2">
        <w:rPr>
          <w:rFonts w:ascii="Times New Roman" w:eastAsia="宋体" w:hAnsi="Times New Roman"/>
          <w:color w:val="000000" w:themeColor="text1"/>
        </w:rPr>
        <w:t>A3</w:t>
      </w:r>
      <w:r w:rsidRPr="009215E2">
        <w:rPr>
          <w:rFonts w:ascii="Times New Roman" w:eastAsia="宋体" w:hAnsi="Times New Roman"/>
          <w:color w:val="000000" w:themeColor="text1"/>
        </w:rPr>
        <w:t>指商务项评审因素所占的权重，</w:t>
      </w:r>
      <w:r w:rsidRPr="009215E2">
        <w:rPr>
          <w:rFonts w:ascii="Times New Roman" w:eastAsia="宋体" w:hAnsi="Times New Roman"/>
          <w:color w:val="000000" w:themeColor="text1"/>
        </w:rPr>
        <w:t>A1+A2+A3=1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F2×A2</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F3×A3=100</w:t>
      </w:r>
      <w:r w:rsidRPr="009215E2">
        <w:rPr>
          <w:rFonts w:ascii="Times New Roman" w:eastAsia="宋体" w:hAnsi="Times New Roman"/>
          <w:color w:val="000000" w:themeColor="text1"/>
        </w:rPr>
        <w:t>分（满分时），</w:t>
      </w:r>
      <w:r w:rsidRPr="009215E2">
        <w:rPr>
          <w:rFonts w:ascii="Times New Roman" w:eastAsia="宋体" w:hAnsi="Times New Roman"/>
          <w:color w:val="000000" w:themeColor="text1"/>
        </w:rPr>
        <w:t>F4×A4</w:t>
      </w:r>
      <w:r w:rsidRPr="009215E2">
        <w:rPr>
          <w:rFonts w:ascii="Times New Roman" w:eastAsia="宋体" w:hAnsi="Times New Roman"/>
          <w:color w:val="000000" w:themeColor="text1"/>
        </w:rPr>
        <w:t>为加分项（即优先类节能产品、环境标志产品在采购活动中可享有的加分优惠）。</w:t>
      </w:r>
    </w:p>
    <w:p w14:paraId="6DDD28D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w:t>
      </w:r>
      <w:r w:rsidRPr="009215E2">
        <w:rPr>
          <w:rFonts w:ascii="Times New Roman" w:eastAsia="宋体" w:hAnsi="Times New Roman"/>
          <w:color w:val="000000" w:themeColor="text1"/>
        </w:rPr>
        <w:t>3</w:t>
      </w:r>
      <w:r w:rsidRPr="009215E2">
        <w:rPr>
          <w:rFonts w:ascii="Times New Roman" w:eastAsia="宋体" w:hAnsi="Times New Roman"/>
          <w:color w:val="000000" w:themeColor="text1"/>
        </w:rPr>
        <w:t>）各项评审因素的设置如下：</w:t>
      </w:r>
    </w:p>
    <w:p w14:paraId="587487F6"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①</w:t>
      </w:r>
      <w:r w:rsidRPr="009215E2">
        <w:rPr>
          <w:rFonts w:ascii="Times New Roman" w:eastAsia="宋体" w:hAnsi="Times New Roman"/>
          <w:color w:val="000000" w:themeColor="text1"/>
        </w:rPr>
        <w:t>价格项（</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）满分为</w:t>
      </w:r>
      <w:r w:rsidRPr="009215E2">
        <w:rPr>
          <w:rFonts w:ascii="Times New Roman" w:eastAsia="宋体" w:hAnsi="Times New Roman"/>
          <w:color w:val="000000" w:themeColor="text1"/>
          <w:u w:val="single"/>
        </w:rPr>
        <w:t>10</w:t>
      </w:r>
      <w:r w:rsidRPr="009215E2">
        <w:rPr>
          <w:rFonts w:ascii="Times New Roman" w:eastAsia="宋体" w:hAnsi="Times New Roman"/>
          <w:color w:val="000000" w:themeColor="text1"/>
        </w:rPr>
        <w:t>分。</w:t>
      </w:r>
    </w:p>
    <w:p w14:paraId="0990C9B4"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价格分采用低价优先法计算，即满足招标文件要求且投标价格最低的投标报价为评标基准价，其价格分为满分。其他投标人的价格分统一按照下列公式计算：投标报价得分</w:t>
      </w:r>
      <w:r w:rsidRPr="009215E2">
        <w:rPr>
          <w:rFonts w:ascii="Times New Roman" w:eastAsia="宋体" w:hAnsi="Times New Roman"/>
          <w:color w:val="000000" w:themeColor="text1"/>
        </w:rPr>
        <w:t>=</w:t>
      </w:r>
      <w:r w:rsidRPr="009215E2">
        <w:rPr>
          <w:rFonts w:ascii="Times New Roman" w:eastAsia="宋体" w:hAnsi="Times New Roman"/>
          <w:color w:val="000000" w:themeColor="text1"/>
        </w:rPr>
        <w:t>（评标基准价／投标报价）</w:t>
      </w:r>
      <w:r w:rsidRPr="009215E2">
        <w:rPr>
          <w:rFonts w:ascii="Times New Roman" w:eastAsia="宋体" w:hAnsi="Times New Roman"/>
          <w:color w:val="000000" w:themeColor="text1"/>
        </w:rPr>
        <w:t>×100</w:t>
      </w:r>
      <w:r w:rsidRPr="009215E2">
        <w:rPr>
          <w:rFonts w:ascii="Times New Roman" w:eastAsia="宋体" w:hAnsi="Times New Roman"/>
          <w:color w:val="000000" w:themeColor="text1"/>
        </w:rPr>
        <w:t>。因落实政府采购政策需进行价格扣除的，以扣除后的价格计算评标基准价和投标报价。</w:t>
      </w:r>
    </w:p>
    <w:p w14:paraId="1296AFFF"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价格扣除的规则如下：</w:t>
      </w:r>
    </w:p>
    <w:tbl>
      <w:tblPr>
        <w:tblW w:w="0" w:type="auto"/>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130"/>
        <w:gridCol w:w="7980"/>
      </w:tblGrid>
      <w:tr w:rsidR="005A32B9" w:rsidRPr="009215E2" w14:paraId="1D9A4FDF" w14:textId="77777777">
        <w:trPr>
          <w:tblHeader/>
        </w:trPr>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39EA868E" w14:textId="77777777" w:rsidR="005A32B9" w:rsidRPr="009215E2" w:rsidRDefault="00E5087A"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评标项目</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7538C2E9" w14:textId="77777777" w:rsidR="005A32B9" w:rsidRPr="009215E2" w:rsidRDefault="00E5087A"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评标方法</w:t>
            </w:r>
          </w:p>
        </w:tc>
      </w:tr>
      <w:tr w:rsidR="005A32B9" w:rsidRPr="009215E2" w14:paraId="26A46CF5" w14:textId="77777777">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43F6CECA"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小型、微型企业，监狱企业，残疾人</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6E67FEBC" w14:textId="77777777" w:rsidR="005A32B9" w:rsidRPr="009215E2" w:rsidRDefault="00E5087A" w:rsidP="009215E2">
            <w:pPr>
              <w:widowControl/>
              <w:spacing w:line="276" w:lineRule="auto"/>
              <w:jc w:val="left"/>
              <w:rPr>
                <w:rFonts w:ascii="Times New Roman" w:eastAsia="宋体" w:hAnsi="Times New Roman" w:cs="Times New Roman"/>
                <w:color w:val="000000" w:themeColor="text1"/>
                <w:szCs w:val="21"/>
              </w:rPr>
            </w:pPr>
            <w:r w:rsidRPr="009215E2">
              <w:rPr>
                <w:rStyle w:val="a6"/>
                <w:rFonts w:ascii="Times New Roman" w:eastAsia="宋体" w:hAnsi="Times New Roman" w:cs="Times New Roman"/>
                <w:bCs/>
                <w:color w:val="000000" w:themeColor="text1"/>
                <w:kern w:val="0"/>
                <w:szCs w:val="21"/>
                <w:lang w:bidi="ar"/>
              </w:rPr>
              <w:t>1</w:t>
            </w:r>
            <w:r w:rsidRPr="009215E2">
              <w:rPr>
                <w:rStyle w:val="a6"/>
                <w:rFonts w:ascii="Times New Roman" w:eastAsia="宋体" w:hAnsi="Times New Roman" w:cs="Times New Roman"/>
                <w:bCs/>
                <w:color w:val="000000" w:themeColor="text1"/>
                <w:kern w:val="0"/>
                <w:szCs w:val="21"/>
                <w:lang w:bidi="ar"/>
              </w:rPr>
              <w:t>、对小、微企业报价给予</w:t>
            </w:r>
            <w:r w:rsidRPr="009215E2">
              <w:rPr>
                <w:rStyle w:val="a6"/>
                <w:rFonts w:ascii="Times New Roman" w:eastAsia="宋体" w:hAnsi="Times New Roman" w:cs="Times New Roman"/>
                <w:bCs/>
                <w:color w:val="000000" w:themeColor="text1"/>
                <w:kern w:val="0"/>
                <w:szCs w:val="21"/>
                <w:lang w:bidi="ar"/>
              </w:rPr>
              <w:t xml:space="preserve"> 6%</w:t>
            </w:r>
            <w:r w:rsidRPr="009215E2">
              <w:rPr>
                <w:rStyle w:val="a6"/>
                <w:rFonts w:ascii="Times New Roman" w:eastAsia="宋体" w:hAnsi="Times New Roman" w:cs="Times New Roman"/>
                <w:bCs/>
                <w:color w:val="000000" w:themeColor="text1"/>
                <w:kern w:val="0"/>
                <w:szCs w:val="21"/>
                <w:lang w:bidi="ar"/>
              </w:rPr>
              <w:t>的扣除。</w:t>
            </w:r>
            <w:r w:rsidRPr="009215E2">
              <w:rPr>
                <w:rStyle w:val="a6"/>
                <w:rFonts w:ascii="Times New Roman" w:eastAsia="宋体" w:hAnsi="Times New Roman" w:cs="Times New Roman"/>
                <w:bCs/>
                <w:color w:val="000000" w:themeColor="text1"/>
                <w:kern w:val="0"/>
                <w:szCs w:val="21"/>
                <w:lang w:bidi="ar"/>
              </w:rPr>
              <w:t xml:space="preserve"> 2</w:t>
            </w:r>
            <w:r w:rsidRPr="009215E2">
              <w:rPr>
                <w:rStyle w:val="a6"/>
                <w:rFonts w:ascii="Times New Roman" w:eastAsia="宋体" w:hAnsi="Times New Roman" w:cs="Times New Roman"/>
                <w:bCs/>
                <w:color w:val="000000" w:themeColor="text1"/>
                <w:kern w:val="0"/>
                <w:szCs w:val="21"/>
                <w:lang w:bidi="ar"/>
              </w:rPr>
              <w:t>、联合协议或分包意向协议约定小微企业的合同份额占到合同总金额</w:t>
            </w:r>
            <w:r w:rsidRPr="009215E2">
              <w:rPr>
                <w:rStyle w:val="a6"/>
                <w:rFonts w:ascii="Times New Roman" w:eastAsia="宋体" w:hAnsi="Times New Roman" w:cs="Times New Roman"/>
                <w:bCs/>
                <w:color w:val="000000" w:themeColor="text1"/>
                <w:kern w:val="0"/>
                <w:szCs w:val="21"/>
                <w:lang w:bidi="ar"/>
              </w:rPr>
              <w:t xml:space="preserve"> 30%</w:t>
            </w:r>
            <w:r w:rsidRPr="009215E2">
              <w:rPr>
                <w:rStyle w:val="a6"/>
                <w:rFonts w:ascii="Times New Roman" w:eastAsia="宋体" w:hAnsi="Times New Roman" w:cs="Times New Roman"/>
                <w:bCs/>
                <w:color w:val="000000" w:themeColor="text1"/>
                <w:kern w:val="0"/>
                <w:szCs w:val="21"/>
                <w:lang w:bidi="ar"/>
              </w:rPr>
              <w:t>以上的，对联合体或者大中型企业的报价给予</w:t>
            </w:r>
            <w:r w:rsidRPr="009215E2">
              <w:rPr>
                <w:rStyle w:val="a6"/>
                <w:rFonts w:ascii="Times New Roman" w:eastAsia="宋体" w:hAnsi="Times New Roman" w:cs="Times New Roman"/>
                <w:bCs/>
                <w:color w:val="000000" w:themeColor="text1"/>
                <w:kern w:val="0"/>
                <w:szCs w:val="21"/>
                <w:lang w:bidi="ar"/>
              </w:rPr>
              <w:t xml:space="preserve"> 2%</w:t>
            </w:r>
            <w:r w:rsidRPr="009215E2">
              <w:rPr>
                <w:rStyle w:val="a6"/>
                <w:rFonts w:ascii="Times New Roman" w:eastAsia="宋体" w:hAnsi="Times New Roman" w:cs="Times New Roman"/>
                <w:bCs/>
                <w:color w:val="000000" w:themeColor="text1"/>
                <w:kern w:val="0"/>
                <w:szCs w:val="21"/>
                <w:lang w:bidi="ar"/>
              </w:rPr>
              <w:t>的扣除。</w:t>
            </w:r>
            <w:r w:rsidRPr="009215E2">
              <w:rPr>
                <w:rStyle w:val="a6"/>
                <w:rFonts w:ascii="Times New Roman" w:eastAsia="宋体" w:hAnsi="Times New Roman" w:cs="Times New Roman"/>
                <w:bCs/>
                <w:color w:val="000000" w:themeColor="text1"/>
                <w:kern w:val="0"/>
                <w:szCs w:val="21"/>
                <w:lang w:bidi="ar"/>
              </w:rPr>
              <w:t xml:space="preserve"> 3</w:t>
            </w:r>
            <w:r w:rsidRPr="009215E2">
              <w:rPr>
                <w:rStyle w:val="a6"/>
                <w:rFonts w:ascii="Times New Roman" w:eastAsia="宋体" w:hAnsi="Times New Roman" w:cs="Times New Roman"/>
                <w:bCs/>
                <w:color w:val="000000" w:themeColor="text1"/>
                <w:kern w:val="0"/>
                <w:szCs w:val="21"/>
                <w:lang w:bidi="ar"/>
              </w:rPr>
              <w:t>、监狱企业视同上述中小企业享受政府采购扶持政策。</w:t>
            </w:r>
            <w:r w:rsidRPr="009215E2">
              <w:rPr>
                <w:rStyle w:val="a6"/>
                <w:rFonts w:ascii="Times New Roman" w:eastAsia="宋体" w:hAnsi="Times New Roman" w:cs="Times New Roman"/>
                <w:bCs/>
                <w:color w:val="000000" w:themeColor="text1"/>
                <w:kern w:val="0"/>
                <w:szCs w:val="21"/>
                <w:lang w:bidi="ar"/>
              </w:rPr>
              <w:t xml:space="preserve"> 4</w:t>
            </w:r>
            <w:r w:rsidRPr="009215E2">
              <w:rPr>
                <w:rStyle w:val="a6"/>
                <w:rFonts w:ascii="Times New Roman" w:eastAsia="宋体" w:hAnsi="Times New Roman" w:cs="Times New Roman"/>
                <w:bCs/>
                <w:color w:val="000000" w:themeColor="text1"/>
                <w:kern w:val="0"/>
                <w:szCs w:val="21"/>
                <w:lang w:bidi="ar"/>
              </w:rPr>
              <w:t>、残疾人福利性单位提供本单位制造的货物、承担的工程或服务，或提供其他残疾人福利性单位制造的货物（不包括使用非残疾人福利性单位注册商标的货物），对报价给予</w:t>
            </w:r>
            <w:r w:rsidRPr="009215E2">
              <w:rPr>
                <w:rStyle w:val="a6"/>
                <w:rFonts w:ascii="Times New Roman" w:eastAsia="宋体" w:hAnsi="Times New Roman" w:cs="Times New Roman"/>
                <w:bCs/>
                <w:color w:val="000000" w:themeColor="text1"/>
                <w:kern w:val="0"/>
                <w:szCs w:val="21"/>
                <w:lang w:bidi="ar"/>
              </w:rPr>
              <w:t xml:space="preserve"> 10%</w:t>
            </w:r>
            <w:r w:rsidRPr="009215E2">
              <w:rPr>
                <w:rStyle w:val="a6"/>
                <w:rFonts w:ascii="Times New Roman" w:eastAsia="宋体" w:hAnsi="Times New Roman" w:cs="Times New Roman"/>
                <w:bCs/>
                <w:color w:val="000000" w:themeColor="text1"/>
                <w:kern w:val="0"/>
                <w:szCs w:val="21"/>
                <w:lang w:bidi="ar"/>
              </w:rPr>
              <w:t>的扣除。</w:t>
            </w:r>
          </w:p>
        </w:tc>
      </w:tr>
    </w:tbl>
    <w:p w14:paraId="0CF4B3D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②技术项（</w:t>
      </w:r>
      <w:r>
        <w:rPr>
          <w:rFonts w:ascii="Calibri" w:eastAsia="宋体" w:hAnsi="Calibri" w:cs="Calibri"/>
          <w:color w:val="000000" w:themeColor="text1"/>
        </w:rPr>
        <w:t>F2</w:t>
      </w:r>
      <w:r>
        <w:rPr>
          <w:rFonts w:ascii="宋体" w:eastAsia="宋体" w:hAnsi="宋体" w:cs="宋体" w:hint="eastAsia"/>
          <w:color w:val="000000" w:themeColor="text1"/>
        </w:rPr>
        <w:t>×</w:t>
      </w:r>
      <w:r>
        <w:rPr>
          <w:rFonts w:ascii="Calibri" w:eastAsia="宋体" w:hAnsi="Calibri" w:cs="Calibri"/>
          <w:color w:val="000000" w:themeColor="text1"/>
        </w:rPr>
        <w:t>A2</w:t>
      </w:r>
      <w:r>
        <w:rPr>
          <w:rFonts w:ascii="宋体" w:eastAsia="宋体" w:hAnsi="宋体" w:cs="宋体" w:hint="eastAsia"/>
          <w:color w:val="000000" w:themeColor="text1"/>
        </w:rPr>
        <w:t>）满分为</w:t>
      </w:r>
      <w:r>
        <w:rPr>
          <w:rFonts w:ascii="宋体" w:eastAsia="宋体" w:hAnsi="宋体" w:cs="宋体" w:hint="eastAsia"/>
          <w:color w:val="000000" w:themeColor="text1"/>
          <w:u w:val="single"/>
        </w:rPr>
        <w:t>78</w:t>
      </w:r>
      <w:r>
        <w:rPr>
          <w:rFonts w:ascii="宋体" w:eastAsia="宋体" w:hAnsi="宋体" w:cs="宋体" w:hint="eastAsia"/>
          <w:color w:val="000000" w:themeColor="text1"/>
        </w:rPr>
        <w:t>分。</w:t>
      </w:r>
    </w:p>
    <w:tbl>
      <w:tblPr>
        <w:tblW w:w="9102"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426"/>
        <w:gridCol w:w="918"/>
        <w:gridCol w:w="6758"/>
      </w:tblGrid>
      <w:tr w:rsidR="005A32B9" w:rsidRPr="001267EA" w14:paraId="53C175CC" w14:textId="77777777" w:rsidTr="009215E2">
        <w:trPr>
          <w:trHeight w:val="780"/>
          <w:tblHeader/>
        </w:trPr>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22A33756" w14:textId="77777777" w:rsidR="005A32B9" w:rsidRPr="001267EA" w:rsidRDefault="00E5087A"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color w:val="000000" w:themeColor="text1"/>
                <w:kern w:val="0"/>
                <w:szCs w:val="21"/>
                <w:lang w:bidi="ar"/>
              </w:rPr>
              <w:t>评标项目</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6A8EB2FC" w14:textId="77777777" w:rsidR="005A32B9" w:rsidRPr="001267EA" w:rsidRDefault="00E5087A"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color w:val="000000" w:themeColor="text1"/>
                <w:kern w:val="0"/>
                <w:szCs w:val="21"/>
                <w:lang w:bidi="ar"/>
              </w:rPr>
              <w:t>评标分值</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7F755817" w14:textId="77777777" w:rsidR="005A32B9" w:rsidRPr="001267EA" w:rsidRDefault="00E5087A"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color w:val="000000" w:themeColor="text1"/>
                <w:kern w:val="0"/>
                <w:szCs w:val="21"/>
                <w:lang w:bidi="ar"/>
              </w:rPr>
              <w:t>评标方法描述</w:t>
            </w:r>
          </w:p>
        </w:tc>
      </w:tr>
      <w:tr w:rsidR="005A32B9" w:rsidRPr="001267EA" w14:paraId="3A0657FF"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3FD0EE4C" w14:textId="19CE7019" w:rsidR="005A32B9"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服务要求响应</w:t>
            </w:r>
            <w:r w:rsidRPr="001267EA">
              <w:rPr>
                <w:rFonts w:ascii="Times New Roman" w:eastAsia="宋体" w:hAnsi="Times New Roman" w:cs="Times New Roman"/>
                <w:kern w:val="0"/>
                <w:szCs w:val="21"/>
                <w:lang w:bidi="ar"/>
              </w:rPr>
              <w:lastRenderedPageBreak/>
              <w:t>情况</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4D52B59F" w14:textId="77777777" w:rsidR="005A32B9" w:rsidRPr="001267EA" w:rsidRDefault="00E5087A"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color w:val="000000" w:themeColor="text1"/>
                <w:kern w:val="0"/>
                <w:szCs w:val="21"/>
                <w:lang w:bidi="ar"/>
              </w:rPr>
              <w:lastRenderedPageBreak/>
              <w:t>57</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790E70B2" w14:textId="717AF353" w:rsidR="005A32B9" w:rsidRPr="001267EA" w:rsidRDefault="008C626E"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rPr>
              <w:t>根据投标人对招标文件《第五章</w:t>
            </w:r>
            <w:r w:rsidRPr="001267EA">
              <w:rPr>
                <w:rFonts w:ascii="Times New Roman" w:eastAsia="宋体" w:hAnsi="Times New Roman" w:cs="Times New Roman"/>
                <w:kern w:val="0"/>
                <w:szCs w:val="21"/>
              </w:rPr>
              <w:t xml:space="preserve"> </w:t>
            </w:r>
            <w:r w:rsidRPr="001267EA">
              <w:rPr>
                <w:rFonts w:ascii="Times New Roman" w:eastAsia="宋体" w:hAnsi="Times New Roman" w:cs="Times New Roman"/>
                <w:kern w:val="0"/>
                <w:szCs w:val="21"/>
              </w:rPr>
              <w:t>招标内容及要求》</w:t>
            </w:r>
            <w:r w:rsidRPr="001267EA">
              <w:rPr>
                <w:rFonts w:ascii="Times New Roman" w:eastAsia="宋体" w:hAnsi="Times New Roman" w:cs="Times New Roman"/>
                <w:kern w:val="0"/>
                <w:szCs w:val="21"/>
              </w:rPr>
              <w:t>“</w:t>
            </w:r>
            <w:r w:rsidRPr="001267EA">
              <w:rPr>
                <w:rFonts w:ascii="Times New Roman" w:eastAsia="宋体" w:hAnsi="Times New Roman" w:cs="Times New Roman"/>
                <w:kern w:val="0"/>
                <w:szCs w:val="21"/>
              </w:rPr>
              <w:t>二、技术和服务要求</w:t>
            </w:r>
            <w:r w:rsidRPr="001267EA">
              <w:rPr>
                <w:rFonts w:ascii="Times New Roman" w:eastAsia="宋体" w:hAnsi="Times New Roman" w:cs="Times New Roman"/>
                <w:kern w:val="0"/>
                <w:szCs w:val="21"/>
              </w:rPr>
              <w:t>”</w:t>
            </w:r>
            <w:r w:rsidRPr="001267EA">
              <w:rPr>
                <w:rFonts w:ascii="Times New Roman" w:eastAsia="宋体" w:hAnsi="Times New Roman" w:cs="Times New Roman"/>
                <w:kern w:val="0"/>
                <w:szCs w:val="21"/>
              </w:rPr>
              <w:lastRenderedPageBreak/>
              <w:t>中的各项条款内容的响应情况，由评委进行评分，完全满足招标文件要求的得</w:t>
            </w:r>
            <w:r w:rsidRPr="001267EA">
              <w:rPr>
                <w:rFonts w:ascii="Times New Roman" w:eastAsia="宋体" w:hAnsi="Times New Roman" w:cs="Times New Roman"/>
                <w:kern w:val="0"/>
                <w:szCs w:val="21"/>
              </w:rPr>
              <w:t>57</w:t>
            </w:r>
            <w:r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其中以</w:t>
            </w:r>
            <w:r w:rsidR="001267EA" w:rsidRPr="001267EA">
              <w:rPr>
                <w:rFonts w:ascii="Times New Roman" w:eastAsia="宋体" w:hAnsi="Times New Roman" w:cs="Times New Roman"/>
                <w:kern w:val="0"/>
                <w:szCs w:val="21"/>
              </w:rPr>
              <w:t>“</w:t>
            </w:r>
            <w:r w:rsidR="001267EA" w:rsidRPr="001267EA">
              <w:rPr>
                <w:rFonts w:ascii="Segoe UI Symbol" w:eastAsia="宋体" w:hAnsi="Segoe UI Symbol" w:cs="Segoe UI Symbol"/>
                <w:kern w:val="0"/>
                <w:szCs w:val="21"/>
              </w:rPr>
              <w:t>★</w:t>
            </w:r>
            <w:r w:rsidR="001267EA"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标示其内容为不允许负偏离的实质性要求，如投标人为负偏离，其投标按废标处理。共</w:t>
            </w:r>
            <w:r w:rsidR="001267EA" w:rsidRPr="001267EA">
              <w:rPr>
                <w:rFonts w:ascii="Times New Roman" w:eastAsia="宋体" w:hAnsi="Times New Roman" w:cs="Times New Roman"/>
                <w:kern w:val="0"/>
                <w:szCs w:val="21"/>
              </w:rPr>
              <w:t>127</w:t>
            </w:r>
            <w:r w:rsidR="001267EA" w:rsidRPr="001267EA">
              <w:rPr>
                <w:rFonts w:ascii="Times New Roman" w:eastAsia="宋体" w:hAnsi="Times New Roman" w:cs="Times New Roman"/>
                <w:kern w:val="0"/>
                <w:szCs w:val="21"/>
              </w:rPr>
              <w:t>项技术指标条款，其中</w:t>
            </w:r>
            <w:r w:rsidR="001267EA"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条款</w:t>
            </w:r>
            <w:r w:rsidR="001267EA" w:rsidRPr="001267EA">
              <w:rPr>
                <w:rFonts w:ascii="Times New Roman" w:eastAsia="宋体" w:hAnsi="Times New Roman" w:cs="Times New Roman"/>
                <w:kern w:val="0"/>
                <w:szCs w:val="21"/>
              </w:rPr>
              <w:t>7</w:t>
            </w:r>
            <w:r w:rsidR="001267EA" w:rsidRPr="001267EA">
              <w:rPr>
                <w:rFonts w:ascii="Times New Roman" w:eastAsia="宋体" w:hAnsi="Times New Roman" w:cs="Times New Roman"/>
                <w:kern w:val="0"/>
                <w:szCs w:val="21"/>
              </w:rPr>
              <w:t>项，非</w:t>
            </w:r>
            <w:r w:rsidR="001267EA"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条款</w:t>
            </w:r>
            <w:r w:rsidR="001267EA" w:rsidRPr="001267EA">
              <w:rPr>
                <w:rFonts w:ascii="Times New Roman" w:eastAsia="宋体" w:hAnsi="Times New Roman" w:cs="Times New Roman"/>
                <w:kern w:val="0"/>
                <w:szCs w:val="21"/>
              </w:rPr>
              <w:t>120</w:t>
            </w:r>
            <w:r w:rsidR="001267EA" w:rsidRPr="001267EA">
              <w:rPr>
                <w:rFonts w:ascii="Times New Roman" w:eastAsia="宋体" w:hAnsi="Times New Roman" w:cs="Times New Roman"/>
                <w:kern w:val="0"/>
                <w:szCs w:val="21"/>
              </w:rPr>
              <w:t>项。</w:t>
            </w:r>
            <w:r w:rsidR="001267EA" w:rsidRPr="001267EA">
              <w:rPr>
                <w:rFonts w:ascii="Times New Roman" w:eastAsia="宋体" w:hAnsi="Times New Roman" w:cs="Times New Roman"/>
                <w:kern w:val="0"/>
                <w:szCs w:val="21"/>
              </w:rPr>
              <w:t xml:space="preserve"> </w:t>
            </w:r>
            <w:r w:rsidR="001267EA" w:rsidRPr="001267EA">
              <w:rPr>
                <w:rFonts w:ascii="Times New Roman" w:eastAsia="宋体" w:hAnsi="Times New Roman" w:cs="Times New Roman"/>
                <w:kern w:val="0"/>
                <w:szCs w:val="21"/>
              </w:rPr>
              <w:t>评分细则：</w:t>
            </w:r>
            <w:r w:rsidR="001267EA"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条款一项不满足扣</w:t>
            </w:r>
            <w:r w:rsidR="001267EA" w:rsidRPr="001267EA">
              <w:rPr>
                <w:rFonts w:ascii="Times New Roman" w:eastAsia="宋体" w:hAnsi="Times New Roman" w:cs="Times New Roman"/>
                <w:kern w:val="0"/>
                <w:szCs w:val="21"/>
              </w:rPr>
              <w:t>3</w:t>
            </w:r>
            <w:r w:rsidR="001267EA" w:rsidRPr="001267EA">
              <w:rPr>
                <w:rFonts w:ascii="Times New Roman" w:eastAsia="宋体" w:hAnsi="Times New Roman" w:cs="Times New Roman"/>
                <w:kern w:val="0"/>
                <w:szCs w:val="21"/>
              </w:rPr>
              <w:t>分，非</w:t>
            </w:r>
            <w:r w:rsidR="001267EA" w:rsidRPr="001267EA">
              <w:rPr>
                <w:rFonts w:ascii="Times New Roman" w:eastAsia="宋体" w:hAnsi="Times New Roman" w:cs="Times New Roman"/>
                <w:kern w:val="0"/>
                <w:szCs w:val="21"/>
              </w:rPr>
              <w:t>“▲”</w:t>
            </w:r>
            <w:r w:rsidR="001267EA" w:rsidRPr="001267EA">
              <w:rPr>
                <w:rFonts w:ascii="Times New Roman" w:eastAsia="宋体" w:hAnsi="Times New Roman" w:cs="Times New Roman"/>
                <w:kern w:val="0"/>
                <w:szCs w:val="21"/>
              </w:rPr>
              <w:t>条款一项不满足扣</w:t>
            </w:r>
            <w:r w:rsidR="001267EA" w:rsidRPr="001267EA">
              <w:rPr>
                <w:rFonts w:ascii="Times New Roman" w:eastAsia="宋体" w:hAnsi="Times New Roman" w:cs="Times New Roman"/>
                <w:kern w:val="0"/>
                <w:szCs w:val="21"/>
              </w:rPr>
              <w:t>0.3</w:t>
            </w:r>
            <w:r w:rsidR="001267EA" w:rsidRPr="001267EA">
              <w:rPr>
                <w:rFonts w:ascii="Times New Roman" w:eastAsia="宋体" w:hAnsi="Times New Roman" w:cs="Times New Roman"/>
                <w:kern w:val="0"/>
                <w:szCs w:val="21"/>
              </w:rPr>
              <w:t>分。</w:t>
            </w:r>
          </w:p>
        </w:tc>
      </w:tr>
      <w:tr w:rsidR="00355033" w:rsidRPr="001267EA" w14:paraId="4165635C"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206AAAE1" w14:textId="21880ED6"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lastRenderedPageBreak/>
              <w:t>相关制度、计划及总体服务要求</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372A3A07" w14:textId="7BADE422"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6A00F289" w14:textId="5915D5A0"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投标人应根据本项目现状提交企业和员工管理制度，项目实施计划和目标，维修服务流程﹑大型医疗设备管理制度﹑急救类设备管理制度﹑急诊科设备管理制度﹑大型医疗设备临床使用风险管理制度，投标人相关服务达到医院相应等级评审及管理要求等内容。由评委根据方案完整详细程度，可行性、操作性进行评议并评分，方案完整详细清晰，可行性及可操作性强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分，方案较为完整详细，基本可行、整体可操作的得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分，方案不够完善详细清晰、可行性以及操作性一般的得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r w:rsidR="00355033" w:rsidRPr="001267EA" w14:paraId="5C1D7D1A"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69A1A858" w14:textId="35B13CE8"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维护保养服务</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79C435B2" w14:textId="6B7A6BB1"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774CE5EC" w14:textId="52825638"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根据投标人结合医院情况提供的维护保养管理计划、设备维护周期、维护保养的项目、具体操作方法等相关规程情况，由评委根据维护保养服务方案优劣性、完整详细程度，可行性进行评议并评分，维护保养服务方案科学、完整详细清晰，可行性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分，维护保养服务方案较科学、完整详细，基本可行的得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分，维护保养服务方案不科学、不够完善详细清晰、不够可行的得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r w:rsidR="00355033" w:rsidRPr="001267EA" w14:paraId="68BCA704"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72553DB6" w14:textId="6D3271FD"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巡检服务</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4B2D6534" w14:textId="434BFA56"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27905FEC" w14:textId="54CF7FCB"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根据各投标人提供详细的日常医疗设备巡检制度﹑巡检周期、巡检管理办法、设备巡检报表、现场检修计划等内容，由评委根据巡检服务方案优劣性、完整详细程度，可行性进行评议并评分，巡检服务方案科学、完整详细清晰，可行性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分，巡检服务方案较科学、完整详细，基本可行的得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分，巡检服务方案不科学、不管完善详细清晰、不够可行的得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r w:rsidR="00355033" w:rsidRPr="001267EA" w14:paraId="335E3267"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28602CD4" w14:textId="376684AF"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应急预案</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0CA49BD5" w14:textId="72FD03AA"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21FAF38D" w14:textId="6F8285A5"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根据投标人制定的突发事件的响应时间及处理方案，包括特殊时期</w:t>
            </w:r>
            <w:r w:rsidRPr="001267EA">
              <w:rPr>
                <w:rFonts w:ascii="Times New Roman" w:eastAsia="宋体" w:hAnsi="Times New Roman" w:cs="Times New Roman"/>
                <w:kern w:val="0"/>
                <w:szCs w:val="21"/>
                <w:lang w:bidi="ar"/>
              </w:rPr>
              <w:t>(</w:t>
            </w:r>
            <w:r w:rsidRPr="001267EA">
              <w:rPr>
                <w:rFonts w:ascii="Times New Roman" w:eastAsia="宋体" w:hAnsi="Times New Roman" w:cs="Times New Roman"/>
                <w:kern w:val="0"/>
                <w:szCs w:val="21"/>
                <w:lang w:bidi="ar"/>
              </w:rPr>
              <w:t>如法定节假日、春节期间、检查评比等</w:t>
            </w:r>
            <w:r w:rsidRPr="001267EA">
              <w:rPr>
                <w:rFonts w:ascii="Times New Roman" w:eastAsia="宋体" w:hAnsi="Times New Roman" w:cs="Times New Roman"/>
                <w:kern w:val="0"/>
                <w:szCs w:val="21"/>
                <w:lang w:bidi="ar"/>
              </w:rPr>
              <w:t>)</w:t>
            </w:r>
            <w:r w:rsidRPr="001267EA">
              <w:rPr>
                <w:rFonts w:ascii="Times New Roman" w:eastAsia="宋体" w:hAnsi="Times New Roman" w:cs="Times New Roman"/>
                <w:kern w:val="0"/>
                <w:szCs w:val="21"/>
                <w:lang w:bidi="ar"/>
              </w:rPr>
              <w:t>和其他突发事件的应对措施、人员配置等承诺和全面性情况进行评议，方案完善全面、突发事件的响应时间及时，处理方案和应对措施合理、可行、人员配置合理的得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分，方案较为完善、突发事件的响应时间基本合理，处理方案和应对措施以及人员配置情况基本可行的得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分，方案基本完善，突发事件的响应时间符合要求，处理方案和应对措施合理、可行、人员配置合理实施性、合理性、可行性一般的得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r w:rsidR="00355033" w:rsidRPr="001267EA" w14:paraId="5D8CD9A4"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3FC06C84" w14:textId="78647195"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整体服务解决方案</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540FC849" w14:textId="40666454"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szCs w:val="21"/>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7C838B88" w14:textId="3323C674"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根据投标人针对本项目提供驻场服务要求的情况，由评委对服务方案的全面性﹑完整性﹑有效性和实施细节进行评议并评分。服务方案全面、完整、有效、实施细节详细的得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分，服务方案较完整、基本有效、有涉及实施细节的得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分，服务方案不够完整、有效性和实施性一般的得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w:t>
            </w:r>
            <w:r w:rsidRPr="001267EA">
              <w:rPr>
                <w:rFonts w:ascii="Times New Roman" w:eastAsia="宋体" w:hAnsi="Times New Roman" w:cs="Times New Roman"/>
                <w:kern w:val="0"/>
                <w:szCs w:val="21"/>
                <w:lang w:bidi="ar"/>
              </w:rPr>
              <w:lastRenderedPageBreak/>
              <w:t>供任何说明的本项不得分。</w:t>
            </w:r>
          </w:p>
        </w:tc>
      </w:tr>
      <w:tr w:rsidR="00355033" w:rsidRPr="001267EA" w14:paraId="4E6694E3"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7F863E84" w14:textId="7E81251B"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lastRenderedPageBreak/>
              <w:t>医院医疗设备管理及信息化管理</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5C195B44" w14:textId="3B797C43"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53CF2FB8" w14:textId="3EA0EF21"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对应软件模块的功能截图及说明。由评委对软件系统的全面性﹑完整性﹑有效性和可操作性进行评议并评分。软件系统全面完整合理有效，可操作性强的得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分，软件系统较为全面完整，基本可操作的得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分，软件系统不全面，有效性可操作性一般的得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r w:rsidR="00355033" w:rsidRPr="001267EA" w14:paraId="68900AFE" w14:textId="77777777" w:rsidTr="009215E2">
        <w:tc>
          <w:tcPr>
            <w:tcW w:w="1426" w:type="dxa"/>
            <w:tcBorders>
              <w:top w:val="outset" w:sz="6" w:space="0" w:color="auto"/>
              <w:left w:val="outset" w:sz="6" w:space="0" w:color="auto"/>
              <w:bottom w:val="outset" w:sz="6" w:space="0" w:color="auto"/>
              <w:right w:val="outset" w:sz="6" w:space="0" w:color="auto"/>
            </w:tcBorders>
            <w:shd w:val="clear" w:color="auto" w:fill="auto"/>
            <w:vAlign w:val="center"/>
          </w:tcPr>
          <w:p w14:paraId="506AA9A5" w14:textId="5DF21016"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二维码信息管理</w:t>
            </w:r>
          </w:p>
        </w:tc>
        <w:tc>
          <w:tcPr>
            <w:tcW w:w="918" w:type="dxa"/>
            <w:tcBorders>
              <w:top w:val="outset" w:sz="6" w:space="0" w:color="auto"/>
              <w:left w:val="outset" w:sz="6" w:space="0" w:color="auto"/>
              <w:bottom w:val="outset" w:sz="6" w:space="0" w:color="auto"/>
              <w:right w:val="outset" w:sz="6" w:space="0" w:color="auto"/>
            </w:tcBorders>
            <w:shd w:val="clear" w:color="auto" w:fill="auto"/>
            <w:vAlign w:val="center"/>
          </w:tcPr>
          <w:p w14:paraId="26FB0F56" w14:textId="2A6014B4" w:rsidR="00355033" w:rsidRPr="001267EA" w:rsidRDefault="00355033" w:rsidP="001267EA">
            <w:pPr>
              <w:widowControl/>
              <w:spacing w:line="276" w:lineRule="auto"/>
              <w:jc w:val="center"/>
              <w:rPr>
                <w:rFonts w:ascii="Times New Roman" w:eastAsia="宋体" w:hAnsi="Times New Roman" w:cs="Times New Roman"/>
                <w:color w:val="000000" w:themeColor="text1"/>
                <w:szCs w:val="21"/>
              </w:rPr>
            </w:pPr>
            <w:r w:rsidRPr="001267EA">
              <w:rPr>
                <w:rFonts w:ascii="Times New Roman" w:eastAsia="宋体" w:hAnsi="Times New Roman" w:cs="Times New Roman"/>
                <w:szCs w:val="21"/>
              </w:rPr>
              <w:t>3</w:t>
            </w:r>
          </w:p>
        </w:tc>
        <w:tc>
          <w:tcPr>
            <w:tcW w:w="6758" w:type="dxa"/>
            <w:tcBorders>
              <w:top w:val="outset" w:sz="6" w:space="0" w:color="auto"/>
              <w:left w:val="outset" w:sz="6" w:space="0" w:color="auto"/>
              <w:bottom w:val="outset" w:sz="6" w:space="0" w:color="auto"/>
              <w:right w:val="outset" w:sz="6" w:space="0" w:color="auto"/>
            </w:tcBorders>
            <w:shd w:val="clear" w:color="auto" w:fill="auto"/>
            <w:vAlign w:val="center"/>
          </w:tcPr>
          <w:p w14:paraId="08881B68" w14:textId="430708C5" w:rsidR="00355033" w:rsidRPr="001267EA" w:rsidRDefault="00355033" w:rsidP="001267EA">
            <w:pPr>
              <w:widowControl/>
              <w:spacing w:line="276" w:lineRule="auto"/>
              <w:jc w:val="left"/>
              <w:rPr>
                <w:rFonts w:ascii="Times New Roman" w:eastAsia="宋体" w:hAnsi="Times New Roman" w:cs="Times New Roman"/>
                <w:color w:val="000000" w:themeColor="text1"/>
                <w:szCs w:val="21"/>
              </w:rPr>
            </w:pPr>
            <w:r w:rsidRPr="001267EA">
              <w:rPr>
                <w:rFonts w:ascii="Times New Roman" w:eastAsia="宋体" w:hAnsi="Times New Roman" w:cs="Times New Roman"/>
                <w:kern w:val="0"/>
                <w:szCs w:val="21"/>
                <w:lang w:bidi="ar"/>
              </w:rPr>
              <w:t>根据投标人提供二维码信息管理实现对医院设备的有效监管完善情况进行评议，监管完善的得</w:t>
            </w:r>
            <w:r w:rsidRPr="001267EA">
              <w:rPr>
                <w:rFonts w:ascii="Times New Roman" w:eastAsia="宋体" w:hAnsi="Times New Roman" w:cs="Times New Roman"/>
                <w:kern w:val="0"/>
                <w:szCs w:val="21"/>
                <w:lang w:bidi="ar"/>
              </w:rPr>
              <w:t>3</w:t>
            </w:r>
            <w:r w:rsidRPr="001267EA">
              <w:rPr>
                <w:rFonts w:ascii="Times New Roman" w:eastAsia="宋体" w:hAnsi="Times New Roman" w:cs="Times New Roman"/>
                <w:kern w:val="0"/>
                <w:szCs w:val="21"/>
                <w:lang w:bidi="ar"/>
              </w:rPr>
              <w:t>分，监管较完善的得</w:t>
            </w:r>
            <w:r w:rsidRPr="001267EA">
              <w:rPr>
                <w:rFonts w:ascii="Times New Roman" w:eastAsia="宋体" w:hAnsi="Times New Roman" w:cs="Times New Roman"/>
                <w:kern w:val="0"/>
                <w:szCs w:val="21"/>
                <w:lang w:bidi="ar"/>
              </w:rPr>
              <w:t>2</w:t>
            </w:r>
            <w:r w:rsidRPr="001267EA">
              <w:rPr>
                <w:rFonts w:ascii="Times New Roman" w:eastAsia="宋体" w:hAnsi="Times New Roman" w:cs="Times New Roman"/>
                <w:kern w:val="0"/>
                <w:szCs w:val="21"/>
                <w:lang w:bidi="ar"/>
              </w:rPr>
              <w:t>分，监管情况一般的得</w:t>
            </w:r>
            <w:r w:rsidRPr="001267EA">
              <w:rPr>
                <w:rFonts w:ascii="Times New Roman" w:eastAsia="宋体" w:hAnsi="Times New Roman" w:cs="Times New Roman"/>
                <w:kern w:val="0"/>
                <w:szCs w:val="21"/>
                <w:lang w:bidi="ar"/>
              </w:rPr>
              <w:t>1</w:t>
            </w:r>
            <w:r w:rsidRPr="001267EA">
              <w:rPr>
                <w:rFonts w:ascii="Times New Roman" w:eastAsia="宋体" w:hAnsi="Times New Roman" w:cs="Times New Roman"/>
                <w:kern w:val="0"/>
                <w:szCs w:val="21"/>
                <w:lang w:bidi="ar"/>
              </w:rPr>
              <w:t>分，未提供任何说明的本项不得分。</w:t>
            </w:r>
          </w:p>
        </w:tc>
      </w:tr>
    </w:tbl>
    <w:p w14:paraId="7CD2953D" w14:textId="77777777" w:rsidR="005A32B9" w:rsidRPr="009215E2" w:rsidRDefault="00E5087A">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③</w:t>
      </w:r>
      <w:r w:rsidRPr="009215E2">
        <w:rPr>
          <w:rFonts w:ascii="Times New Roman" w:eastAsia="宋体" w:hAnsi="Times New Roman"/>
          <w:color w:val="000000" w:themeColor="text1"/>
        </w:rPr>
        <w:t>商务项（</w:t>
      </w:r>
      <w:r w:rsidRPr="009215E2">
        <w:rPr>
          <w:rFonts w:ascii="Times New Roman" w:eastAsia="宋体" w:hAnsi="Times New Roman"/>
          <w:color w:val="000000" w:themeColor="text1"/>
        </w:rPr>
        <w:t>F3×A3</w:t>
      </w:r>
      <w:r w:rsidRPr="009215E2">
        <w:rPr>
          <w:rFonts w:ascii="Times New Roman" w:eastAsia="宋体" w:hAnsi="Times New Roman"/>
          <w:color w:val="000000" w:themeColor="text1"/>
        </w:rPr>
        <w:t>）满分为</w:t>
      </w:r>
      <w:r w:rsidRPr="009215E2">
        <w:rPr>
          <w:rFonts w:ascii="Times New Roman" w:eastAsia="宋体" w:hAnsi="Times New Roman"/>
          <w:color w:val="000000" w:themeColor="text1"/>
          <w:u w:val="single"/>
        </w:rPr>
        <w:t>12</w:t>
      </w:r>
      <w:r w:rsidRPr="009215E2">
        <w:rPr>
          <w:rFonts w:ascii="Times New Roman" w:eastAsia="宋体" w:hAnsi="Times New Roman"/>
          <w:color w:val="000000" w:themeColor="text1"/>
        </w:rPr>
        <w:t>分。</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422"/>
        <w:gridCol w:w="852"/>
        <w:gridCol w:w="6845"/>
      </w:tblGrid>
      <w:tr w:rsidR="005A32B9" w:rsidRPr="009215E2" w14:paraId="7C8819F9" w14:textId="77777777" w:rsidTr="009215E2">
        <w:trPr>
          <w:trHeight w:val="708"/>
          <w:tblHeader/>
        </w:trPr>
        <w:tc>
          <w:tcPr>
            <w:tcW w:w="780" w:type="pct"/>
            <w:shd w:val="clear" w:color="auto" w:fill="auto"/>
            <w:vAlign w:val="center"/>
          </w:tcPr>
          <w:p w14:paraId="35B449A2" w14:textId="77777777" w:rsidR="005A32B9" w:rsidRPr="009215E2" w:rsidRDefault="00E5087A"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评标项目</w:t>
            </w:r>
          </w:p>
        </w:tc>
        <w:tc>
          <w:tcPr>
            <w:tcW w:w="467" w:type="pct"/>
            <w:shd w:val="clear" w:color="auto" w:fill="auto"/>
            <w:vAlign w:val="center"/>
          </w:tcPr>
          <w:p w14:paraId="6079AB15" w14:textId="77777777" w:rsidR="005A32B9" w:rsidRPr="009215E2" w:rsidRDefault="00E5087A"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评标分值</w:t>
            </w:r>
          </w:p>
        </w:tc>
        <w:tc>
          <w:tcPr>
            <w:tcW w:w="3753" w:type="pct"/>
            <w:shd w:val="clear" w:color="auto" w:fill="auto"/>
            <w:vAlign w:val="center"/>
          </w:tcPr>
          <w:p w14:paraId="36A53FA9" w14:textId="77777777" w:rsidR="005A32B9" w:rsidRPr="009215E2" w:rsidRDefault="00E5087A"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kern w:val="0"/>
                <w:szCs w:val="21"/>
                <w:lang w:bidi="ar"/>
              </w:rPr>
              <w:t>评标方法描述</w:t>
            </w:r>
          </w:p>
        </w:tc>
      </w:tr>
      <w:tr w:rsidR="00355033" w:rsidRPr="009215E2" w14:paraId="2D1F11A7" w14:textId="77777777" w:rsidTr="009215E2">
        <w:tc>
          <w:tcPr>
            <w:tcW w:w="780" w:type="pct"/>
            <w:shd w:val="clear" w:color="auto" w:fill="auto"/>
            <w:vAlign w:val="center"/>
          </w:tcPr>
          <w:p w14:paraId="0C594EA9" w14:textId="1D0E9B6F"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技术团队</w:t>
            </w:r>
          </w:p>
        </w:tc>
        <w:tc>
          <w:tcPr>
            <w:tcW w:w="467" w:type="pct"/>
            <w:shd w:val="clear" w:color="auto" w:fill="auto"/>
            <w:vAlign w:val="center"/>
          </w:tcPr>
          <w:p w14:paraId="592B5DC5" w14:textId="546DB9A1" w:rsidR="00355033" w:rsidRPr="009215E2" w:rsidRDefault="00355033"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3</w:t>
            </w:r>
          </w:p>
        </w:tc>
        <w:tc>
          <w:tcPr>
            <w:tcW w:w="3753" w:type="pct"/>
            <w:shd w:val="clear" w:color="auto" w:fill="auto"/>
            <w:vAlign w:val="center"/>
          </w:tcPr>
          <w:p w14:paraId="6FB92721" w14:textId="31D64C22"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根据投标人自有可随时投入的本项目技术团队情况由评委进行评议：配备</w:t>
            </w:r>
            <w:r w:rsidR="005955D0">
              <w:rPr>
                <w:rFonts w:ascii="Times New Roman" w:eastAsia="宋体" w:hAnsi="Times New Roman" w:cs="Times New Roman" w:hint="eastAsia"/>
                <w:kern w:val="0"/>
                <w:szCs w:val="21"/>
                <w:lang w:bidi="ar"/>
              </w:rPr>
              <w:t>团队人员</w:t>
            </w:r>
            <w:r w:rsidRPr="009215E2">
              <w:rPr>
                <w:rFonts w:ascii="Times New Roman" w:eastAsia="宋体" w:hAnsi="Times New Roman" w:cs="Times New Roman"/>
                <w:kern w:val="0"/>
                <w:szCs w:val="21"/>
                <w:lang w:bidi="ar"/>
              </w:rPr>
              <w:t>超过</w:t>
            </w:r>
            <w:r w:rsidRPr="009215E2">
              <w:rPr>
                <w:rFonts w:ascii="Times New Roman" w:eastAsia="宋体" w:hAnsi="Times New Roman" w:cs="Times New Roman"/>
                <w:kern w:val="0"/>
                <w:szCs w:val="21"/>
                <w:lang w:bidi="ar"/>
              </w:rPr>
              <w:t>10</w:t>
            </w:r>
            <w:r w:rsidRPr="009215E2">
              <w:rPr>
                <w:rFonts w:ascii="Times New Roman" w:eastAsia="宋体" w:hAnsi="Times New Roman" w:cs="Times New Roman"/>
                <w:kern w:val="0"/>
                <w:szCs w:val="21"/>
                <w:lang w:bidi="ar"/>
              </w:rPr>
              <w:t>人的得</w:t>
            </w:r>
            <w:r w:rsidRPr="009215E2">
              <w:rPr>
                <w:rFonts w:ascii="Times New Roman" w:eastAsia="宋体" w:hAnsi="Times New Roman" w:cs="Times New Roman"/>
                <w:kern w:val="0"/>
                <w:szCs w:val="21"/>
                <w:lang w:bidi="ar"/>
              </w:rPr>
              <w:t xml:space="preserve"> 3 </w:t>
            </w:r>
            <w:r w:rsidRPr="009215E2">
              <w:rPr>
                <w:rFonts w:ascii="Times New Roman" w:eastAsia="宋体" w:hAnsi="Times New Roman" w:cs="Times New Roman"/>
                <w:kern w:val="0"/>
                <w:szCs w:val="21"/>
                <w:lang w:bidi="ar"/>
              </w:rPr>
              <w:t>分，</w:t>
            </w:r>
            <w:r w:rsidR="005955D0" w:rsidRPr="009215E2">
              <w:rPr>
                <w:rFonts w:ascii="Times New Roman" w:eastAsia="宋体" w:hAnsi="Times New Roman" w:cs="Times New Roman"/>
                <w:kern w:val="0"/>
                <w:szCs w:val="21"/>
                <w:lang w:bidi="ar"/>
              </w:rPr>
              <w:t xml:space="preserve"> </w:t>
            </w:r>
            <w:r w:rsidRPr="009215E2">
              <w:rPr>
                <w:rFonts w:ascii="Times New Roman" w:eastAsia="宋体" w:hAnsi="Times New Roman" w:cs="Times New Roman"/>
                <w:kern w:val="0"/>
                <w:szCs w:val="21"/>
                <w:lang w:bidi="ar"/>
              </w:rPr>
              <w:t xml:space="preserve">8-9 </w:t>
            </w:r>
            <w:r w:rsidRPr="009215E2">
              <w:rPr>
                <w:rFonts w:ascii="Times New Roman" w:eastAsia="宋体" w:hAnsi="Times New Roman" w:cs="Times New Roman"/>
                <w:kern w:val="0"/>
                <w:szCs w:val="21"/>
                <w:lang w:bidi="ar"/>
              </w:rPr>
              <w:t>人的得</w:t>
            </w:r>
            <w:r w:rsidRPr="009215E2">
              <w:rPr>
                <w:rFonts w:ascii="Times New Roman" w:eastAsia="宋体" w:hAnsi="Times New Roman" w:cs="Times New Roman"/>
                <w:kern w:val="0"/>
                <w:szCs w:val="21"/>
                <w:lang w:bidi="ar"/>
              </w:rPr>
              <w:t xml:space="preserve">2 </w:t>
            </w:r>
            <w:r w:rsidRPr="009215E2">
              <w:rPr>
                <w:rFonts w:ascii="Times New Roman" w:eastAsia="宋体" w:hAnsi="Times New Roman" w:cs="Times New Roman"/>
                <w:kern w:val="0"/>
                <w:szCs w:val="21"/>
                <w:lang w:bidi="ar"/>
              </w:rPr>
              <w:t>分，</w:t>
            </w:r>
            <w:r w:rsidRPr="009215E2">
              <w:rPr>
                <w:rFonts w:ascii="Times New Roman" w:eastAsia="宋体" w:hAnsi="Times New Roman" w:cs="Times New Roman"/>
                <w:kern w:val="0"/>
                <w:szCs w:val="21"/>
                <w:lang w:bidi="ar"/>
              </w:rPr>
              <w:t>6-7</w:t>
            </w:r>
            <w:r w:rsidRPr="009215E2">
              <w:rPr>
                <w:rFonts w:ascii="Times New Roman" w:eastAsia="宋体" w:hAnsi="Times New Roman" w:cs="Times New Roman"/>
                <w:kern w:val="0"/>
                <w:szCs w:val="21"/>
                <w:lang w:bidi="ar"/>
              </w:rPr>
              <w:t>人的得</w:t>
            </w:r>
            <w:r w:rsidRPr="009215E2">
              <w:rPr>
                <w:rFonts w:ascii="Times New Roman" w:eastAsia="宋体" w:hAnsi="Times New Roman" w:cs="Times New Roman"/>
                <w:kern w:val="0"/>
                <w:szCs w:val="21"/>
                <w:lang w:bidi="ar"/>
              </w:rPr>
              <w:t xml:space="preserve"> 1</w:t>
            </w:r>
            <w:r w:rsidRPr="009215E2">
              <w:rPr>
                <w:rFonts w:ascii="Times New Roman" w:eastAsia="宋体" w:hAnsi="Times New Roman" w:cs="Times New Roman"/>
                <w:kern w:val="0"/>
                <w:szCs w:val="21"/>
                <w:lang w:bidi="ar"/>
              </w:rPr>
              <w:t>分。</w:t>
            </w:r>
            <w:r w:rsidR="009A4DE5">
              <w:rPr>
                <w:rFonts w:ascii="Times New Roman" w:eastAsia="宋体" w:hAnsi="Times New Roman" w:cs="Times New Roman" w:hint="eastAsia"/>
                <w:kern w:val="0"/>
                <w:szCs w:val="21"/>
                <w:lang w:bidi="ar"/>
              </w:rPr>
              <w:t>其他情况不得分。</w:t>
            </w:r>
            <w:r w:rsidRPr="009215E2">
              <w:rPr>
                <w:rFonts w:ascii="Times New Roman" w:eastAsia="宋体" w:hAnsi="Times New Roman" w:cs="Times New Roman"/>
                <w:kern w:val="0"/>
                <w:szCs w:val="21"/>
                <w:lang w:bidi="ar"/>
              </w:rPr>
              <w:t>投标人须提供上述人员</w:t>
            </w:r>
            <w:r w:rsidR="005955D0">
              <w:rPr>
                <w:rFonts w:ascii="Times New Roman" w:eastAsia="宋体" w:hAnsi="Times New Roman" w:cs="Times New Roman" w:hint="eastAsia"/>
                <w:kern w:val="0"/>
                <w:szCs w:val="21"/>
                <w:lang w:bidi="ar"/>
              </w:rPr>
              <w:t>清单</w:t>
            </w:r>
            <w:r w:rsidRPr="009215E2">
              <w:rPr>
                <w:rFonts w:ascii="Times New Roman" w:eastAsia="宋体" w:hAnsi="Times New Roman" w:cs="Times New Roman"/>
                <w:kern w:val="0"/>
                <w:szCs w:val="21"/>
                <w:lang w:bidi="ar"/>
              </w:rPr>
              <w:t>以及投标截止时间止前六个月中任意一个月（不含投标截止时间的当月）投标人为其缴纳的社保证明。</w:t>
            </w:r>
          </w:p>
        </w:tc>
      </w:tr>
      <w:tr w:rsidR="00355033" w:rsidRPr="009215E2" w14:paraId="58A49C14" w14:textId="77777777" w:rsidTr="009215E2">
        <w:tc>
          <w:tcPr>
            <w:tcW w:w="780" w:type="pct"/>
            <w:shd w:val="clear" w:color="auto" w:fill="auto"/>
            <w:vAlign w:val="center"/>
          </w:tcPr>
          <w:p w14:paraId="1BF50677" w14:textId="4900486F"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技术服务能力</w:t>
            </w:r>
          </w:p>
        </w:tc>
        <w:tc>
          <w:tcPr>
            <w:tcW w:w="467" w:type="pct"/>
            <w:shd w:val="clear" w:color="auto" w:fill="auto"/>
            <w:vAlign w:val="center"/>
          </w:tcPr>
          <w:p w14:paraId="2205D20F" w14:textId="2AE7B3FA" w:rsidR="00355033" w:rsidRPr="009215E2" w:rsidRDefault="00355033"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3</w:t>
            </w:r>
          </w:p>
        </w:tc>
        <w:tc>
          <w:tcPr>
            <w:tcW w:w="3753" w:type="pct"/>
            <w:shd w:val="clear" w:color="auto" w:fill="auto"/>
            <w:vAlign w:val="center"/>
          </w:tcPr>
          <w:p w14:paraId="54584039" w14:textId="4CACD6DA"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根据投标人拟投入本项目的</w:t>
            </w:r>
            <w:r w:rsidR="009A4DE5">
              <w:rPr>
                <w:rFonts w:ascii="Times New Roman" w:eastAsia="宋体" w:hAnsi="Times New Roman" w:cs="Times New Roman" w:hint="eastAsia"/>
                <w:kern w:val="0"/>
                <w:szCs w:val="21"/>
                <w:lang w:bidi="ar"/>
              </w:rPr>
              <w:t>团队人员</w:t>
            </w:r>
            <w:r w:rsidRPr="009215E2">
              <w:rPr>
                <w:rFonts w:ascii="Times New Roman" w:eastAsia="宋体" w:hAnsi="Times New Roman" w:cs="Times New Roman"/>
                <w:kern w:val="0"/>
                <w:szCs w:val="21"/>
                <w:lang w:bidi="ar"/>
              </w:rPr>
              <w:t>情况进行评分，具备：</w:t>
            </w:r>
            <w:r w:rsidRPr="009215E2">
              <w:rPr>
                <w:rFonts w:ascii="宋体" w:eastAsia="宋体" w:hAnsi="宋体" w:cs="宋体" w:hint="eastAsia"/>
                <w:kern w:val="0"/>
                <w:szCs w:val="21"/>
                <w:lang w:bidi="ar"/>
              </w:rPr>
              <w:t>①</w:t>
            </w:r>
            <w:r w:rsidRPr="009215E2">
              <w:rPr>
                <w:rFonts w:ascii="Times New Roman" w:eastAsia="宋体" w:hAnsi="Times New Roman" w:cs="Times New Roman"/>
                <w:kern w:val="0"/>
                <w:szCs w:val="21"/>
                <w:lang w:bidi="ar"/>
              </w:rPr>
              <w:t>大型设备维修上岗证、</w:t>
            </w:r>
            <w:r w:rsidRPr="009215E2">
              <w:rPr>
                <w:rFonts w:ascii="宋体" w:eastAsia="宋体" w:hAnsi="宋体" w:cs="宋体" w:hint="eastAsia"/>
                <w:kern w:val="0"/>
                <w:szCs w:val="21"/>
                <w:lang w:bidi="ar"/>
              </w:rPr>
              <w:t>②</w:t>
            </w:r>
            <w:r w:rsidRPr="009215E2">
              <w:rPr>
                <w:rFonts w:ascii="Times New Roman" w:eastAsia="宋体" w:hAnsi="Times New Roman" w:cs="Times New Roman"/>
                <w:kern w:val="0"/>
                <w:szCs w:val="21"/>
                <w:lang w:bidi="ar"/>
              </w:rPr>
              <w:t>放射设备原厂培训的证书、</w:t>
            </w:r>
            <w:r w:rsidRPr="009215E2">
              <w:rPr>
                <w:rFonts w:ascii="宋体" w:eastAsia="宋体" w:hAnsi="宋体" w:cs="宋体" w:hint="eastAsia"/>
                <w:kern w:val="0"/>
                <w:szCs w:val="21"/>
                <w:lang w:bidi="ar"/>
              </w:rPr>
              <w:t>③</w:t>
            </w:r>
            <w:r w:rsidRPr="009215E2">
              <w:rPr>
                <w:rFonts w:ascii="Times New Roman" w:eastAsia="宋体" w:hAnsi="Times New Roman" w:cs="Times New Roman"/>
                <w:kern w:val="0"/>
                <w:szCs w:val="21"/>
                <w:lang w:bidi="ar"/>
              </w:rPr>
              <w:t>生命支持类设备维修培训的证书、</w:t>
            </w:r>
            <w:r w:rsidRPr="009215E2">
              <w:rPr>
                <w:rFonts w:ascii="宋体" w:eastAsia="宋体" w:hAnsi="宋体" w:cs="宋体" w:hint="eastAsia"/>
                <w:kern w:val="0"/>
                <w:szCs w:val="21"/>
                <w:lang w:bidi="ar"/>
              </w:rPr>
              <w:t>④</w:t>
            </w:r>
            <w:r w:rsidRPr="009215E2">
              <w:rPr>
                <w:rFonts w:ascii="Times New Roman" w:eastAsia="宋体" w:hAnsi="Times New Roman" w:cs="Times New Roman"/>
                <w:kern w:val="0"/>
                <w:szCs w:val="21"/>
                <w:lang w:bidi="ar"/>
              </w:rPr>
              <w:t>医用急救类设备临床工程师证、</w:t>
            </w:r>
            <w:r w:rsidRPr="009215E2">
              <w:rPr>
                <w:rFonts w:ascii="宋体" w:eastAsia="宋体" w:hAnsi="宋体" w:cs="宋体" w:hint="eastAsia"/>
                <w:kern w:val="0"/>
                <w:szCs w:val="21"/>
                <w:lang w:bidi="ar"/>
              </w:rPr>
              <w:t>⑤</w:t>
            </w:r>
            <w:r w:rsidRPr="009215E2">
              <w:rPr>
                <w:rFonts w:ascii="Times New Roman" w:eastAsia="宋体" w:hAnsi="Times New Roman" w:cs="Times New Roman"/>
                <w:kern w:val="0"/>
                <w:szCs w:val="21"/>
                <w:lang w:bidi="ar"/>
              </w:rPr>
              <w:t>R1</w:t>
            </w:r>
            <w:r w:rsidRPr="009215E2">
              <w:rPr>
                <w:rFonts w:ascii="Times New Roman" w:eastAsia="宋体" w:hAnsi="Times New Roman" w:cs="Times New Roman"/>
                <w:kern w:val="0"/>
                <w:szCs w:val="21"/>
                <w:lang w:bidi="ar"/>
              </w:rPr>
              <w:t>压力容器特种设备作业员证、</w:t>
            </w:r>
            <w:r w:rsidRPr="009215E2">
              <w:rPr>
                <w:rFonts w:ascii="宋体" w:eastAsia="宋体" w:hAnsi="宋体" w:cs="宋体" w:hint="eastAsia"/>
                <w:kern w:val="0"/>
                <w:szCs w:val="21"/>
                <w:lang w:bidi="ar"/>
              </w:rPr>
              <w:t>⑥</w:t>
            </w:r>
            <w:r w:rsidRPr="009215E2">
              <w:rPr>
                <w:rFonts w:ascii="Times New Roman" w:eastAsia="宋体" w:hAnsi="Times New Roman" w:cs="Times New Roman"/>
                <w:kern w:val="0"/>
                <w:szCs w:val="21"/>
                <w:lang w:bidi="ar"/>
              </w:rPr>
              <w:t>血透设备原厂培训证书，以上证书每提供一种证书得</w:t>
            </w:r>
            <w:r w:rsidRPr="009215E2">
              <w:rPr>
                <w:rFonts w:ascii="Times New Roman" w:eastAsia="宋体" w:hAnsi="Times New Roman" w:cs="Times New Roman"/>
                <w:kern w:val="0"/>
                <w:szCs w:val="21"/>
                <w:lang w:bidi="ar"/>
              </w:rPr>
              <w:t>0.5</w:t>
            </w:r>
            <w:r w:rsidRPr="009215E2">
              <w:rPr>
                <w:rFonts w:ascii="Times New Roman" w:eastAsia="宋体" w:hAnsi="Times New Roman" w:cs="Times New Roman"/>
                <w:kern w:val="0"/>
                <w:szCs w:val="21"/>
                <w:lang w:bidi="ar"/>
              </w:rPr>
              <w:t>分，满分</w:t>
            </w:r>
            <w:r w:rsidRPr="009215E2">
              <w:rPr>
                <w:rFonts w:ascii="Times New Roman" w:eastAsia="宋体" w:hAnsi="Times New Roman" w:cs="Times New Roman"/>
                <w:kern w:val="0"/>
                <w:szCs w:val="21"/>
                <w:lang w:bidi="ar"/>
              </w:rPr>
              <w:t>3</w:t>
            </w:r>
            <w:r w:rsidRPr="009215E2">
              <w:rPr>
                <w:rFonts w:ascii="Times New Roman" w:eastAsia="宋体" w:hAnsi="Times New Roman" w:cs="Times New Roman"/>
                <w:kern w:val="0"/>
                <w:szCs w:val="21"/>
                <w:lang w:bidi="ar"/>
              </w:rPr>
              <w:t>分。投标人须提供相关证书复印件，否则本项不得分。</w:t>
            </w:r>
            <w:r w:rsidRPr="009215E2">
              <w:rPr>
                <w:rFonts w:ascii="Times New Roman" w:eastAsia="宋体" w:hAnsi="Times New Roman" w:cs="Times New Roman"/>
                <w:kern w:val="0"/>
                <w:szCs w:val="21"/>
                <w:lang w:bidi="ar"/>
              </w:rPr>
              <w:t xml:space="preserve"> </w:t>
            </w:r>
          </w:p>
        </w:tc>
      </w:tr>
      <w:tr w:rsidR="00355033" w:rsidRPr="009215E2" w14:paraId="7D3A29AC" w14:textId="77777777" w:rsidTr="009215E2">
        <w:tc>
          <w:tcPr>
            <w:tcW w:w="780" w:type="pct"/>
            <w:shd w:val="clear" w:color="auto" w:fill="auto"/>
            <w:vAlign w:val="center"/>
          </w:tcPr>
          <w:p w14:paraId="6E5072FB" w14:textId="3B46BAC8"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业绩</w:t>
            </w:r>
          </w:p>
        </w:tc>
        <w:tc>
          <w:tcPr>
            <w:tcW w:w="467" w:type="pct"/>
            <w:shd w:val="clear" w:color="auto" w:fill="auto"/>
            <w:vAlign w:val="center"/>
          </w:tcPr>
          <w:p w14:paraId="1F57F794" w14:textId="23785B35" w:rsidR="00355033" w:rsidRPr="009215E2" w:rsidRDefault="00355033"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3</w:t>
            </w:r>
          </w:p>
        </w:tc>
        <w:tc>
          <w:tcPr>
            <w:tcW w:w="3753" w:type="pct"/>
            <w:shd w:val="clear" w:color="auto" w:fill="auto"/>
            <w:vAlign w:val="center"/>
          </w:tcPr>
          <w:p w14:paraId="0CC1ADEE" w14:textId="5B4FBDD8"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投标人提供已完成的医院全院医疗设备维护管理服务案例，每提供</w:t>
            </w:r>
            <w:r w:rsidRPr="009215E2">
              <w:rPr>
                <w:rFonts w:ascii="Times New Roman" w:eastAsia="宋体" w:hAnsi="Times New Roman" w:cs="Times New Roman"/>
                <w:kern w:val="0"/>
                <w:szCs w:val="21"/>
                <w:lang w:bidi="ar"/>
              </w:rPr>
              <w:t>1</w:t>
            </w:r>
            <w:r w:rsidRPr="009215E2">
              <w:rPr>
                <w:rFonts w:ascii="Times New Roman" w:eastAsia="宋体" w:hAnsi="Times New Roman" w:cs="Times New Roman"/>
                <w:kern w:val="0"/>
                <w:szCs w:val="21"/>
                <w:lang w:bidi="ar"/>
              </w:rPr>
              <w:t>个得</w:t>
            </w:r>
            <w:r w:rsidRPr="009215E2">
              <w:rPr>
                <w:rFonts w:ascii="Times New Roman" w:eastAsia="宋体" w:hAnsi="Times New Roman" w:cs="Times New Roman"/>
                <w:kern w:val="0"/>
                <w:szCs w:val="21"/>
                <w:lang w:bidi="ar"/>
              </w:rPr>
              <w:t>0.5</w:t>
            </w:r>
            <w:r w:rsidRPr="009215E2">
              <w:rPr>
                <w:rFonts w:ascii="Times New Roman" w:eastAsia="宋体" w:hAnsi="Times New Roman" w:cs="Times New Roman"/>
                <w:kern w:val="0"/>
                <w:szCs w:val="21"/>
                <w:lang w:bidi="ar"/>
              </w:rPr>
              <w:t>分，满分</w:t>
            </w:r>
            <w:r w:rsidRPr="009215E2">
              <w:rPr>
                <w:rFonts w:ascii="Times New Roman" w:eastAsia="宋体" w:hAnsi="Times New Roman" w:cs="Times New Roman"/>
                <w:kern w:val="0"/>
                <w:szCs w:val="21"/>
                <w:lang w:bidi="ar"/>
              </w:rPr>
              <w:t>3</w:t>
            </w:r>
            <w:r w:rsidRPr="009215E2">
              <w:rPr>
                <w:rFonts w:ascii="Times New Roman" w:eastAsia="宋体" w:hAnsi="Times New Roman" w:cs="Times New Roman"/>
                <w:kern w:val="0"/>
                <w:szCs w:val="21"/>
                <w:lang w:bidi="ar"/>
              </w:rPr>
              <w:t>分。（注：部分设备或设备技术咨询合同﹑人事委托合同不被认为属于全院医疗设备维护管理服务合同，不予计算。）</w:t>
            </w:r>
            <w:r w:rsidRPr="009215E2">
              <w:rPr>
                <w:rFonts w:ascii="Times New Roman" w:eastAsia="宋体" w:hAnsi="Times New Roman" w:cs="Times New Roman"/>
                <w:kern w:val="0"/>
                <w:szCs w:val="21"/>
                <w:lang w:bidi="ar"/>
              </w:rPr>
              <w:t xml:space="preserve"> </w:t>
            </w:r>
            <w:r w:rsidRPr="009215E2">
              <w:rPr>
                <w:rFonts w:ascii="Times New Roman" w:eastAsia="宋体" w:hAnsi="Times New Roman" w:cs="Times New Roman"/>
                <w:kern w:val="0"/>
                <w:szCs w:val="21"/>
                <w:lang w:bidi="ar"/>
              </w:rPr>
              <w:t>投标人须列表说明并提供项目的中标公告（提供相关网站中标公告的下载网页并注明网址）、中标通知书复印件、采购合同复印件，以及能够证明该业绩项目已经采购人验收合格相关证明文件。所有材料缺一不可，否则不得分。</w:t>
            </w:r>
          </w:p>
        </w:tc>
      </w:tr>
      <w:tr w:rsidR="00355033" w:rsidRPr="009215E2" w14:paraId="4773E84C" w14:textId="77777777" w:rsidTr="009215E2">
        <w:tc>
          <w:tcPr>
            <w:tcW w:w="780" w:type="pct"/>
            <w:shd w:val="clear" w:color="auto" w:fill="auto"/>
            <w:vAlign w:val="center"/>
          </w:tcPr>
          <w:p w14:paraId="3E048F25" w14:textId="1EB1EA8A"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color w:val="000000" w:themeColor="text1"/>
                <w:szCs w:val="21"/>
              </w:rPr>
              <w:t>满意度评价</w:t>
            </w:r>
          </w:p>
        </w:tc>
        <w:tc>
          <w:tcPr>
            <w:tcW w:w="467" w:type="pct"/>
            <w:shd w:val="clear" w:color="auto" w:fill="auto"/>
            <w:vAlign w:val="center"/>
          </w:tcPr>
          <w:p w14:paraId="4FF45D26" w14:textId="13F8A036" w:rsidR="00355033" w:rsidRPr="009215E2" w:rsidRDefault="00355033" w:rsidP="009215E2">
            <w:pPr>
              <w:widowControl/>
              <w:spacing w:line="276" w:lineRule="auto"/>
              <w:jc w:val="center"/>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3</w:t>
            </w:r>
          </w:p>
        </w:tc>
        <w:tc>
          <w:tcPr>
            <w:tcW w:w="3753" w:type="pct"/>
            <w:shd w:val="clear" w:color="auto" w:fill="auto"/>
            <w:vAlign w:val="center"/>
          </w:tcPr>
          <w:p w14:paraId="6CA66B6B" w14:textId="1796CDBE" w:rsidR="00355033" w:rsidRPr="009215E2" w:rsidRDefault="00355033" w:rsidP="009215E2">
            <w:pPr>
              <w:widowControl/>
              <w:spacing w:line="276" w:lineRule="auto"/>
              <w:jc w:val="left"/>
              <w:rPr>
                <w:rFonts w:ascii="Times New Roman" w:eastAsia="宋体" w:hAnsi="Times New Roman" w:cs="Times New Roman"/>
                <w:color w:val="000000" w:themeColor="text1"/>
                <w:szCs w:val="21"/>
              </w:rPr>
            </w:pPr>
            <w:r w:rsidRPr="009215E2">
              <w:rPr>
                <w:rFonts w:ascii="Times New Roman" w:eastAsia="宋体" w:hAnsi="Times New Roman" w:cs="Times New Roman"/>
                <w:kern w:val="0"/>
                <w:szCs w:val="21"/>
                <w:lang w:bidi="ar"/>
              </w:rPr>
              <w:t>根据投标人提供的业绩获得用户好评意见的，每提供一个得</w:t>
            </w:r>
            <w:r w:rsidRPr="009215E2">
              <w:rPr>
                <w:rFonts w:ascii="Times New Roman" w:eastAsia="宋体" w:hAnsi="Times New Roman" w:cs="Times New Roman"/>
                <w:kern w:val="0"/>
                <w:szCs w:val="21"/>
                <w:lang w:bidi="ar"/>
              </w:rPr>
              <w:t xml:space="preserve"> 1</w:t>
            </w:r>
            <w:r w:rsidRPr="009215E2">
              <w:rPr>
                <w:rFonts w:ascii="Times New Roman" w:eastAsia="宋体" w:hAnsi="Times New Roman" w:cs="Times New Roman"/>
                <w:kern w:val="0"/>
                <w:szCs w:val="21"/>
                <w:lang w:bidi="ar"/>
              </w:rPr>
              <w:t>分，满分</w:t>
            </w:r>
            <w:r w:rsidRPr="009215E2">
              <w:rPr>
                <w:rFonts w:ascii="Times New Roman" w:eastAsia="宋体" w:hAnsi="Times New Roman" w:cs="Times New Roman"/>
                <w:kern w:val="0"/>
                <w:szCs w:val="21"/>
                <w:lang w:bidi="ar"/>
              </w:rPr>
              <w:t xml:space="preserve"> 3 </w:t>
            </w:r>
            <w:r w:rsidRPr="009215E2">
              <w:rPr>
                <w:rFonts w:ascii="Times New Roman" w:eastAsia="宋体" w:hAnsi="Times New Roman" w:cs="Times New Roman"/>
                <w:kern w:val="0"/>
                <w:szCs w:val="21"/>
                <w:lang w:bidi="ar"/>
              </w:rPr>
              <w:t>分。</w:t>
            </w:r>
            <w:r w:rsidRPr="009215E2">
              <w:rPr>
                <w:rFonts w:ascii="Times New Roman" w:eastAsia="宋体" w:hAnsi="Times New Roman" w:cs="Times New Roman"/>
                <w:kern w:val="0"/>
                <w:szCs w:val="21"/>
                <w:lang w:bidi="ar"/>
              </w:rPr>
              <w:t xml:space="preserve"> </w:t>
            </w:r>
            <w:r w:rsidRPr="009215E2">
              <w:rPr>
                <w:rFonts w:ascii="Times New Roman" w:eastAsia="宋体" w:hAnsi="Times New Roman" w:cs="Times New Roman"/>
                <w:kern w:val="0"/>
                <w:szCs w:val="21"/>
                <w:lang w:bidi="ar"/>
              </w:rPr>
              <w:t>投标人应列表说明【注名用户名称、服务时间，用户单位联系人，联系电话（备查）等信息】并提供加盖用户单位公章的好评意见材料，否则不得分。</w:t>
            </w:r>
            <w:r w:rsidRPr="009215E2">
              <w:rPr>
                <w:rFonts w:ascii="Times New Roman" w:eastAsia="宋体" w:hAnsi="Times New Roman" w:cs="Times New Roman"/>
                <w:kern w:val="0"/>
                <w:szCs w:val="21"/>
                <w:lang w:bidi="ar"/>
              </w:rPr>
              <w:t xml:space="preserve"> </w:t>
            </w:r>
            <w:r w:rsidRPr="009215E2">
              <w:rPr>
                <w:rFonts w:ascii="Times New Roman" w:eastAsia="宋体" w:hAnsi="Times New Roman" w:cs="Times New Roman"/>
                <w:kern w:val="0"/>
                <w:szCs w:val="21"/>
                <w:lang w:bidi="ar"/>
              </w:rPr>
              <w:t>注：此项满意度评价与</w:t>
            </w:r>
            <w:r w:rsidRPr="009215E2">
              <w:rPr>
                <w:rFonts w:ascii="Times New Roman" w:eastAsia="宋体" w:hAnsi="Times New Roman" w:cs="Times New Roman"/>
                <w:kern w:val="0"/>
                <w:szCs w:val="21"/>
                <w:lang w:bidi="ar"/>
              </w:rPr>
              <w:t>“</w:t>
            </w:r>
            <w:r w:rsidRPr="009215E2">
              <w:rPr>
                <w:rFonts w:ascii="Times New Roman" w:eastAsia="宋体" w:hAnsi="Times New Roman" w:cs="Times New Roman"/>
                <w:kern w:val="0"/>
                <w:szCs w:val="21"/>
                <w:lang w:bidi="ar"/>
              </w:rPr>
              <w:t>业绩</w:t>
            </w:r>
            <w:r w:rsidRPr="009215E2">
              <w:rPr>
                <w:rFonts w:ascii="Times New Roman" w:eastAsia="宋体" w:hAnsi="Times New Roman" w:cs="Times New Roman"/>
                <w:kern w:val="0"/>
                <w:szCs w:val="21"/>
                <w:lang w:bidi="ar"/>
              </w:rPr>
              <w:t>”</w:t>
            </w:r>
            <w:r w:rsidRPr="009215E2">
              <w:rPr>
                <w:rFonts w:ascii="Times New Roman" w:eastAsia="宋体" w:hAnsi="Times New Roman" w:cs="Times New Roman"/>
                <w:kern w:val="0"/>
                <w:szCs w:val="21"/>
                <w:lang w:bidi="ar"/>
              </w:rPr>
              <w:t>项不重复计分。</w:t>
            </w:r>
          </w:p>
        </w:tc>
      </w:tr>
    </w:tbl>
    <w:p w14:paraId="18763A0E"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宋体" w:eastAsia="宋体" w:hAnsi="宋体" w:cs="宋体" w:hint="eastAsia"/>
          <w:color w:val="000000" w:themeColor="text1"/>
        </w:rPr>
        <w:t>④</w:t>
      </w:r>
      <w:r w:rsidRPr="009215E2">
        <w:rPr>
          <w:rFonts w:ascii="Times New Roman" w:eastAsia="宋体" w:hAnsi="Times New Roman"/>
          <w:color w:val="000000" w:themeColor="text1"/>
        </w:rPr>
        <w:t>加分项（</w:t>
      </w:r>
      <w:r w:rsidRPr="009215E2">
        <w:rPr>
          <w:rFonts w:ascii="Times New Roman" w:eastAsia="宋体" w:hAnsi="Times New Roman"/>
          <w:color w:val="000000" w:themeColor="text1"/>
        </w:rPr>
        <w:t>F4×A4</w:t>
      </w:r>
      <w:r w:rsidRPr="009215E2">
        <w:rPr>
          <w:rFonts w:ascii="Times New Roman" w:eastAsia="宋体" w:hAnsi="Times New Roman"/>
          <w:color w:val="000000" w:themeColor="text1"/>
        </w:rPr>
        <w:t>）</w:t>
      </w:r>
    </w:p>
    <w:p w14:paraId="0A9DE862"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优先类节能产品、环境标志产品：</w:t>
      </w:r>
    </w:p>
    <w:p w14:paraId="66E89B0A"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a1</w:t>
      </w:r>
      <w:r w:rsidRPr="009215E2">
        <w:rPr>
          <w:rFonts w:ascii="Times New Roman" w:eastAsia="宋体" w:hAnsi="Times New Roman"/>
          <w:color w:val="000000" w:themeColor="text1"/>
        </w:rPr>
        <w:t>若同一采购包内节能、环境标志产品报价总金额低于该采购包报价总金额</w:t>
      </w:r>
      <w:r w:rsidRPr="009215E2">
        <w:rPr>
          <w:rFonts w:ascii="Times New Roman" w:eastAsia="宋体" w:hAnsi="Times New Roman"/>
          <w:color w:val="000000" w:themeColor="text1"/>
        </w:rPr>
        <w:t>20%</w:t>
      </w:r>
      <w:r w:rsidRPr="009215E2">
        <w:rPr>
          <w:rFonts w:ascii="Times New Roman" w:eastAsia="宋体" w:hAnsi="Times New Roman"/>
          <w:color w:val="000000" w:themeColor="text1"/>
        </w:rPr>
        <w:t>（含</w:t>
      </w:r>
      <w:r w:rsidRPr="009215E2">
        <w:rPr>
          <w:rFonts w:ascii="Times New Roman" w:eastAsia="宋体" w:hAnsi="Times New Roman"/>
          <w:color w:val="000000" w:themeColor="text1"/>
        </w:rPr>
        <w:t>20%</w:t>
      </w:r>
      <w:r w:rsidRPr="009215E2">
        <w:rPr>
          <w:rFonts w:ascii="Times New Roman" w:eastAsia="宋体" w:hAnsi="Times New Roman"/>
          <w:color w:val="000000" w:themeColor="text1"/>
        </w:rPr>
        <w:t>）以下，将分别给予节能、环境标志产品价格项（</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，按照满分计）和技术项（</w:t>
      </w:r>
      <w:r w:rsidRPr="009215E2">
        <w:rPr>
          <w:rFonts w:ascii="Times New Roman" w:eastAsia="宋体" w:hAnsi="Times New Roman"/>
          <w:color w:val="000000" w:themeColor="text1"/>
        </w:rPr>
        <w:t>F2×A2</w:t>
      </w:r>
      <w:r w:rsidRPr="009215E2">
        <w:rPr>
          <w:rFonts w:ascii="Times New Roman" w:eastAsia="宋体" w:hAnsi="Times New Roman"/>
          <w:color w:val="000000" w:themeColor="text1"/>
        </w:rPr>
        <w:t>，按照满分计）</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的加分；若同一采购包内节能、环境标志产品报价总金</w:t>
      </w:r>
      <w:r w:rsidRPr="009215E2">
        <w:rPr>
          <w:rFonts w:ascii="Times New Roman" w:eastAsia="宋体" w:hAnsi="Times New Roman"/>
          <w:color w:val="000000" w:themeColor="text1"/>
        </w:rPr>
        <w:lastRenderedPageBreak/>
        <w:t>额占该采购包报价总金额</w:t>
      </w:r>
      <w:r w:rsidRPr="009215E2">
        <w:rPr>
          <w:rFonts w:ascii="Times New Roman" w:eastAsia="宋体" w:hAnsi="Times New Roman"/>
          <w:color w:val="000000" w:themeColor="text1"/>
        </w:rPr>
        <w:t>20%-50%</w:t>
      </w:r>
      <w:r w:rsidRPr="009215E2">
        <w:rPr>
          <w:rFonts w:ascii="Times New Roman" w:eastAsia="宋体" w:hAnsi="Times New Roman"/>
          <w:color w:val="000000" w:themeColor="text1"/>
        </w:rPr>
        <w:t>（含</w:t>
      </w:r>
      <w:r w:rsidRPr="009215E2">
        <w:rPr>
          <w:rFonts w:ascii="Times New Roman" w:eastAsia="宋体" w:hAnsi="Times New Roman"/>
          <w:color w:val="000000" w:themeColor="text1"/>
        </w:rPr>
        <w:t>50%</w:t>
      </w:r>
      <w:r w:rsidRPr="009215E2">
        <w:rPr>
          <w:rFonts w:ascii="Times New Roman" w:eastAsia="宋体" w:hAnsi="Times New Roman"/>
          <w:color w:val="000000" w:themeColor="text1"/>
        </w:rPr>
        <w:t>），将分别给予节能、环境标志产品价格项（</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，按照满分计）和技术项（</w:t>
      </w:r>
      <w:r w:rsidRPr="009215E2">
        <w:rPr>
          <w:rFonts w:ascii="Times New Roman" w:eastAsia="宋体" w:hAnsi="Times New Roman"/>
          <w:color w:val="000000" w:themeColor="text1"/>
        </w:rPr>
        <w:t>F2×A2</w:t>
      </w:r>
      <w:r w:rsidRPr="009215E2">
        <w:rPr>
          <w:rFonts w:ascii="Times New Roman" w:eastAsia="宋体" w:hAnsi="Times New Roman"/>
          <w:color w:val="000000" w:themeColor="text1"/>
        </w:rPr>
        <w:t>，按照满分计）</w:t>
      </w:r>
      <w:r w:rsidRPr="009215E2">
        <w:rPr>
          <w:rFonts w:ascii="Times New Roman" w:eastAsia="宋体" w:hAnsi="Times New Roman"/>
          <w:color w:val="000000" w:themeColor="text1"/>
        </w:rPr>
        <w:t>6%</w:t>
      </w:r>
      <w:r w:rsidRPr="009215E2">
        <w:rPr>
          <w:rFonts w:ascii="Times New Roman" w:eastAsia="宋体" w:hAnsi="Times New Roman"/>
          <w:color w:val="000000" w:themeColor="text1"/>
        </w:rPr>
        <w:t>的加分；若同一采购包内节能、环境标志产品报价总金额占该采购包报价总金额</w:t>
      </w:r>
      <w:r w:rsidRPr="009215E2">
        <w:rPr>
          <w:rFonts w:ascii="Times New Roman" w:eastAsia="宋体" w:hAnsi="Times New Roman"/>
          <w:color w:val="000000" w:themeColor="text1"/>
        </w:rPr>
        <w:t>50%</w:t>
      </w:r>
      <w:r w:rsidRPr="009215E2">
        <w:rPr>
          <w:rFonts w:ascii="Times New Roman" w:eastAsia="宋体" w:hAnsi="Times New Roman"/>
          <w:color w:val="000000" w:themeColor="text1"/>
        </w:rPr>
        <w:t>以上的，将分别给予节能、环境标志产品价格项（</w:t>
      </w:r>
      <w:r w:rsidRPr="009215E2">
        <w:rPr>
          <w:rFonts w:ascii="Times New Roman" w:eastAsia="宋体" w:hAnsi="Times New Roman"/>
          <w:color w:val="000000" w:themeColor="text1"/>
        </w:rPr>
        <w:t>F1×A1</w:t>
      </w:r>
      <w:r w:rsidRPr="009215E2">
        <w:rPr>
          <w:rFonts w:ascii="Times New Roman" w:eastAsia="宋体" w:hAnsi="Times New Roman"/>
          <w:color w:val="000000" w:themeColor="text1"/>
        </w:rPr>
        <w:t>，按照满分计）和技术项（</w:t>
      </w:r>
      <w:r w:rsidRPr="009215E2">
        <w:rPr>
          <w:rFonts w:ascii="Times New Roman" w:eastAsia="宋体" w:hAnsi="Times New Roman"/>
          <w:color w:val="000000" w:themeColor="text1"/>
        </w:rPr>
        <w:t>F2×A2</w:t>
      </w:r>
      <w:r w:rsidRPr="009215E2">
        <w:rPr>
          <w:rFonts w:ascii="Times New Roman" w:eastAsia="宋体" w:hAnsi="Times New Roman"/>
          <w:color w:val="000000" w:themeColor="text1"/>
        </w:rPr>
        <w:t>，按照满分计）</w:t>
      </w:r>
      <w:r w:rsidRPr="009215E2">
        <w:rPr>
          <w:rFonts w:ascii="Times New Roman" w:eastAsia="宋体" w:hAnsi="Times New Roman"/>
          <w:color w:val="000000" w:themeColor="text1"/>
        </w:rPr>
        <w:t>8%</w:t>
      </w:r>
      <w:r w:rsidRPr="009215E2">
        <w:rPr>
          <w:rFonts w:ascii="Times New Roman" w:eastAsia="宋体" w:hAnsi="Times New Roman"/>
          <w:color w:val="000000" w:themeColor="text1"/>
        </w:rPr>
        <w:t>的加分。</w:t>
      </w:r>
    </w:p>
    <w:p w14:paraId="3224E1C0" w14:textId="2CE4C3AA" w:rsidR="00354690"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a2</w:t>
      </w:r>
      <w:r w:rsidRPr="009215E2">
        <w:rPr>
          <w:rFonts w:ascii="Times New Roman" w:eastAsia="宋体" w:hAnsi="Times New Roman"/>
          <w:color w:val="000000" w:themeColor="text1"/>
        </w:rPr>
        <w:t>若节能、环境标志产品仅是构成投标产品的部件、组件或零件，则该投标产品不享受鼓励优惠政策。同一品目中各认证证书不重复计算加分。强制类节能产品不享受加分。</w:t>
      </w:r>
    </w:p>
    <w:tbl>
      <w:tblPr>
        <w:tblW w:w="0" w:type="auto"/>
        <w:tblBorders>
          <w:top w:val="outset" w:sz="6" w:space="0" w:color="666666"/>
          <w:left w:val="outset" w:sz="6" w:space="0" w:color="666666"/>
          <w:bottom w:val="outset" w:sz="6" w:space="0" w:color="666666"/>
          <w:right w:val="outset" w:sz="6" w:space="0" w:color="666666"/>
        </w:tblBorders>
        <w:tblCellMar>
          <w:left w:w="0" w:type="dxa"/>
          <w:right w:w="0" w:type="dxa"/>
        </w:tblCellMar>
        <w:tblLook w:val="04A0" w:firstRow="1" w:lastRow="0" w:firstColumn="1" w:lastColumn="0" w:noHBand="0" w:noVBand="1"/>
      </w:tblPr>
      <w:tblGrid>
        <w:gridCol w:w="834"/>
        <w:gridCol w:w="683"/>
        <w:gridCol w:w="7593"/>
      </w:tblGrid>
      <w:tr w:rsidR="00354690" w:rsidRPr="00D1297F" w14:paraId="4FACD121" w14:textId="77777777" w:rsidTr="002A417A">
        <w:trPr>
          <w:tblHeader/>
        </w:trPr>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4BF55C10" w14:textId="77777777"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评标项目</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1ED9BF6F" w14:textId="77777777"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评标分值</w:t>
            </w:r>
          </w:p>
        </w:tc>
        <w:tc>
          <w:tcPr>
            <w:tcW w:w="105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291D533" w14:textId="77777777"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评标方法描述</w:t>
            </w:r>
          </w:p>
        </w:tc>
      </w:tr>
      <w:tr w:rsidR="00354690" w:rsidRPr="00D1297F" w14:paraId="39B5A455" w14:textId="77777777" w:rsidTr="002A417A">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33DFC365" w14:textId="77777777"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节能产品、环境标志产品</w:t>
            </w:r>
          </w:p>
        </w:tc>
        <w:tc>
          <w:tcPr>
            <w:tcW w:w="1800" w:type="dxa"/>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2A57BC74" w14:textId="5FF52599"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7.</w:t>
            </w:r>
            <w:r>
              <w:rPr>
                <w:rFonts w:ascii="Times New Roman" w:eastAsia="宋体" w:hAnsi="Times New Roman" w:cs="Times New Roman"/>
                <w:kern w:val="0"/>
                <w:szCs w:val="21"/>
              </w:rPr>
              <w:t>04</w:t>
            </w:r>
          </w:p>
        </w:tc>
        <w:tc>
          <w:tcPr>
            <w:tcW w:w="0" w:type="auto"/>
            <w:tcBorders>
              <w:top w:val="single" w:sz="6" w:space="0" w:color="666666"/>
              <w:left w:val="single" w:sz="6" w:space="0" w:color="666666"/>
              <w:bottom w:val="single" w:sz="6" w:space="0" w:color="666666"/>
              <w:right w:val="single" w:sz="6" w:space="0" w:color="666666"/>
            </w:tcBorders>
            <w:shd w:val="clear" w:color="auto" w:fill="FFFFFF"/>
            <w:vAlign w:val="center"/>
            <w:hideMark/>
          </w:tcPr>
          <w:p w14:paraId="02E581EA" w14:textId="77777777" w:rsidR="00354690" w:rsidRPr="00D1297F" w:rsidRDefault="00354690" w:rsidP="002A417A">
            <w:pPr>
              <w:widowControl/>
              <w:jc w:val="left"/>
              <w:rPr>
                <w:rFonts w:ascii="Times New Roman" w:eastAsia="宋体" w:hAnsi="Times New Roman" w:cs="Times New Roman"/>
                <w:kern w:val="0"/>
                <w:szCs w:val="21"/>
              </w:rPr>
            </w:pPr>
            <w:r w:rsidRPr="00D1297F">
              <w:rPr>
                <w:rFonts w:ascii="Times New Roman" w:eastAsia="宋体" w:hAnsi="Times New Roman" w:cs="Times New Roman"/>
                <w:kern w:val="0"/>
                <w:szCs w:val="21"/>
              </w:rPr>
              <w:t>根据《财政部</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发展改革委</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生态环境部</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市场监管总局关于调整优化节能产品、环境标志产品政府采购执行机制的通知》（财库〔</w:t>
            </w:r>
            <w:r w:rsidRPr="00D1297F">
              <w:rPr>
                <w:rFonts w:ascii="Times New Roman" w:eastAsia="宋体" w:hAnsi="Times New Roman" w:cs="Times New Roman"/>
                <w:kern w:val="0"/>
                <w:szCs w:val="21"/>
              </w:rPr>
              <w:t>2019</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9</w:t>
            </w:r>
            <w:r w:rsidRPr="00D1297F">
              <w:rPr>
                <w:rFonts w:ascii="Times New Roman" w:eastAsia="宋体" w:hAnsi="Times New Roman" w:cs="Times New Roman"/>
                <w:kern w:val="0"/>
                <w:szCs w:val="21"/>
              </w:rPr>
              <w:t>号）以及《关于印发节能产品政府采购品目清单的通知》</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财库〔</w:t>
            </w:r>
            <w:r w:rsidRPr="00D1297F">
              <w:rPr>
                <w:rFonts w:ascii="Times New Roman" w:eastAsia="宋体" w:hAnsi="Times New Roman" w:cs="Times New Roman"/>
                <w:kern w:val="0"/>
                <w:szCs w:val="21"/>
              </w:rPr>
              <w:t>2019</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19</w:t>
            </w:r>
            <w:r w:rsidRPr="00D1297F">
              <w:rPr>
                <w:rFonts w:ascii="Times New Roman" w:eastAsia="宋体" w:hAnsi="Times New Roman" w:cs="Times New Roman"/>
                <w:kern w:val="0"/>
                <w:szCs w:val="21"/>
              </w:rPr>
              <w:t>号</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节能产品政府采购品目清单中的台式计算机，便携式计算机，平板式微型计算机，激光打印机，针式打印机，液晶显示器，制冷压缩机，空调机组，专用制冷、空调设备，镇流器，空调机，电热水器，普通照明用双端荧光灯，电视设备，视频设备，便器，水嘴等品目为政府强制采购的节能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具体品目以</w:t>
            </w:r>
            <w:r w:rsidRPr="00D1297F">
              <w:rPr>
                <w:rFonts w:ascii="Times New Roman" w:eastAsia="宋体" w:hAnsi="Times New Roman" w:cs="Times New Roman"/>
                <w:kern w:val="0"/>
                <w:szCs w:val="21"/>
              </w:rPr>
              <w:t>“</w:t>
            </w:r>
            <w:r w:rsidRPr="00D1297F">
              <w:rPr>
                <w:rFonts w:ascii="Segoe UI Symbol" w:eastAsia="宋体" w:hAnsi="Segoe UI Symbol" w:cs="Segoe UI Symbol"/>
                <w:kern w:val="0"/>
                <w:szCs w:val="21"/>
              </w:rPr>
              <w:t>★</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标注</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，本次采购货物中属政府强制采购节能产品的，投标人须提供国家确定的认证机构出具的、处于有效期之内的节能产品认证证书复印件，否则投标无效。</w:t>
            </w:r>
            <w:r w:rsidRPr="00D1297F">
              <w:rPr>
                <w:rFonts w:ascii="Times New Roman" w:eastAsia="宋体" w:hAnsi="Times New Roman" w:cs="Times New Roman"/>
                <w:kern w:val="0"/>
                <w:szCs w:val="21"/>
              </w:rPr>
              <w:t xml:space="preserve"> (2)</w:t>
            </w:r>
            <w:r w:rsidRPr="00D1297F">
              <w:rPr>
                <w:rFonts w:ascii="Times New Roman" w:eastAsia="宋体" w:hAnsi="Times New Roman" w:cs="Times New Roman"/>
                <w:kern w:val="0"/>
                <w:szCs w:val="21"/>
              </w:rPr>
              <w:t>根据《财政部</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发展改革委</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生态环境部</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市场监管总局关于调整优化节能产品、环境标志产品政府采购执行机制的通知》（财库〔</w:t>
            </w:r>
            <w:r w:rsidRPr="00D1297F">
              <w:rPr>
                <w:rFonts w:ascii="Times New Roman" w:eastAsia="宋体" w:hAnsi="Times New Roman" w:cs="Times New Roman"/>
                <w:kern w:val="0"/>
                <w:szCs w:val="21"/>
              </w:rPr>
              <w:t>2019</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9</w:t>
            </w:r>
            <w:r w:rsidRPr="00D1297F">
              <w:rPr>
                <w:rFonts w:ascii="Times New Roman" w:eastAsia="宋体" w:hAnsi="Times New Roman" w:cs="Times New Roman"/>
                <w:kern w:val="0"/>
                <w:szCs w:val="21"/>
              </w:rPr>
              <w:t>号）、《关于印发节能产品政府采购品目清单的通知》</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财库〔</w:t>
            </w:r>
            <w:r w:rsidRPr="00D1297F">
              <w:rPr>
                <w:rFonts w:ascii="Times New Roman" w:eastAsia="宋体" w:hAnsi="Times New Roman" w:cs="Times New Roman"/>
                <w:kern w:val="0"/>
                <w:szCs w:val="21"/>
              </w:rPr>
              <w:t>2019</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19</w:t>
            </w:r>
            <w:r w:rsidRPr="00D1297F">
              <w:rPr>
                <w:rFonts w:ascii="Times New Roman" w:eastAsia="宋体" w:hAnsi="Times New Roman" w:cs="Times New Roman"/>
                <w:kern w:val="0"/>
                <w:szCs w:val="21"/>
              </w:rPr>
              <w:t>号</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以及《关于印发环境标志产品政府采购品目清单的通知》</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财库〔</w:t>
            </w:r>
            <w:r w:rsidRPr="00D1297F">
              <w:rPr>
                <w:rFonts w:ascii="Times New Roman" w:eastAsia="宋体" w:hAnsi="Times New Roman" w:cs="Times New Roman"/>
                <w:kern w:val="0"/>
                <w:szCs w:val="21"/>
              </w:rPr>
              <w:t>2019</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18</w:t>
            </w:r>
            <w:r w:rsidRPr="00D1297F">
              <w:rPr>
                <w:rFonts w:ascii="Times New Roman" w:eastAsia="宋体" w:hAnsi="Times New Roman" w:cs="Times New Roman"/>
                <w:kern w:val="0"/>
                <w:szCs w:val="21"/>
              </w:rPr>
              <w:t>号</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，对所投节能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、环境标志产品实施政府优先采购，投标人须提供国家确定的认证机构出具的、处于有效期之内的节能产品、环境标准产品认证证书复印件，否则不予优先采购即不享受以下评审优惠条件。节能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、环境标志产品评审优惠内容及幅度如下：</w:t>
            </w:r>
            <w:r w:rsidRPr="00D1297F">
              <w:rPr>
                <w:rFonts w:ascii="Times New Roman" w:eastAsia="宋体" w:hAnsi="Times New Roman" w:cs="Times New Roman"/>
                <w:kern w:val="0"/>
                <w:szCs w:val="21"/>
              </w:rPr>
              <w:t xml:space="preserve"> </w:t>
            </w:r>
            <w:r w:rsidRPr="00D1297F">
              <w:rPr>
                <w:rFonts w:ascii="宋体" w:eastAsia="宋体" w:hAnsi="宋体" w:cs="宋体" w:hint="eastAsia"/>
                <w:kern w:val="0"/>
                <w:szCs w:val="21"/>
              </w:rPr>
              <w:t>①</w:t>
            </w:r>
            <w:r w:rsidRPr="00D1297F">
              <w:rPr>
                <w:rFonts w:ascii="Times New Roman" w:eastAsia="宋体" w:hAnsi="Times New Roman" w:cs="Times New Roman"/>
                <w:kern w:val="0"/>
                <w:szCs w:val="21"/>
              </w:rPr>
              <w:t>、若同一合同包内的节能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、环境标志产品报价总金额低于本合同包报价总金额</w:t>
            </w:r>
            <w:r w:rsidRPr="00D1297F">
              <w:rPr>
                <w:rFonts w:ascii="Times New Roman" w:eastAsia="宋体" w:hAnsi="Times New Roman" w:cs="Times New Roman"/>
                <w:kern w:val="0"/>
                <w:szCs w:val="21"/>
              </w:rPr>
              <w:t>20%(</w:t>
            </w:r>
            <w:r w:rsidRPr="00D1297F">
              <w:rPr>
                <w:rFonts w:ascii="Times New Roman" w:eastAsia="宋体" w:hAnsi="Times New Roman" w:cs="Times New Roman"/>
                <w:kern w:val="0"/>
                <w:szCs w:val="21"/>
              </w:rPr>
              <w:t>含</w:t>
            </w:r>
            <w:r w:rsidRPr="00D1297F">
              <w:rPr>
                <w:rFonts w:ascii="Times New Roman" w:eastAsia="宋体" w:hAnsi="Times New Roman" w:cs="Times New Roman"/>
                <w:kern w:val="0"/>
                <w:szCs w:val="21"/>
              </w:rPr>
              <w:t>20%)</w:t>
            </w:r>
            <w:r w:rsidRPr="00D1297F">
              <w:rPr>
                <w:rFonts w:ascii="Times New Roman" w:eastAsia="宋体" w:hAnsi="Times New Roman" w:cs="Times New Roman"/>
                <w:kern w:val="0"/>
                <w:szCs w:val="21"/>
              </w:rPr>
              <w:t>以下的，将分别给予节能、环境标志产品价格评标项和技术评标项标准总分值</w:t>
            </w:r>
            <w:r w:rsidRPr="00D1297F">
              <w:rPr>
                <w:rFonts w:ascii="Times New Roman" w:eastAsia="宋体" w:hAnsi="Times New Roman" w:cs="Times New Roman"/>
                <w:kern w:val="0"/>
                <w:szCs w:val="21"/>
              </w:rPr>
              <w:t>4</w:t>
            </w:r>
            <w:r w:rsidRPr="00D1297F">
              <w:rPr>
                <w:rFonts w:ascii="Times New Roman" w:eastAsia="宋体" w:hAnsi="Times New Roman" w:cs="Times New Roman"/>
                <w:kern w:val="0"/>
                <w:szCs w:val="21"/>
              </w:rPr>
              <w:t>％的加分；</w:t>
            </w:r>
            <w:r w:rsidRPr="00D1297F">
              <w:rPr>
                <w:rFonts w:ascii="Times New Roman" w:eastAsia="宋体" w:hAnsi="Times New Roman" w:cs="Times New Roman"/>
                <w:kern w:val="0"/>
                <w:szCs w:val="21"/>
              </w:rPr>
              <w:t xml:space="preserve"> </w:t>
            </w:r>
            <w:r w:rsidRPr="00D1297F">
              <w:rPr>
                <w:rFonts w:ascii="宋体" w:eastAsia="宋体" w:hAnsi="宋体" w:cs="宋体" w:hint="eastAsia"/>
                <w:kern w:val="0"/>
                <w:szCs w:val="21"/>
              </w:rPr>
              <w:t>②</w:t>
            </w:r>
            <w:r w:rsidRPr="00D1297F">
              <w:rPr>
                <w:rFonts w:ascii="Times New Roman" w:eastAsia="宋体" w:hAnsi="Times New Roman" w:cs="Times New Roman"/>
                <w:kern w:val="0"/>
                <w:szCs w:val="21"/>
              </w:rPr>
              <w:t>、若同一合同包内节能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、环境标志产品报价总金额占本合同包报价总金额</w:t>
            </w:r>
            <w:r w:rsidRPr="00D1297F">
              <w:rPr>
                <w:rFonts w:ascii="Times New Roman" w:eastAsia="宋体" w:hAnsi="Times New Roman" w:cs="Times New Roman"/>
                <w:kern w:val="0"/>
                <w:szCs w:val="21"/>
              </w:rPr>
              <w:t>20%-50%(</w:t>
            </w:r>
            <w:r w:rsidRPr="00D1297F">
              <w:rPr>
                <w:rFonts w:ascii="Times New Roman" w:eastAsia="宋体" w:hAnsi="Times New Roman" w:cs="Times New Roman"/>
                <w:kern w:val="0"/>
                <w:szCs w:val="21"/>
              </w:rPr>
              <w:t>含</w:t>
            </w:r>
            <w:r w:rsidRPr="00D1297F">
              <w:rPr>
                <w:rFonts w:ascii="Times New Roman" w:eastAsia="宋体" w:hAnsi="Times New Roman" w:cs="Times New Roman"/>
                <w:kern w:val="0"/>
                <w:szCs w:val="21"/>
              </w:rPr>
              <w:t>50%)</w:t>
            </w:r>
            <w:r w:rsidRPr="00D1297F">
              <w:rPr>
                <w:rFonts w:ascii="Times New Roman" w:eastAsia="宋体" w:hAnsi="Times New Roman" w:cs="Times New Roman"/>
                <w:kern w:val="0"/>
                <w:szCs w:val="21"/>
              </w:rPr>
              <w:t>的，将分别给予节能、环境标志产品在价格评标项和技术评标项标准总分值</w:t>
            </w:r>
            <w:r w:rsidRPr="00D1297F">
              <w:rPr>
                <w:rFonts w:ascii="Times New Roman" w:eastAsia="宋体" w:hAnsi="Times New Roman" w:cs="Times New Roman"/>
                <w:kern w:val="0"/>
                <w:szCs w:val="21"/>
              </w:rPr>
              <w:t>6</w:t>
            </w:r>
            <w:r w:rsidRPr="00D1297F">
              <w:rPr>
                <w:rFonts w:ascii="Times New Roman" w:eastAsia="宋体" w:hAnsi="Times New Roman" w:cs="Times New Roman"/>
                <w:kern w:val="0"/>
                <w:szCs w:val="21"/>
              </w:rPr>
              <w:t>％的加分；</w:t>
            </w:r>
            <w:r w:rsidRPr="00D1297F">
              <w:rPr>
                <w:rFonts w:ascii="Times New Roman" w:eastAsia="宋体" w:hAnsi="Times New Roman" w:cs="Times New Roman"/>
                <w:kern w:val="0"/>
                <w:szCs w:val="21"/>
              </w:rPr>
              <w:t xml:space="preserve"> </w:t>
            </w:r>
            <w:r w:rsidRPr="00D1297F">
              <w:rPr>
                <w:rFonts w:ascii="宋体" w:eastAsia="宋体" w:hAnsi="宋体" w:cs="宋体" w:hint="eastAsia"/>
                <w:kern w:val="0"/>
                <w:szCs w:val="21"/>
              </w:rPr>
              <w:t>③</w:t>
            </w:r>
            <w:r w:rsidRPr="00D1297F">
              <w:rPr>
                <w:rFonts w:ascii="Times New Roman" w:eastAsia="宋体" w:hAnsi="Times New Roman" w:cs="Times New Roman"/>
                <w:kern w:val="0"/>
                <w:szCs w:val="21"/>
              </w:rPr>
              <w:t>、若同一合同包内节能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非强制类产品</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、环境标志产品报价总金额占本合同包报价总金额</w:t>
            </w:r>
            <w:r w:rsidRPr="00D1297F">
              <w:rPr>
                <w:rFonts w:ascii="Times New Roman" w:eastAsia="宋体" w:hAnsi="Times New Roman" w:cs="Times New Roman"/>
                <w:kern w:val="0"/>
                <w:szCs w:val="21"/>
              </w:rPr>
              <w:t>50%</w:t>
            </w:r>
            <w:r w:rsidRPr="00D1297F">
              <w:rPr>
                <w:rFonts w:ascii="Times New Roman" w:eastAsia="宋体" w:hAnsi="Times New Roman" w:cs="Times New Roman"/>
                <w:kern w:val="0"/>
                <w:szCs w:val="21"/>
              </w:rPr>
              <w:t>以上的，将分别给予节能、环境标志产品在价格评标项和技术评标项标准总分值</w:t>
            </w:r>
            <w:r w:rsidRPr="00D1297F">
              <w:rPr>
                <w:rFonts w:ascii="Times New Roman" w:eastAsia="宋体" w:hAnsi="Times New Roman" w:cs="Times New Roman"/>
                <w:kern w:val="0"/>
                <w:szCs w:val="21"/>
              </w:rPr>
              <w:t>8</w:t>
            </w:r>
            <w:r w:rsidRPr="00D1297F">
              <w:rPr>
                <w:rFonts w:ascii="Times New Roman" w:eastAsia="宋体" w:hAnsi="Times New Roman" w:cs="Times New Roman"/>
                <w:kern w:val="0"/>
                <w:szCs w:val="21"/>
              </w:rPr>
              <w:t>％的加分。</w:t>
            </w:r>
            <w:r w:rsidRPr="00D1297F">
              <w:rPr>
                <w:rFonts w:ascii="Times New Roman" w:eastAsia="宋体" w:hAnsi="Times New Roman" w:cs="Times New Roman"/>
                <w:kern w:val="0"/>
                <w:szCs w:val="21"/>
              </w:rPr>
              <w:t xml:space="preserve"> </w:t>
            </w:r>
            <w:r w:rsidRPr="00D1297F">
              <w:rPr>
                <w:rFonts w:ascii="Times New Roman" w:eastAsia="宋体" w:hAnsi="Times New Roman" w:cs="Times New Roman"/>
                <w:kern w:val="0"/>
                <w:szCs w:val="21"/>
              </w:rPr>
              <w:t>注：节能产品政府采购品目清单，以下简称</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节能清单</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；环境标准产品政府采购品目清单以下简称</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环境清单</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本次政府采购活动已经开展但尚未进入评审环节的，执行本期和下期节能清单、环境清单。对于同时列入节能清单和环保清单的产品，优先于只列入其中一个清单的产品。投标人在投标时必须对属于节能、环境标志产品单独在节能</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非强制类</w:t>
            </w:r>
            <w:r w:rsidRPr="00D1297F">
              <w:rPr>
                <w:rFonts w:ascii="Times New Roman" w:eastAsia="宋体" w:hAnsi="Times New Roman" w:cs="Times New Roman"/>
                <w:kern w:val="0"/>
                <w:szCs w:val="21"/>
              </w:rPr>
              <w:t>)</w:t>
            </w:r>
            <w:r w:rsidRPr="00D1297F">
              <w:rPr>
                <w:rFonts w:ascii="Times New Roman" w:eastAsia="宋体" w:hAnsi="Times New Roman" w:cs="Times New Roman"/>
                <w:kern w:val="0"/>
                <w:szCs w:val="21"/>
              </w:rPr>
              <w:t>、环境标志产品统计表中填写，并提供产品的证明资料复印件附在报价部分且加盖投标人公章。未单独分项报价或未按规定提供产品的证明资料的不给予加分。若节能、环境标志清单内的产品仅是构成投标产品的部件、组件或零件的，则该投标产品不享受鼓励优惠政策。评标委员会审查此项响应性只根据投标文件本身的内容，而不寻求其他的外部证据。</w:t>
            </w:r>
          </w:p>
        </w:tc>
      </w:tr>
    </w:tbl>
    <w:p w14:paraId="4E112799"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lastRenderedPageBreak/>
        <w:t>（</w:t>
      </w:r>
      <w:r w:rsidRPr="009215E2">
        <w:rPr>
          <w:rFonts w:ascii="Times New Roman" w:eastAsia="宋体" w:hAnsi="Times New Roman"/>
          <w:color w:val="000000" w:themeColor="text1"/>
        </w:rPr>
        <w:t>4</w:t>
      </w:r>
      <w:r w:rsidRPr="009215E2">
        <w:rPr>
          <w:rFonts w:ascii="Times New Roman" w:eastAsia="宋体" w:hAnsi="Times New Roman"/>
          <w:color w:val="000000" w:themeColor="text1"/>
        </w:rPr>
        <w:t>）中标候选人排列规则顺序如下：</w:t>
      </w:r>
    </w:p>
    <w:p w14:paraId="0328FD11"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a.</w:t>
      </w:r>
      <w:r w:rsidRPr="009215E2">
        <w:rPr>
          <w:rFonts w:ascii="Times New Roman" w:eastAsia="宋体" w:hAnsi="Times New Roman"/>
          <w:color w:val="000000" w:themeColor="text1"/>
        </w:rPr>
        <w:t>按照评标总得分（</w:t>
      </w:r>
      <w:r w:rsidRPr="009215E2">
        <w:rPr>
          <w:rFonts w:ascii="Times New Roman" w:eastAsia="宋体" w:hAnsi="Times New Roman"/>
          <w:color w:val="000000" w:themeColor="text1"/>
        </w:rPr>
        <w:t>FA</w:t>
      </w:r>
      <w:r w:rsidRPr="009215E2">
        <w:rPr>
          <w:rFonts w:ascii="Times New Roman" w:eastAsia="宋体" w:hAnsi="Times New Roman"/>
          <w:color w:val="000000" w:themeColor="text1"/>
        </w:rPr>
        <w:t>）由高到低顺序排列。</w:t>
      </w:r>
    </w:p>
    <w:p w14:paraId="5681188A"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b.</w:t>
      </w:r>
      <w:r w:rsidRPr="009215E2">
        <w:rPr>
          <w:rFonts w:ascii="Times New Roman" w:eastAsia="宋体" w:hAnsi="Times New Roman"/>
          <w:color w:val="000000" w:themeColor="text1"/>
        </w:rPr>
        <w:t>评标总得分（</w:t>
      </w:r>
      <w:r w:rsidRPr="009215E2">
        <w:rPr>
          <w:rFonts w:ascii="Times New Roman" w:eastAsia="宋体" w:hAnsi="Times New Roman"/>
          <w:color w:val="000000" w:themeColor="text1"/>
        </w:rPr>
        <w:t>FA</w:t>
      </w:r>
      <w:r w:rsidRPr="009215E2">
        <w:rPr>
          <w:rFonts w:ascii="Times New Roman" w:eastAsia="宋体" w:hAnsi="Times New Roman"/>
          <w:color w:val="000000" w:themeColor="text1"/>
        </w:rPr>
        <w:t>）相同的，按照评标价（即价格扣除后的投标报价）由低到高顺序排列。</w:t>
      </w:r>
    </w:p>
    <w:p w14:paraId="31975C26" w14:textId="77777777" w:rsidR="005A32B9" w:rsidRPr="009215E2" w:rsidRDefault="00E5087A" w:rsidP="005D39E4">
      <w:pPr>
        <w:pStyle w:val="a5"/>
        <w:widowControl/>
        <w:spacing w:beforeAutospacing="0" w:afterAutospacing="0" w:line="360" w:lineRule="auto"/>
        <w:ind w:firstLine="480"/>
        <w:rPr>
          <w:rFonts w:ascii="Times New Roman" w:eastAsia="宋体" w:hAnsi="Times New Roman"/>
          <w:color w:val="000000" w:themeColor="text1"/>
        </w:rPr>
      </w:pPr>
      <w:r w:rsidRPr="009215E2">
        <w:rPr>
          <w:rFonts w:ascii="Times New Roman" w:eastAsia="宋体" w:hAnsi="Times New Roman"/>
          <w:color w:val="000000" w:themeColor="text1"/>
        </w:rPr>
        <w:t>c.</w:t>
      </w:r>
      <w:r w:rsidRPr="009215E2">
        <w:rPr>
          <w:rFonts w:ascii="Times New Roman" w:eastAsia="宋体" w:hAnsi="Times New Roman"/>
          <w:color w:val="000000" w:themeColor="text1"/>
        </w:rPr>
        <w:t>评标总得分（</w:t>
      </w:r>
      <w:r w:rsidRPr="009215E2">
        <w:rPr>
          <w:rFonts w:ascii="Times New Roman" w:eastAsia="宋体" w:hAnsi="Times New Roman"/>
          <w:color w:val="000000" w:themeColor="text1"/>
        </w:rPr>
        <w:t>FA</w:t>
      </w:r>
      <w:r w:rsidRPr="009215E2">
        <w:rPr>
          <w:rFonts w:ascii="Times New Roman" w:eastAsia="宋体" w:hAnsi="Times New Roman"/>
          <w:color w:val="000000" w:themeColor="text1"/>
        </w:rPr>
        <w:t>）且评标价（即价格扣除后的投标报价）相同的并列。</w:t>
      </w:r>
    </w:p>
    <w:p w14:paraId="16B6EB82" w14:textId="77777777" w:rsidR="005A32B9" w:rsidRPr="009215E2" w:rsidRDefault="00E5087A" w:rsidP="005D39E4">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w:t>
      </w:r>
      <w:r w:rsidRPr="009215E2">
        <w:rPr>
          <w:rFonts w:ascii="Times New Roman" w:eastAsia="宋体" w:hAnsi="Times New Roman"/>
          <w:color w:val="000000" w:themeColor="text1"/>
        </w:rPr>
        <w:t>、其他规定</w:t>
      </w:r>
    </w:p>
    <w:p w14:paraId="02759B91" w14:textId="77777777" w:rsidR="005A32B9" w:rsidRPr="009215E2" w:rsidRDefault="00E5087A" w:rsidP="005D39E4">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8.1</w:t>
      </w:r>
      <w:r w:rsidRPr="009215E2">
        <w:rPr>
          <w:rFonts w:ascii="Times New Roman" w:eastAsia="宋体" w:hAnsi="Times New Roman"/>
          <w:color w:val="000000" w:themeColor="text1"/>
        </w:rPr>
        <w:t>评标应全程保密且不得透露给任一投标人或与评标工作无关的人员。</w:t>
      </w:r>
    </w:p>
    <w:p w14:paraId="74DDCC22" w14:textId="77777777" w:rsidR="005A32B9" w:rsidRPr="009215E2" w:rsidRDefault="00E5087A" w:rsidP="005D39E4">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8.2</w:t>
      </w:r>
      <w:r w:rsidRPr="009215E2">
        <w:rPr>
          <w:rFonts w:ascii="Times New Roman" w:eastAsia="宋体" w:hAnsi="Times New Roman"/>
          <w:color w:val="000000" w:themeColor="text1"/>
        </w:rPr>
        <w:t>评标将进行全程实时录音录像，录音录像资料随采购文件一并存档。</w:t>
      </w:r>
    </w:p>
    <w:p w14:paraId="7BED38F9" w14:textId="77777777" w:rsidR="005A32B9" w:rsidRPr="009215E2" w:rsidRDefault="00E5087A" w:rsidP="005D39E4">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8.3</w:t>
      </w:r>
      <w:r w:rsidRPr="009215E2">
        <w:rPr>
          <w:rFonts w:ascii="Times New Roman" w:eastAsia="宋体" w:hAnsi="Times New Roman"/>
          <w:color w:val="000000" w:themeColor="text1"/>
        </w:rPr>
        <w:t>若投标人有任何试图干扰具体评标事务，影响评标委员会独立履行职责的行为，其投标无效且不予退还投标保证金。情节严重的，由财政部门列入不良行为记录。</w:t>
      </w:r>
    </w:p>
    <w:p w14:paraId="56AFACB4" w14:textId="77777777" w:rsidR="005A32B9" w:rsidRPr="009215E2" w:rsidRDefault="00E5087A" w:rsidP="005D39E4">
      <w:pPr>
        <w:pStyle w:val="a5"/>
        <w:widowControl/>
        <w:spacing w:beforeAutospacing="0" w:afterAutospacing="0" w:line="360" w:lineRule="auto"/>
        <w:rPr>
          <w:rFonts w:ascii="Times New Roman" w:eastAsia="宋体" w:hAnsi="Times New Roman"/>
          <w:color w:val="000000" w:themeColor="text1"/>
        </w:rPr>
      </w:pPr>
      <w:r w:rsidRPr="009215E2">
        <w:rPr>
          <w:rFonts w:ascii="Times New Roman" w:eastAsia="宋体" w:hAnsi="Times New Roman"/>
          <w:color w:val="000000" w:themeColor="text1"/>
        </w:rPr>
        <w:t>8.4</w:t>
      </w:r>
      <w:r w:rsidRPr="009215E2">
        <w:rPr>
          <w:rFonts w:ascii="Times New Roman" w:eastAsia="宋体" w:hAnsi="Times New Roman"/>
          <w:color w:val="000000" w:themeColor="text1"/>
        </w:rPr>
        <w:t>其他：无</w:t>
      </w:r>
    </w:p>
    <w:p w14:paraId="2C816629" w14:textId="77777777" w:rsidR="005A32B9" w:rsidRPr="009215E2" w:rsidRDefault="00E5087A" w:rsidP="005D39E4">
      <w:pPr>
        <w:pStyle w:val="a5"/>
        <w:widowControl/>
        <w:spacing w:beforeAutospacing="0" w:afterAutospacing="0" w:line="360" w:lineRule="auto"/>
        <w:jc w:val="center"/>
        <w:rPr>
          <w:rFonts w:ascii="Times New Roman" w:eastAsia="宋体" w:hAnsi="Times New Roman"/>
          <w:color w:val="000000" w:themeColor="text1"/>
        </w:rPr>
      </w:pPr>
      <w:r w:rsidRPr="009215E2">
        <w:rPr>
          <w:rFonts w:ascii="Times New Roman" w:eastAsia="宋体" w:hAnsi="Times New Roman"/>
          <w:color w:val="000000" w:themeColor="text1"/>
        </w:rPr>
        <w:t> </w:t>
      </w:r>
    </w:p>
    <w:p w14:paraId="7B38F487"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 </w:t>
      </w:r>
    </w:p>
    <w:p w14:paraId="5309E3B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D72BDE0" w14:textId="77777777" w:rsidR="005A32B9" w:rsidRDefault="00E5087A">
      <w:pPr>
        <w:rPr>
          <w:rStyle w:val="a6"/>
          <w:rFonts w:ascii="宋体" w:eastAsia="宋体" w:hAnsi="宋体" w:cs="宋体"/>
          <w:bCs/>
          <w:color w:val="000000" w:themeColor="text1"/>
          <w:sz w:val="31"/>
          <w:szCs w:val="31"/>
        </w:rPr>
      </w:pPr>
      <w:r>
        <w:rPr>
          <w:rStyle w:val="a6"/>
          <w:rFonts w:ascii="宋体" w:eastAsia="宋体" w:hAnsi="宋体" w:cs="宋体" w:hint="eastAsia"/>
          <w:bCs/>
          <w:color w:val="000000" w:themeColor="text1"/>
          <w:sz w:val="31"/>
          <w:szCs w:val="31"/>
        </w:rPr>
        <w:br w:type="page"/>
      </w:r>
    </w:p>
    <w:p w14:paraId="75EB09A5" w14:textId="77777777" w:rsidR="005A32B9" w:rsidRDefault="00E5087A" w:rsidP="009E436A">
      <w:pPr>
        <w:pStyle w:val="a5"/>
        <w:widowControl/>
        <w:spacing w:beforeAutospacing="0" w:afterAutospacing="0" w:line="360" w:lineRule="auto"/>
        <w:jc w:val="center"/>
        <w:outlineLvl w:val="0"/>
        <w:rPr>
          <w:color w:val="000000" w:themeColor="text1"/>
        </w:rPr>
      </w:pPr>
      <w:r>
        <w:rPr>
          <w:rStyle w:val="a6"/>
          <w:rFonts w:ascii="宋体" w:eastAsia="宋体" w:hAnsi="宋体" w:cs="宋体" w:hint="eastAsia"/>
          <w:bCs/>
          <w:color w:val="000000" w:themeColor="text1"/>
          <w:sz w:val="31"/>
          <w:szCs w:val="31"/>
        </w:rPr>
        <w:lastRenderedPageBreak/>
        <w:t>第五章</w:t>
      </w:r>
      <w:r>
        <w:rPr>
          <w:rStyle w:val="a6"/>
          <w:bCs/>
          <w:color w:val="000000" w:themeColor="text1"/>
          <w:sz w:val="31"/>
          <w:szCs w:val="31"/>
        </w:rPr>
        <w:t>   </w:t>
      </w:r>
      <w:r>
        <w:rPr>
          <w:rStyle w:val="a6"/>
          <w:rFonts w:ascii="宋体" w:eastAsia="宋体" w:hAnsi="宋体" w:cs="宋体" w:hint="eastAsia"/>
          <w:bCs/>
          <w:color w:val="000000" w:themeColor="text1"/>
          <w:sz w:val="31"/>
          <w:szCs w:val="31"/>
        </w:rPr>
        <w:t>招标内容及要求</w:t>
      </w:r>
    </w:p>
    <w:p w14:paraId="76B9AED0" w14:textId="77777777" w:rsidR="00FB6970" w:rsidRDefault="00E5087A" w:rsidP="009E436A">
      <w:pPr>
        <w:pStyle w:val="a5"/>
        <w:widowControl/>
        <w:spacing w:beforeAutospacing="0" w:afterAutospacing="0" w:line="360" w:lineRule="auto"/>
        <w:outlineLvl w:val="1"/>
        <w:rPr>
          <w:b/>
          <w:bCs/>
          <w:color w:val="000000" w:themeColor="text1"/>
        </w:rPr>
      </w:pPr>
      <w:r>
        <w:rPr>
          <w:b/>
          <w:bCs/>
          <w:color w:val="000000" w:themeColor="text1"/>
        </w:rPr>
        <w:t>一、项目概况（采购标的）</w:t>
      </w:r>
    </w:p>
    <w:p w14:paraId="4FAC5929" w14:textId="0C2EB3F0" w:rsidR="00FB6970" w:rsidRPr="00FB6970" w:rsidRDefault="00FB6970" w:rsidP="005D39E4">
      <w:pPr>
        <w:pStyle w:val="a5"/>
        <w:widowControl/>
        <w:spacing w:beforeAutospacing="0" w:afterAutospacing="0" w:line="360" w:lineRule="auto"/>
        <w:ind w:firstLineChars="200" w:firstLine="480"/>
        <w:rPr>
          <w:b/>
          <w:bCs/>
          <w:color w:val="000000" w:themeColor="text1"/>
        </w:rPr>
      </w:pPr>
      <w:r w:rsidRPr="009E4C54">
        <w:rPr>
          <w:rFonts w:ascii="Times New Roman" w:hAnsi="Times New Roman"/>
        </w:rPr>
        <w:t>1</w:t>
      </w:r>
      <w:r w:rsidRPr="009E4C54">
        <w:rPr>
          <w:rFonts w:ascii="Times New Roman" w:hAnsi="Times New Roman"/>
        </w:rPr>
        <w:t>、服务项目：</w:t>
      </w:r>
      <w:r w:rsidRPr="009E4C54">
        <w:rPr>
          <w:rFonts w:ascii="Times New Roman" w:hAnsi="Times New Roman"/>
          <w:lang w:eastAsia="zh-Hans"/>
        </w:rPr>
        <w:t>智慧医疗</w:t>
      </w:r>
      <w:r w:rsidRPr="009E4C54">
        <w:rPr>
          <w:rFonts w:ascii="Times New Roman" w:hAnsi="Times New Roman"/>
        </w:rPr>
        <w:t>全院医疗设备</w:t>
      </w:r>
      <w:r w:rsidRPr="009E4C54">
        <w:rPr>
          <w:rFonts w:ascii="Times New Roman" w:hAnsi="Times New Roman"/>
          <w:lang w:eastAsia="zh-Hans"/>
        </w:rPr>
        <w:t>资产</w:t>
      </w:r>
      <w:r w:rsidRPr="009E4C54">
        <w:rPr>
          <w:rFonts w:ascii="Times New Roman" w:hAnsi="Times New Roman"/>
        </w:rPr>
        <w:t>管理服务</w:t>
      </w:r>
    </w:p>
    <w:p w14:paraId="21E54E0B" w14:textId="77777777"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lang w:eastAsia="zh-Hans"/>
        </w:rPr>
      </w:pPr>
      <w:r w:rsidRPr="009E4C54">
        <w:rPr>
          <w:rFonts w:ascii="Times New Roman" w:eastAsiaTheme="minorEastAsia" w:hAnsi="Times New Roman" w:cs="Times New Roman"/>
          <w:sz w:val="24"/>
        </w:rPr>
        <w:t>2</w:t>
      </w:r>
      <w:r w:rsidRPr="009E4C54">
        <w:rPr>
          <w:rFonts w:ascii="Times New Roman" w:eastAsiaTheme="minorEastAsia" w:hAnsi="Times New Roman" w:cs="Times New Roman"/>
          <w:sz w:val="24"/>
        </w:rPr>
        <w:t>、服务内容：</w:t>
      </w:r>
      <w:r w:rsidRPr="009E4C54">
        <w:rPr>
          <w:rFonts w:ascii="Times New Roman" w:eastAsiaTheme="minorEastAsia" w:hAnsi="Times New Roman" w:cs="Times New Roman"/>
          <w:sz w:val="24"/>
          <w:lang w:eastAsia="zh-Hans"/>
        </w:rPr>
        <w:t>通过智慧医疗运维系统，采取信息化手段，在设备使用前协助医院和厂家进行安装验收、入库管理；设备使用中的日常巡检、维修管理、保养服务、备用机服务、计量质控管理、档案管理、不良事件报告</w:t>
      </w:r>
      <w:r>
        <w:rPr>
          <w:rFonts w:ascii="Times New Roman" w:eastAsiaTheme="minorEastAsia" w:hAnsi="Times New Roman" w:cs="Times New Roman" w:hint="eastAsia"/>
          <w:sz w:val="24"/>
          <w:lang w:eastAsia="zh-Hans"/>
        </w:rPr>
        <w:t>；</w:t>
      </w:r>
      <w:r w:rsidRPr="009E4C54">
        <w:rPr>
          <w:rFonts w:ascii="Times New Roman" w:eastAsiaTheme="minorEastAsia" w:hAnsi="Times New Roman" w:cs="Times New Roman"/>
          <w:sz w:val="24"/>
          <w:lang w:eastAsia="zh-Hans"/>
        </w:rPr>
        <w:t>设备使用后期的报废管理</w:t>
      </w:r>
    </w:p>
    <w:p w14:paraId="74EFAECB" w14:textId="5863B180"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3</w:t>
      </w:r>
      <w:r w:rsidRPr="009E4C54">
        <w:rPr>
          <w:rFonts w:ascii="Times New Roman" w:eastAsiaTheme="minorEastAsia" w:hAnsi="Times New Roman" w:cs="Times New Roman"/>
          <w:sz w:val="24"/>
        </w:rPr>
        <w:t>、服务期限：</w:t>
      </w:r>
      <w:r w:rsidRPr="009E4C54">
        <w:rPr>
          <w:rFonts w:ascii="Times New Roman" w:eastAsiaTheme="minorEastAsia" w:hAnsi="Times New Roman" w:cs="Times New Roman"/>
          <w:sz w:val="24"/>
        </w:rPr>
        <w:t>3</w:t>
      </w:r>
      <w:r w:rsidRPr="009E4C54">
        <w:rPr>
          <w:rFonts w:ascii="Times New Roman" w:eastAsiaTheme="minorEastAsia" w:hAnsi="Times New Roman" w:cs="Times New Roman"/>
          <w:sz w:val="24"/>
        </w:rPr>
        <w:t>年</w:t>
      </w:r>
      <w:r w:rsidR="008B4E83">
        <w:rPr>
          <w:rFonts w:ascii="Times New Roman" w:eastAsiaTheme="minorEastAsia" w:hAnsi="Times New Roman" w:cs="Times New Roman" w:hint="eastAsia"/>
          <w:sz w:val="24"/>
        </w:rPr>
        <w:t>。</w:t>
      </w:r>
      <w:r w:rsidRPr="009E4C54">
        <w:rPr>
          <w:rFonts w:ascii="Times New Roman" w:eastAsiaTheme="minorEastAsia" w:hAnsi="Times New Roman" w:cs="Times New Roman"/>
          <w:sz w:val="24"/>
        </w:rPr>
        <w:t>服务限价</w:t>
      </w:r>
      <w:r w:rsidRPr="009E4C54">
        <w:rPr>
          <w:rFonts w:ascii="Times New Roman" w:eastAsiaTheme="minorEastAsia" w:hAnsi="Times New Roman" w:cs="Times New Roman"/>
          <w:sz w:val="24"/>
        </w:rPr>
        <w:t>:300</w:t>
      </w:r>
      <w:r w:rsidRPr="009E4C54">
        <w:rPr>
          <w:rFonts w:ascii="Times New Roman" w:eastAsiaTheme="minorEastAsia" w:hAnsi="Times New Roman" w:cs="Times New Roman"/>
          <w:sz w:val="24"/>
        </w:rPr>
        <w:t>万元</w:t>
      </w:r>
      <w:r w:rsidRPr="009E4C54">
        <w:rPr>
          <w:rFonts w:ascii="Times New Roman" w:eastAsiaTheme="minorEastAsia" w:hAnsi="Times New Roman" w:cs="Times New Roman"/>
          <w:sz w:val="24"/>
        </w:rPr>
        <w:t>/</w:t>
      </w:r>
      <w:r w:rsidRPr="009E4C54">
        <w:rPr>
          <w:rFonts w:ascii="Times New Roman" w:eastAsiaTheme="minorEastAsia" w:hAnsi="Times New Roman" w:cs="Times New Roman"/>
          <w:sz w:val="24"/>
        </w:rPr>
        <w:t>年</w:t>
      </w:r>
    </w:p>
    <w:p w14:paraId="2A11A7CB" w14:textId="12C0CBAB"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4</w:t>
      </w:r>
      <w:r w:rsidRPr="009E4C54">
        <w:rPr>
          <w:rFonts w:ascii="Times New Roman" w:eastAsiaTheme="minorEastAsia" w:hAnsi="Times New Roman" w:cs="Times New Roman"/>
          <w:sz w:val="24"/>
        </w:rPr>
        <w:t>、服务范围</w:t>
      </w:r>
      <w:r w:rsidR="008B4E83">
        <w:rPr>
          <w:rFonts w:ascii="Times New Roman" w:eastAsiaTheme="minorEastAsia" w:hAnsi="Times New Roman" w:cs="Times New Roman" w:hint="eastAsia"/>
          <w:sz w:val="24"/>
        </w:rPr>
        <w:t>：</w:t>
      </w:r>
      <w:r w:rsidRPr="009E4C54">
        <w:rPr>
          <w:rFonts w:ascii="Times New Roman" w:eastAsiaTheme="minorEastAsia" w:hAnsi="Times New Roman" w:cs="Times New Roman"/>
          <w:sz w:val="24"/>
        </w:rPr>
        <w:t>医院设备科管辖范围内的</w:t>
      </w:r>
      <w:r w:rsidRPr="009E4C54">
        <w:rPr>
          <w:rFonts w:ascii="Times New Roman" w:eastAsiaTheme="minorEastAsia" w:hAnsi="Times New Roman" w:cs="Times New Roman"/>
          <w:sz w:val="24"/>
          <w:lang w:eastAsia="zh-Hans"/>
        </w:rPr>
        <w:t>全院</w:t>
      </w:r>
      <w:r w:rsidRPr="009E4C54">
        <w:rPr>
          <w:rFonts w:ascii="Times New Roman" w:eastAsiaTheme="minorEastAsia" w:hAnsi="Times New Roman" w:cs="Times New Roman"/>
          <w:sz w:val="24"/>
        </w:rPr>
        <w:t>医疗设备</w:t>
      </w:r>
    </w:p>
    <w:p w14:paraId="025EEEF1" w14:textId="77777777"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5</w:t>
      </w:r>
      <w:r w:rsidRPr="009E4C54">
        <w:rPr>
          <w:rFonts w:ascii="Times New Roman" w:eastAsiaTheme="minorEastAsia" w:hAnsi="Times New Roman" w:cs="Times New Roman"/>
          <w:sz w:val="24"/>
        </w:rPr>
        <w:t>、</w:t>
      </w:r>
      <w:r w:rsidRPr="009E4C54">
        <w:rPr>
          <w:rFonts w:ascii="Times New Roman" w:eastAsiaTheme="minorEastAsia" w:hAnsi="Times New Roman" w:cs="Times New Roman"/>
          <w:sz w:val="24"/>
          <w:lang w:eastAsia="zh-Hans"/>
        </w:rPr>
        <w:t>服务范围内的</w:t>
      </w:r>
      <w:r w:rsidRPr="009E4C54">
        <w:rPr>
          <w:rFonts w:ascii="Times New Roman" w:eastAsiaTheme="minorEastAsia" w:hAnsi="Times New Roman" w:cs="Times New Roman"/>
          <w:sz w:val="24"/>
        </w:rPr>
        <w:t>全院医疗设备</w:t>
      </w:r>
      <w:r w:rsidRPr="009E4C54">
        <w:rPr>
          <w:rFonts w:ascii="Times New Roman" w:eastAsiaTheme="minorEastAsia" w:hAnsi="Times New Roman" w:cs="Times New Roman"/>
          <w:sz w:val="24"/>
          <w:lang w:eastAsia="zh-Hans"/>
        </w:rPr>
        <w:t>均</w:t>
      </w:r>
      <w:r w:rsidRPr="009E4C54">
        <w:rPr>
          <w:rFonts w:ascii="Times New Roman" w:eastAsiaTheme="minorEastAsia" w:hAnsi="Times New Roman" w:cs="Times New Roman"/>
          <w:sz w:val="24"/>
        </w:rPr>
        <w:t>提供整机全保服务及所有配件，其中包含所有易损配件（如：心电导联线、血氧探头、</w:t>
      </w:r>
      <w:r w:rsidRPr="009E4C54">
        <w:rPr>
          <w:rFonts w:ascii="Times New Roman" w:eastAsiaTheme="minorEastAsia" w:hAnsi="Times New Roman" w:cs="Times New Roman"/>
          <w:sz w:val="24"/>
          <w:lang w:eastAsia="zh-Hans"/>
        </w:rPr>
        <w:t>袖带、</w:t>
      </w:r>
      <w:r w:rsidRPr="009E4C54">
        <w:rPr>
          <w:rFonts w:ascii="Times New Roman" w:eastAsiaTheme="minorEastAsia" w:hAnsi="Times New Roman" w:cs="Times New Roman"/>
          <w:sz w:val="24"/>
        </w:rPr>
        <w:t>光源灯泡、内部蓄电池、</w:t>
      </w:r>
      <w:r w:rsidRPr="009E4C54">
        <w:rPr>
          <w:rFonts w:ascii="Times New Roman" w:eastAsiaTheme="minorEastAsia" w:hAnsi="Times New Roman" w:cs="Times New Roman"/>
          <w:sz w:val="24"/>
          <w:lang w:eastAsia="zh-Hans"/>
        </w:rPr>
        <w:t>检验科净水器滤芯、树脂等</w:t>
      </w:r>
      <w:r w:rsidRPr="009E4C54">
        <w:rPr>
          <w:rFonts w:ascii="Times New Roman" w:eastAsiaTheme="minorEastAsia" w:hAnsi="Times New Roman" w:cs="Times New Roman"/>
          <w:sz w:val="24"/>
        </w:rPr>
        <w:t>）</w:t>
      </w:r>
    </w:p>
    <w:p w14:paraId="0F013F03" w14:textId="77777777" w:rsidR="00FB6970" w:rsidRPr="009E4C54" w:rsidRDefault="00FB6970" w:rsidP="005D39E4">
      <w:pPr>
        <w:spacing w:line="360" w:lineRule="auto"/>
        <w:ind w:firstLineChars="200" w:firstLine="480"/>
        <w:jc w:val="left"/>
        <w:rPr>
          <w:rFonts w:ascii="Times New Roman" w:hAnsi="Times New Roman"/>
          <w:sz w:val="24"/>
        </w:rPr>
      </w:pPr>
      <w:r w:rsidRPr="009E4C54">
        <w:rPr>
          <w:rFonts w:ascii="Times New Roman" w:hAnsi="Times New Roman"/>
          <w:sz w:val="24"/>
        </w:rPr>
        <w:t>6</w:t>
      </w:r>
      <w:r w:rsidRPr="009E4C54">
        <w:rPr>
          <w:rFonts w:ascii="Times New Roman" w:hAnsi="Times New Roman"/>
          <w:sz w:val="24"/>
        </w:rPr>
        <w:t>、</w:t>
      </w:r>
      <w:r w:rsidRPr="009E4C54">
        <w:rPr>
          <w:rFonts w:ascii="Times New Roman" w:hAnsi="Times New Roman"/>
          <w:sz w:val="24"/>
          <w:lang w:eastAsia="zh-Hans"/>
        </w:rPr>
        <w:t>服务包含</w:t>
      </w:r>
      <w:r w:rsidRPr="009E4C54">
        <w:rPr>
          <w:rFonts w:ascii="Times New Roman" w:hAnsi="Times New Roman"/>
          <w:sz w:val="24"/>
        </w:rPr>
        <w:t>病床、床头柜、陪伴椅、轮椅、推车、转运车、呼叫系统、设备带、吊塔、辐射防护门在内所有设备维护维修服务及所有配件</w:t>
      </w:r>
      <w:r>
        <w:rPr>
          <w:rFonts w:ascii="Times New Roman" w:hAnsi="Times New Roman" w:hint="eastAsia"/>
          <w:sz w:val="24"/>
          <w:lang w:eastAsia="zh-Hans"/>
        </w:rPr>
        <w:t>，</w:t>
      </w:r>
      <w:r w:rsidRPr="009E4C54">
        <w:rPr>
          <w:rFonts w:ascii="Times New Roman" w:hAnsi="Times New Roman"/>
          <w:sz w:val="24"/>
          <w:lang w:eastAsia="zh-Hans"/>
        </w:rPr>
        <w:t>其中不含供氧</w:t>
      </w:r>
      <w:proofErr w:type="gramStart"/>
      <w:r w:rsidRPr="009E4C54">
        <w:rPr>
          <w:rFonts w:ascii="Times New Roman" w:hAnsi="Times New Roman"/>
          <w:sz w:val="24"/>
          <w:lang w:eastAsia="zh-Hans"/>
        </w:rPr>
        <w:t>中心维保服务</w:t>
      </w:r>
      <w:proofErr w:type="gramEnd"/>
    </w:p>
    <w:p w14:paraId="3DDB170E" w14:textId="77777777"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7</w:t>
      </w:r>
      <w:r w:rsidRPr="009E4C54">
        <w:rPr>
          <w:rFonts w:ascii="Times New Roman" w:eastAsiaTheme="minorEastAsia" w:hAnsi="Times New Roman" w:cs="Times New Roman"/>
          <w:sz w:val="24"/>
        </w:rPr>
        <w:t>、</w:t>
      </w:r>
      <w:r w:rsidRPr="009E4C54">
        <w:rPr>
          <w:rFonts w:ascii="Times New Roman" w:eastAsiaTheme="minorEastAsia" w:hAnsi="Times New Roman" w:cs="Times New Roman"/>
          <w:color w:val="000000" w:themeColor="text1"/>
          <w:sz w:val="24"/>
        </w:rPr>
        <w:t>腹腔镜、胃肠镜整机维保维修（含全部零配件</w:t>
      </w:r>
      <w:r>
        <w:rPr>
          <w:rFonts w:ascii="Times New Roman" w:eastAsiaTheme="minorEastAsia" w:hAnsi="Times New Roman" w:cs="Times New Roman" w:hint="eastAsia"/>
          <w:color w:val="000000" w:themeColor="text1"/>
          <w:sz w:val="24"/>
        </w:rPr>
        <w:t>，</w:t>
      </w:r>
      <w:r w:rsidRPr="009E4C54">
        <w:rPr>
          <w:rFonts w:ascii="Times New Roman" w:eastAsiaTheme="minorEastAsia" w:hAnsi="Times New Roman" w:cs="Times New Roman"/>
          <w:color w:val="000000" w:themeColor="text1"/>
          <w:sz w:val="24"/>
        </w:rPr>
        <w:t>其中镜子类如第一次损坏</w:t>
      </w:r>
      <w:r>
        <w:rPr>
          <w:rFonts w:ascii="Times New Roman" w:eastAsiaTheme="minorEastAsia" w:hAnsi="Times New Roman" w:cs="Times New Roman" w:hint="eastAsia"/>
          <w:color w:val="000000" w:themeColor="text1"/>
          <w:sz w:val="24"/>
        </w:rPr>
        <w:t>，</w:t>
      </w:r>
      <w:r w:rsidRPr="009E4C54">
        <w:rPr>
          <w:rFonts w:ascii="Times New Roman" w:eastAsiaTheme="minorEastAsia" w:hAnsi="Times New Roman" w:cs="Times New Roman"/>
          <w:color w:val="000000" w:themeColor="text1"/>
          <w:sz w:val="24"/>
        </w:rPr>
        <w:t>需由原厂家维修</w:t>
      </w:r>
      <w:r>
        <w:rPr>
          <w:rFonts w:ascii="Times New Roman" w:eastAsiaTheme="minorEastAsia" w:hAnsi="Times New Roman" w:cs="Times New Roman"/>
          <w:color w:val="000000" w:themeColor="text1"/>
          <w:sz w:val="24"/>
        </w:rPr>
        <w:t>，</w:t>
      </w:r>
      <w:r w:rsidRPr="009E4C54">
        <w:rPr>
          <w:rFonts w:ascii="Times New Roman" w:eastAsiaTheme="minorEastAsia" w:hAnsi="Times New Roman" w:cs="Times New Roman"/>
          <w:color w:val="000000" w:themeColor="text1"/>
          <w:sz w:val="24"/>
        </w:rPr>
        <w:t>费用由中标</w:t>
      </w:r>
      <w:r>
        <w:rPr>
          <w:rFonts w:ascii="Times New Roman" w:eastAsiaTheme="minorEastAsia" w:hAnsi="Times New Roman" w:cs="Times New Roman" w:hint="eastAsia"/>
          <w:color w:val="000000" w:themeColor="text1"/>
          <w:sz w:val="24"/>
        </w:rPr>
        <w:t>人</w:t>
      </w:r>
      <w:r w:rsidRPr="009E4C54">
        <w:rPr>
          <w:rFonts w:ascii="Times New Roman" w:eastAsiaTheme="minorEastAsia" w:hAnsi="Times New Roman" w:cs="Times New Roman"/>
          <w:color w:val="000000" w:themeColor="text1"/>
          <w:sz w:val="24"/>
        </w:rPr>
        <w:t>支付）</w:t>
      </w:r>
    </w:p>
    <w:p w14:paraId="19105113" w14:textId="77777777" w:rsidR="00FB6970" w:rsidRPr="009E4C54" w:rsidRDefault="00FB6970" w:rsidP="005D39E4">
      <w:pPr>
        <w:pStyle w:val="21"/>
        <w:shd w:val="clear" w:color="auto" w:fill="auto"/>
        <w:tabs>
          <w:tab w:val="left" w:pos="425"/>
        </w:tabs>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8</w:t>
      </w:r>
      <w:r w:rsidRPr="009E4C54">
        <w:rPr>
          <w:rFonts w:ascii="Times New Roman" w:eastAsiaTheme="minorEastAsia" w:hAnsi="Times New Roman" w:cs="Times New Roman"/>
          <w:sz w:val="24"/>
        </w:rPr>
        <w:t>、服务期内不包含非医疗设备：如病房电器、办公设备、信息化</w:t>
      </w:r>
      <w:r w:rsidRPr="009E4C54">
        <w:rPr>
          <w:rFonts w:ascii="Times New Roman" w:eastAsiaTheme="minorEastAsia" w:hAnsi="Times New Roman" w:cs="Times New Roman"/>
          <w:sz w:val="24"/>
          <w:lang w:eastAsia="zh-Hans"/>
        </w:rPr>
        <w:t>设备</w:t>
      </w:r>
      <w:r w:rsidRPr="009E4C54">
        <w:rPr>
          <w:rFonts w:ascii="Times New Roman" w:eastAsiaTheme="minorEastAsia" w:hAnsi="Times New Roman" w:cs="Times New Roman"/>
          <w:sz w:val="24"/>
        </w:rPr>
        <w:t>﹑分体空调、中央空调、电梯等</w:t>
      </w:r>
    </w:p>
    <w:p w14:paraId="22030957" w14:textId="22B98012" w:rsidR="00FB6970" w:rsidRPr="009E4C54" w:rsidRDefault="00FB6970" w:rsidP="005D39E4">
      <w:pPr>
        <w:pStyle w:val="21"/>
        <w:shd w:val="clear" w:color="auto" w:fill="auto"/>
        <w:spacing w:line="360" w:lineRule="auto"/>
        <w:ind w:firstLineChars="200" w:firstLine="480"/>
        <w:jc w:val="left"/>
        <w:rPr>
          <w:rFonts w:ascii="Times New Roman" w:eastAsiaTheme="minorEastAsia" w:hAnsi="Times New Roman" w:cs="Times New Roman"/>
          <w:sz w:val="24"/>
        </w:rPr>
      </w:pPr>
      <w:r w:rsidRPr="009E4C54">
        <w:rPr>
          <w:rFonts w:ascii="Times New Roman" w:eastAsiaTheme="minorEastAsia" w:hAnsi="Times New Roman" w:cs="Times New Roman"/>
          <w:sz w:val="24"/>
        </w:rPr>
        <w:t>9</w:t>
      </w:r>
      <w:r w:rsidRPr="009E4C54">
        <w:rPr>
          <w:rFonts w:ascii="Times New Roman" w:eastAsiaTheme="minorEastAsia" w:hAnsi="Times New Roman" w:cs="Times New Roman"/>
          <w:sz w:val="24"/>
        </w:rPr>
        <w:t>、</w:t>
      </w:r>
      <w:r w:rsidRPr="009E4C54">
        <w:rPr>
          <w:rFonts w:ascii="Times New Roman" w:eastAsiaTheme="minorEastAsia" w:hAnsi="Times New Roman" w:cs="Times New Roman"/>
          <w:sz w:val="24"/>
          <w:lang w:eastAsia="zh-Hans"/>
        </w:rPr>
        <w:t>服务期间</w:t>
      </w:r>
      <w:r>
        <w:rPr>
          <w:rFonts w:ascii="Times New Roman" w:eastAsiaTheme="minorEastAsia" w:hAnsi="Times New Roman" w:cs="Times New Roman"/>
          <w:sz w:val="24"/>
          <w:lang w:eastAsia="zh-Hans"/>
        </w:rPr>
        <w:t>，</w:t>
      </w:r>
      <w:r w:rsidRPr="009E4C54">
        <w:rPr>
          <w:rFonts w:ascii="Times New Roman" w:eastAsiaTheme="minorEastAsia" w:hAnsi="Times New Roman" w:cs="Times New Roman"/>
          <w:sz w:val="24"/>
          <w:lang w:eastAsia="zh-Hans"/>
        </w:rPr>
        <w:t>包含设备的质控检测和计量检测项目费用，</w:t>
      </w:r>
      <w:r>
        <w:rPr>
          <w:rFonts w:ascii="Times New Roman" w:eastAsiaTheme="minorEastAsia" w:hAnsi="Times New Roman" w:cs="Times New Roman"/>
          <w:sz w:val="24"/>
          <w:lang w:eastAsia="zh-Hans"/>
        </w:rPr>
        <w:t>中标人</w:t>
      </w:r>
      <w:r w:rsidRPr="009E4C54">
        <w:rPr>
          <w:rFonts w:ascii="Times New Roman" w:eastAsiaTheme="minorEastAsia" w:hAnsi="Times New Roman" w:cs="Times New Roman"/>
          <w:sz w:val="24"/>
          <w:lang w:eastAsia="zh-Hans"/>
        </w:rPr>
        <w:t>协助医院做好计量、强制项目检测相关工作</w:t>
      </w:r>
      <w:r w:rsidR="001C19DE">
        <w:rPr>
          <w:rFonts w:ascii="Times New Roman" w:eastAsiaTheme="minorEastAsia" w:hAnsi="Times New Roman" w:cs="Times New Roman" w:hint="eastAsia"/>
          <w:sz w:val="24"/>
          <w:lang w:eastAsia="zh-Hans"/>
        </w:rPr>
        <w:t>。</w:t>
      </w:r>
      <w:r w:rsidRPr="009E4C54">
        <w:rPr>
          <w:rFonts w:ascii="Times New Roman" w:eastAsiaTheme="minorEastAsia" w:hAnsi="Times New Roman" w:cs="Times New Roman"/>
          <w:sz w:val="24"/>
          <w:lang w:eastAsia="zh-Hans"/>
        </w:rPr>
        <w:t>不包含环评</w:t>
      </w:r>
      <w:r w:rsidR="001C19DE">
        <w:rPr>
          <w:rFonts w:ascii="Times New Roman" w:eastAsiaTheme="minorEastAsia" w:hAnsi="Times New Roman" w:cs="Times New Roman" w:hint="eastAsia"/>
          <w:sz w:val="24"/>
          <w:lang w:eastAsia="zh-Hans"/>
        </w:rPr>
        <w:t>、</w:t>
      </w:r>
      <w:r w:rsidRPr="009E4C54">
        <w:rPr>
          <w:rFonts w:ascii="Times New Roman" w:eastAsiaTheme="minorEastAsia" w:hAnsi="Times New Roman" w:cs="Times New Roman"/>
          <w:sz w:val="24"/>
          <w:lang w:eastAsia="zh-Hans"/>
        </w:rPr>
        <w:t>辐射等其他检测项目费用</w:t>
      </w:r>
    </w:p>
    <w:p w14:paraId="698A145D" w14:textId="77777777" w:rsidR="00FB6970" w:rsidRPr="009E4C54" w:rsidRDefault="00FB6970" w:rsidP="005D39E4">
      <w:pPr>
        <w:pStyle w:val="a5"/>
        <w:widowControl/>
        <w:spacing w:beforeAutospacing="0" w:afterAutospacing="0" w:line="360" w:lineRule="auto"/>
        <w:ind w:left="-180" w:right="-180" w:firstLineChars="250" w:firstLine="600"/>
        <w:rPr>
          <w:rFonts w:ascii="Times New Roman" w:hAnsi="Times New Roman"/>
          <w:kern w:val="2"/>
          <w:lang w:eastAsia="zh-Hans"/>
        </w:rPr>
      </w:pPr>
      <w:r w:rsidRPr="009E4C54">
        <w:rPr>
          <w:rFonts w:ascii="Times New Roman" w:hAnsi="Times New Roman"/>
          <w:color w:val="000000"/>
        </w:rPr>
        <w:t>10</w:t>
      </w:r>
      <w:r w:rsidRPr="009E4C54">
        <w:rPr>
          <w:rFonts w:ascii="Times New Roman" w:hAnsi="Times New Roman"/>
          <w:color w:val="000000"/>
        </w:rPr>
        <w:t>、</w:t>
      </w:r>
      <w:r w:rsidRPr="009E4C54">
        <w:rPr>
          <w:rFonts w:ascii="Times New Roman" w:hAnsi="Times New Roman"/>
          <w:kern w:val="2"/>
          <w:lang w:eastAsia="zh-Hans"/>
        </w:rPr>
        <w:t>服务包含</w:t>
      </w:r>
      <w:r w:rsidRPr="009E4C54">
        <w:rPr>
          <w:rFonts w:ascii="Times New Roman" w:hAnsi="Times New Roman"/>
          <w:kern w:val="2"/>
          <w:lang w:eastAsia="zh-Hans"/>
        </w:rPr>
        <w:t>CT(</w:t>
      </w:r>
      <w:r w:rsidRPr="009E4C54">
        <w:rPr>
          <w:rFonts w:ascii="Times New Roman" w:hAnsi="Times New Roman"/>
          <w:kern w:val="2"/>
          <w:lang w:eastAsia="zh-Hans"/>
        </w:rPr>
        <w:t>球管、探测器</w:t>
      </w:r>
      <w:r w:rsidRPr="009E4C54">
        <w:rPr>
          <w:rFonts w:ascii="Times New Roman" w:hAnsi="Times New Roman"/>
          <w:kern w:val="2"/>
          <w:lang w:eastAsia="zh-Hans"/>
        </w:rPr>
        <w:t>)</w:t>
      </w:r>
      <w:r w:rsidRPr="009E4C54">
        <w:rPr>
          <w:rFonts w:ascii="Times New Roman" w:hAnsi="Times New Roman"/>
          <w:kern w:val="2"/>
          <w:lang w:eastAsia="zh-Hans"/>
        </w:rPr>
        <w:t>、</w:t>
      </w:r>
      <w:r w:rsidRPr="009E4C54">
        <w:rPr>
          <w:rFonts w:ascii="Times New Roman" w:hAnsi="Times New Roman"/>
          <w:kern w:val="2"/>
          <w:lang w:eastAsia="zh-Hans"/>
        </w:rPr>
        <w:t>MRI</w:t>
      </w:r>
      <w:r w:rsidRPr="009E4C54">
        <w:rPr>
          <w:rFonts w:ascii="Times New Roman" w:hAnsi="Times New Roman"/>
          <w:kern w:val="2"/>
          <w:lang w:eastAsia="zh-Hans"/>
        </w:rPr>
        <w:t>设备（在用的精密空调、水冷机、工作站、线圈、高压注射器、磁体、添加液氦也包含在内的所有配件以及其他设备的所有高值配件），高值配件使用原厂原装，人为损坏和不可抗力的因素除外包括但不限于：自然灾害如地震、台风、洪水、火灾；政府行为、法律规定或其适用的变化或其他任何无法预见、避免或控制的事件</w:t>
      </w:r>
    </w:p>
    <w:p w14:paraId="713C11BE" w14:textId="2FB1CDBB" w:rsidR="00FB6970" w:rsidRPr="009E4C54" w:rsidRDefault="00FB6970" w:rsidP="005D39E4">
      <w:pPr>
        <w:pStyle w:val="a5"/>
        <w:widowControl/>
        <w:spacing w:beforeAutospacing="0" w:afterAutospacing="0" w:line="360" w:lineRule="auto"/>
        <w:ind w:left="-180" w:right="-180" w:firstLineChars="200" w:firstLine="480"/>
        <w:rPr>
          <w:rFonts w:ascii="Times New Roman" w:hAnsi="Times New Roman"/>
          <w:kern w:val="2"/>
        </w:rPr>
      </w:pPr>
      <w:r w:rsidRPr="009E4C54">
        <w:rPr>
          <w:rFonts w:ascii="Times New Roman" w:hAnsi="Times New Roman"/>
          <w:kern w:val="2"/>
        </w:rPr>
        <w:t>11</w:t>
      </w:r>
      <w:r w:rsidRPr="009E4C54">
        <w:rPr>
          <w:rFonts w:ascii="Times New Roman" w:hAnsi="Times New Roman"/>
          <w:kern w:val="2"/>
        </w:rPr>
        <w:t>、彩超探头若出现故障，由驻点</w:t>
      </w:r>
      <w:r w:rsidR="005955D0">
        <w:rPr>
          <w:rFonts w:ascii="Times New Roman" w:hAnsi="Times New Roman" w:hint="eastAsia"/>
          <w:kern w:val="2"/>
        </w:rPr>
        <w:t>人员</w:t>
      </w:r>
      <w:r w:rsidRPr="009E4C54">
        <w:rPr>
          <w:rFonts w:ascii="Times New Roman" w:hAnsi="Times New Roman"/>
          <w:kern w:val="2"/>
        </w:rPr>
        <w:t>判断故障原因，然后进行维修或者外修，维修效果如果很差，并且影响到正常的设备检查，</w:t>
      </w:r>
      <w:r>
        <w:rPr>
          <w:rFonts w:ascii="Times New Roman" w:hAnsi="Times New Roman"/>
          <w:kern w:val="2"/>
        </w:rPr>
        <w:t>中标人</w:t>
      </w:r>
      <w:r w:rsidRPr="009E4C54">
        <w:rPr>
          <w:rFonts w:ascii="Times New Roman" w:hAnsi="Times New Roman"/>
          <w:kern w:val="2"/>
          <w:lang w:eastAsia="zh-Hans"/>
        </w:rPr>
        <w:t>需</w:t>
      </w:r>
      <w:r w:rsidRPr="009E4C54">
        <w:rPr>
          <w:rFonts w:ascii="Times New Roman" w:hAnsi="Times New Roman"/>
          <w:kern w:val="2"/>
        </w:rPr>
        <w:t>进行探头更换，更换的探头要求原厂原装</w:t>
      </w:r>
      <w:r>
        <w:rPr>
          <w:rFonts w:ascii="Times New Roman" w:hAnsi="Times New Roman"/>
          <w:kern w:val="2"/>
        </w:rPr>
        <w:t>.</w:t>
      </w:r>
      <w:r w:rsidRPr="009E4C54">
        <w:rPr>
          <w:rFonts w:ascii="Times New Roman" w:hAnsi="Times New Roman"/>
          <w:kern w:val="2"/>
        </w:rPr>
        <w:t>（使用年限</w:t>
      </w:r>
      <w:r w:rsidRPr="009E4C54">
        <w:rPr>
          <w:rFonts w:ascii="Times New Roman" w:hAnsi="Times New Roman"/>
          <w:kern w:val="2"/>
        </w:rPr>
        <w:t>≥8</w:t>
      </w:r>
      <w:r w:rsidRPr="009E4C54">
        <w:rPr>
          <w:rFonts w:ascii="Times New Roman" w:hAnsi="Times New Roman"/>
          <w:kern w:val="2"/>
        </w:rPr>
        <w:t>年的彩超探头，原则上只进行维修</w:t>
      </w:r>
      <w:r w:rsidR="008C74DA">
        <w:rPr>
          <w:rFonts w:ascii="Times New Roman" w:hAnsi="Times New Roman" w:hint="eastAsia"/>
          <w:kern w:val="2"/>
        </w:rPr>
        <w:t>。</w:t>
      </w:r>
      <w:r w:rsidRPr="009E4C54">
        <w:rPr>
          <w:rFonts w:ascii="Times New Roman" w:hAnsi="Times New Roman"/>
          <w:kern w:val="2"/>
        </w:rPr>
        <w:t>使用年限＜</w:t>
      </w:r>
      <w:r w:rsidRPr="009E4C54">
        <w:rPr>
          <w:rFonts w:ascii="Times New Roman" w:hAnsi="Times New Roman"/>
          <w:kern w:val="2"/>
        </w:rPr>
        <w:t>8</w:t>
      </w:r>
      <w:r w:rsidRPr="009E4C54">
        <w:rPr>
          <w:rFonts w:ascii="Times New Roman" w:hAnsi="Times New Roman"/>
          <w:kern w:val="2"/>
        </w:rPr>
        <w:t>年的彩超探头，维修达不到标准则进行探头更换）</w:t>
      </w:r>
    </w:p>
    <w:p w14:paraId="28819DB0" w14:textId="77777777" w:rsidR="00FB6970" w:rsidRPr="009E4C54" w:rsidRDefault="00FB6970" w:rsidP="005D39E4">
      <w:pPr>
        <w:pStyle w:val="a5"/>
        <w:widowControl/>
        <w:spacing w:beforeAutospacing="0" w:afterAutospacing="0" w:line="360" w:lineRule="auto"/>
        <w:ind w:left="-180" w:right="-180" w:firstLineChars="200" w:firstLine="480"/>
        <w:rPr>
          <w:rFonts w:ascii="Times New Roman" w:hAnsi="Times New Roman"/>
          <w:kern w:val="2"/>
          <w:lang w:eastAsia="zh-Hans"/>
        </w:rPr>
      </w:pPr>
      <w:r w:rsidRPr="009E4C54">
        <w:rPr>
          <w:rFonts w:ascii="Times New Roman" w:hAnsi="Times New Roman"/>
          <w:kern w:val="2"/>
          <w:lang w:eastAsia="zh-Hans"/>
        </w:rPr>
        <w:lastRenderedPageBreak/>
        <w:t>12</w:t>
      </w:r>
      <w:r w:rsidRPr="009E4C54">
        <w:rPr>
          <w:rFonts w:ascii="Times New Roman" w:hAnsi="Times New Roman"/>
          <w:kern w:val="2"/>
          <w:lang w:eastAsia="zh-Hans"/>
        </w:rPr>
        <w:t>、服务期内医院新增设备在原厂保修期结束后，按设备采购价的</w:t>
      </w:r>
      <w:r w:rsidRPr="009E4C54">
        <w:rPr>
          <w:rFonts w:ascii="Times New Roman" w:hAnsi="Times New Roman"/>
          <w:kern w:val="2"/>
          <w:lang w:eastAsia="zh-Hans"/>
        </w:rPr>
        <w:t>2%</w:t>
      </w:r>
      <w:r w:rsidRPr="009E4C54">
        <w:rPr>
          <w:rFonts w:ascii="Times New Roman" w:hAnsi="Times New Roman"/>
          <w:kern w:val="2"/>
          <w:lang w:eastAsia="zh-Hans"/>
        </w:rPr>
        <w:t>计算</w:t>
      </w:r>
      <w:r>
        <w:rPr>
          <w:rFonts w:ascii="Times New Roman" w:hAnsi="Times New Roman"/>
          <w:kern w:val="2"/>
          <w:lang w:eastAsia="zh-Hans"/>
        </w:rPr>
        <w:t>签订</w:t>
      </w:r>
      <w:r w:rsidRPr="009E4C54">
        <w:rPr>
          <w:rFonts w:ascii="Times New Roman" w:hAnsi="Times New Roman"/>
          <w:kern w:val="2"/>
          <w:lang w:eastAsia="zh-Hans"/>
        </w:rPr>
        <w:t>补充协议，纳入</w:t>
      </w:r>
      <w:r>
        <w:rPr>
          <w:rFonts w:ascii="Times New Roman" w:hAnsi="Times New Roman"/>
          <w:kern w:val="2"/>
          <w:lang w:eastAsia="zh-Hans"/>
        </w:rPr>
        <w:t>中标人</w:t>
      </w:r>
      <w:r w:rsidRPr="009E4C54">
        <w:rPr>
          <w:rFonts w:ascii="Times New Roman" w:hAnsi="Times New Roman"/>
          <w:kern w:val="2"/>
          <w:lang w:eastAsia="zh-Hans"/>
        </w:rPr>
        <w:t>服务范畴，所</w:t>
      </w:r>
      <w:r>
        <w:rPr>
          <w:rFonts w:ascii="Times New Roman" w:hAnsi="Times New Roman"/>
          <w:kern w:val="2"/>
          <w:lang w:eastAsia="zh-Hans"/>
        </w:rPr>
        <w:t>签订</w:t>
      </w:r>
      <w:r w:rsidRPr="009E4C54">
        <w:rPr>
          <w:rFonts w:ascii="Times New Roman" w:hAnsi="Times New Roman"/>
          <w:kern w:val="2"/>
          <w:lang w:eastAsia="zh-Hans"/>
        </w:rPr>
        <w:t>之补充协议与原合同构成完整协议；报废设备也按设备采购价的</w:t>
      </w:r>
      <w:r w:rsidRPr="009E4C54">
        <w:rPr>
          <w:rFonts w:ascii="Times New Roman" w:hAnsi="Times New Roman"/>
          <w:kern w:val="2"/>
          <w:lang w:eastAsia="zh-Hans"/>
        </w:rPr>
        <w:t>2%</w:t>
      </w:r>
      <w:r w:rsidRPr="009E4C54">
        <w:rPr>
          <w:rFonts w:ascii="Times New Roman" w:hAnsi="Times New Roman"/>
          <w:kern w:val="2"/>
          <w:lang w:eastAsia="zh-Hans"/>
        </w:rPr>
        <w:t>计算依服务执行实际时间相应从合同款中扣除；大型放射影像类设备另行协商</w:t>
      </w:r>
    </w:p>
    <w:p w14:paraId="0F8B1F90" w14:textId="77777777" w:rsidR="00FB6970" w:rsidRDefault="00FB6970" w:rsidP="005D39E4">
      <w:pPr>
        <w:pStyle w:val="a5"/>
        <w:widowControl/>
        <w:spacing w:beforeAutospacing="0" w:afterAutospacing="0" w:line="360" w:lineRule="auto"/>
        <w:ind w:left="-180" w:right="-180" w:firstLineChars="200" w:firstLine="480"/>
        <w:rPr>
          <w:rFonts w:ascii="Times New Roman" w:hAnsi="Times New Roman"/>
          <w:color w:val="000000"/>
        </w:rPr>
      </w:pPr>
      <w:r w:rsidRPr="009E4C54">
        <w:rPr>
          <w:rFonts w:ascii="Times New Roman" w:hAnsi="Times New Roman"/>
          <w:color w:val="000000"/>
          <w:lang w:eastAsia="zh-Hans"/>
        </w:rPr>
        <w:t>13</w:t>
      </w:r>
      <w:r w:rsidRPr="009E4C54">
        <w:rPr>
          <w:rFonts w:ascii="Times New Roman" w:hAnsi="Times New Roman"/>
          <w:color w:val="000000"/>
        </w:rPr>
        <w:t>、使用周期</w:t>
      </w:r>
      <w:r w:rsidRPr="009E4C54">
        <w:rPr>
          <w:rFonts w:ascii="Times New Roman" w:hAnsi="Times New Roman"/>
          <w:color w:val="000000"/>
        </w:rPr>
        <w:t>≥15</w:t>
      </w:r>
      <w:r w:rsidRPr="009E4C54">
        <w:rPr>
          <w:rFonts w:ascii="Times New Roman" w:hAnsi="Times New Roman"/>
          <w:color w:val="000000"/>
        </w:rPr>
        <w:t>年的设备只提供技术维修服务</w:t>
      </w:r>
      <w:r>
        <w:rPr>
          <w:rFonts w:ascii="Times New Roman" w:hAnsi="Times New Roman"/>
          <w:color w:val="000000"/>
        </w:rPr>
        <w:t>，</w:t>
      </w:r>
      <w:r w:rsidRPr="009E4C54">
        <w:rPr>
          <w:rFonts w:ascii="Times New Roman" w:hAnsi="Times New Roman"/>
          <w:color w:val="000000"/>
        </w:rPr>
        <w:t>不含配件更换</w:t>
      </w:r>
      <w:r>
        <w:rPr>
          <w:rFonts w:ascii="Times New Roman" w:hAnsi="Times New Roman"/>
          <w:color w:val="000000"/>
        </w:rPr>
        <w:t>.</w:t>
      </w:r>
      <w:r w:rsidRPr="009E4C54">
        <w:rPr>
          <w:rFonts w:ascii="Times New Roman" w:hAnsi="Times New Roman"/>
          <w:color w:val="000000"/>
        </w:rPr>
        <w:t>如涉及到备件和软件等问题，原厂或其他渠道均无法提供所造成的设备无法修复，</w:t>
      </w:r>
      <w:r>
        <w:rPr>
          <w:rFonts w:ascii="Times New Roman" w:hAnsi="Times New Roman"/>
          <w:color w:val="000000"/>
          <w:lang w:eastAsia="zh-Hans"/>
        </w:rPr>
        <w:t>中标人</w:t>
      </w:r>
      <w:r w:rsidRPr="009E4C54">
        <w:rPr>
          <w:rFonts w:ascii="Times New Roman" w:hAnsi="Times New Roman"/>
          <w:color w:val="000000"/>
          <w:lang w:eastAsia="zh-Hans"/>
        </w:rPr>
        <w:t>需</w:t>
      </w:r>
      <w:r w:rsidRPr="009E4C54">
        <w:rPr>
          <w:rFonts w:ascii="Times New Roman" w:hAnsi="Times New Roman"/>
          <w:color w:val="000000"/>
        </w:rPr>
        <w:t>给出书面证明材料和建议，经院</w:t>
      </w:r>
      <w:r w:rsidRPr="009E4C54">
        <w:rPr>
          <w:rFonts w:ascii="Times New Roman" w:hAnsi="Times New Roman"/>
          <w:color w:val="000000"/>
          <w:lang w:eastAsia="zh-Hans"/>
        </w:rPr>
        <w:t>方</w:t>
      </w:r>
      <w:r w:rsidRPr="009E4C54">
        <w:rPr>
          <w:rFonts w:ascii="Times New Roman" w:hAnsi="Times New Roman"/>
          <w:color w:val="000000"/>
        </w:rPr>
        <w:t>同意后按相关程序报废</w:t>
      </w:r>
    </w:p>
    <w:p w14:paraId="12A3F121" w14:textId="77777777" w:rsidR="00FB6970" w:rsidRDefault="00FB6970" w:rsidP="005D39E4">
      <w:pPr>
        <w:pStyle w:val="a5"/>
        <w:widowControl/>
        <w:spacing w:beforeAutospacing="0" w:afterAutospacing="0" w:line="360" w:lineRule="auto"/>
        <w:ind w:left="-180" w:right="-180" w:firstLineChars="200" w:firstLine="480"/>
        <w:rPr>
          <w:rFonts w:ascii="Times New Roman" w:hAnsi="Times New Roman"/>
          <w:color w:val="000000" w:themeColor="text1"/>
          <w:kern w:val="2"/>
        </w:rPr>
      </w:pPr>
      <w:r w:rsidRPr="009E4C54">
        <w:rPr>
          <w:rFonts w:ascii="Times New Roman" w:hAnsi="Times New Roman"/>
        </w:rPr>
        <w:t>14</w:t>
      </w:r>
      <w:r w:rsidRPr="009E4C54">
        <w:rPr>
          <w:rFonts w:ascii="Times New Roman" w:hAnsi="Times New Roman"/>
        </w:rPr>
        <w:t>、</w:t>
      </w:r>
      <w:r w:rsidRPr="009E4C54">
        <w:rPr>
          <w:rFonts w:ascii="Times New Roman" w:hAnsi="Times New Roman"/>
          <w:color w:val="000000" w:themeColor="text1"/>
          <w:kern w:val="2"/>
        </w:rPr>
        <w:t>项目</w:t>
      </w:r>
      <w:r>
        <w:rPr>
          <w:rFonts w:ascii="Times New Roman" w:hAnsi="Times New Roman"/>
          <w:color w:val="000000" w:themeColor="text1"/>
          <w:kern w:val="2"/>
        </w:rPr>
        <w:t>签订</w:t>
      </w:r>
      <w:r w:rsidRPr="009E4C54">
        <w:rPr>
          <w:rFonts w:ascii="Times New Roman" w:hAnsi="Times New Roman"/>
          <w:color w:val="000000" w:themeColor="text1"/>
          <w:kern w:val="2"/>
        </w:rPr>
        <w:t>合同生效始二个月内</w:t>
      </w:r>
      <w:r>
        <w:rPr>
          <w:rFonts w:ascii="Times New Roman" w:hAnsi="Times New Roman"/>
          <w:color w:val="000000" w:themeColor="text1"/>
          <w:kern w:val="2"/>
        </w:rPr>
        <w:t>中标人</w:t>
      </w:r>
      <w:r w:rsidRPr="009E4C54">
        <w:rPr>
          <w:rFonts w:ascii="Times New Roman" w:hAnsi="Times New Roman"/>
          <w:color w:val="000000" w:themeColor="text1"/>
          <w:kern w:val="2"/>
        </w:rPr>
        <w:t>应对</w:t>
      </w:r>
      <w:r>
        <w:rPr>
          <w:rFonts w:ascii="Times New Roman" w:hAnsi="Times New Roman"/>
          <w:color w:val="000000" w:themeColor="text1"/>
          <w:kern w:val="2"/>
        </w:rPr>
        <w:t>采购人</w:t>
      </w:r>
      <w:r w:rsidRPr="009E4C54">
        <w:rPr>
          <w:rFonts w:ascii="Times New Roman" w:hAnsi="Times New Roman"/>
          <w:color w:val="000000" w:themeColor="text1"/>
          <w:kern w:val="2"/>
        </w:rPr>
        <w:t>所有在用医疗设备逐一进行全面的核查巡检，发现已存在故障的设备</w:t>
      </w:r>
      <w:r>
        <w:rPr>
          <w:rFonts w:ascii="Times New Roman" w:hAnsi="Times New Roman" w:hint="eastAsia"/>
          <w:color w:val="000000" w:themeColor="text1"/>
          <w:kern w:val="2"/>
        </w:rPr>
        <w:t>，</w:t>
      </w:r>
      <w:r>
        <w:rPr>
          <w:rFonts w:ascii="Times New Roman" w:hAnsi="Times New Roman"/>
          <w:color w:val="000000" w:themeColor="text1"/>
          <w:kern w:val="2"/>
        </w:rPr>
        <w:t>中标人</w:t>
      </w:r>
      <w:r w:rsidRPr="009E4C54">
        <w:rPr>
          <w:rFonts w:ascii="Times New Roman" w:hAnsi="Times New Roman"/>
          <w:color w:val="000000" w:themeColor="text1"/>
          <w:kern w:val="2"/>
        </w:rPr>
        <w:t>需进行维修（不得另行收费），如需更换配件，</w:t>
      </w:r>
      <w:r>
        <w:rPr>
          <w:rFonts w:ascii="Times New Roman" w:hAnsi="Times New Roman"/>
          <w:color w:val="000000" w:themeColor="text1"/>
          <w:kern w:val="2"/>
        </w:rPr>
        <w:t>中标人</w:t>
      </w:r>
      <w:r w:rsidRPr="009E4C54">
        <w:rPr>
          <w:rFonts w:ascii="Times New Roman" w:hAnsi="Times New Roman"/>
          <w:color w:val="000000" w:themeColor="text1"/>
          <w:kern w:val="2"/>
        </w:rPr>
        <w:t>承担单价小于</w:t>
      </w:r>
      <w:r w:rsidRPr="009E4C54">
        <w:rPr>
          <w:rFonts w:ascii="Times New Roman" w:hAnsi="Times New Roman"/>
          <w:color w:val="000000" w:themeColor="text1"/>
          <w:kern w:val="2"/>
        </w:rPr>
        <w:t>5000</w:t>
      </w:r>
      <w:r w:rsidRPr="009E4C54">
        <w:rPr>
          <w:rFonts w:ascii="Times New Roman" w:hAnsi="Times New Roman"/>
          <w:color w:val="000000" w:themeColor="text1"/>
          <w:kern w:val="2"/>
        </w:rPr>
        <w:t>元内（以厂家报价为准）的备件；备件单价超过</w:t>
      </w:r>
      <w:r w:rsidRPr="009E4C54">
        <w:rPr>
          <w:rFonts w:ascii="Times New Roman" w:hAnsi="Times New Roman"/>
          <w:color w:val="000000" w:themeColor="text1"/>
          <w:kern w:val="2"/>
        </w:rPr>
        <w:t>5000</w:t>
      </w:r>
      <w:r w:rsidRPr="009E4C54">
        <w:rPr>
          <w:rFonts w:ascii="Times New Roman" w:hAnsi="Times New Roman"/>
          <w:color w:val="000000" w:themeColor="text1"/>
          <w:kern w:val="2"/>
        </w:rPr>
        <w:t>元（以厂家报价为准）的备件，由医院另行采购，若由中标人提供则应不高于厂家报价</w:t>
      </w:r>
      <w:r w:rsidRPr="009E4C54">
        <w:rPr>
          <w:rFonts w:ascii="Times New Roman" w:hAnsi="Times New Roman"/>
          <w:color w:val="000000" w:themeColor="text1"/>
          <w:kern w:val="2"/>
        </w:rPr>
        <w:t>7</w:t>
      </w:r>
      <w:proofErr w:type="gramStart"/>
      <w:r w:rsidRPr="009E4C54">
        <w:rPr>
          <w:rFonts w:ascii="Times New Roman" w:hAnsi="Times New Roman"/>
          <w:color w:val="000000" w:themeColor="text1"/>
          <w:kern w:val="2"/>
        </w:rPr>
        <w:t>折提供</w:t>
      </w:r>
      <w:proofErr w:type="gramEnd"/>
      <w:r>
        <w:rPr>
          <w:rFonts w:ascii="Times New Roman" w:hAnsi="Times New Roman"/>
          <w:color w:val="000000" w:themeColor="text1"/>
          <w:kern w:val="2"/>
        </w:rPr>
        <w:t>.</w:t>
      </w:r>
      <w:r w:rsidRPr="009E4C54">
        <w:rPr>
          <w:rFonts w:ascii="Times New Roman" w:hAnsi="Times New Roman"/>
          <w:color w:val="000000" w:themeColor="text1"/>
          <w:kern w:val="2"/>
        </w:rPr>
        <w:t>现有</w:t>
      </w:r>
      <w:r w:rsidRPr="009E4C54">
        <w:rPr>
          <w:rFonts w:ascii="Times New Roman" w:hAnsi="Times New Roman"/>
          <w:color w:val="000000" w:themeColor="text1"/>
          <w:kern w:val="2"/>
        </w:rPr>
        <w:t>GE64</w:t>
      </w:r>
      <w:r w:rsidRPr="009E4C54">
        <w:rPr>
          <w:rFonts w:ascii="Times New Roman" w:hAnsi="Times New Roman"/>
          <w:color w:val="000000" w:themeColor="text1"/>
          <w:kern w:val="2"/>
        </w:rPr>
        <w:t>排、</w:t>
      </w:r>
      <w:r w:rsidRPr="009E4C54">
        <w:rPr>
          <w:rFonts w:ascii="Times New Roman" w:hAnsi="Times New Roman"/>
          <w:color w:val="000000" w:themeColor="text1"/>
          <w:kern w:val="2"/>
        </w:rPr>
        <w:t>CT</w:t>
      </w:r>
      <w:r w:rsidRPr="009E4C54">
        <w:rPr>
          <w:rFonts w:ascii="Times New Roman" w:hAnsi="Times New Roman"/>
          <w:color w:val="000000" w:themeColor="text1"/>
          <w:kern w:val="2"/>
        </w:rPr>
        <w:t>球管，在能正常使用的情况下，院方不得以原有瑕疵问题强行要求</w:t>
      </w:r>
      <w:r>
        <w:rPr>
          <w:rFonts w:ascii="Times New Roman" w:hAnsi="Times New Roman"/>
          <w:color w:val="000000" w:themeColor="text1"/>
          <w:kern w:val="2"/>
        </w:rPr>
        <w:t>中标人</w:t>
      </w:r>
      <w:r w:rsidRPr="009E4C54">
        <w:rPr>
          <w:rFonts w:ascii="Times New Roman" w:hAnsi="Times New Roman"/>
          <w:color w:val="000000" w:themeColor="text1"/>
          <w:kern w:val="2"/>
        </w:rPr>
        <w:t>更换新球管</w:t>
      </w:r>
    </w:p>
    <w:p w14:paraId="40FAB335" w14:textId="7C16D2DA" w:rsidR="005A32B9" w:rsidRPr="00FB6970" w:rsidRDefault="00FB6970" w:rsidP="005D39E4">
      <w:pPr>
        <w:pStyle w:val="a5"/>
        <w:widowControl/>
        <w:spacing w:beforeAutospacing="0" w:afterAutospacing="0" w:line="360" w:lineRule="auto"/>
        <w:ind w:left="-180" w:right="-180" w:firstLineChars="200" w:firstLine="480"/>
        <w:rPr>
          <w:rFonts w:ascii="Times New Roman" w:hAnsi="Times New Roman"/>
          <w:color w:val="000000" w:themeColor="text1"/>
          <w:kern w:val="2"/>
        </w:rPr>
      </w:pPr>
      <w:r w:rsidRPr="009E4C54">
        <w:rPr>
          <w:rFonts w:ascii="Times New Roman" w:hAnsi="Times New Roman"/>
        </w:rPr>
        <w:t>15</w:t>
      </w:r>
      <w:r w:rsidRPr="009E4C54">
        <w:rPr>
          <w:rFonts w:ascii="Times New Roman" w:hAnsi="Times New Roman"/>
        </w:rPr>
        <w:t>、服务标准法规：《医疗器械监督管理条例》（国务院令第</w:t>
      </w:r>
      <w:r w:rsidRPr="009E4C54">
        <w:rPr>
          <w:rFonts w:ascii="Times New Roman" w:hAnsi="Times New Roman"/>
        </w:rPr>
        <w:t>650</w:t>
      </w:r>
      <w:r w:rsidRPr="009E4C54">
        <w:rPr>
          <w:rFonts w:ascii="Times New Roman" w:hAnsi="Times New Roman"/>
        </w:rPr>
        <w:t>号），《医疗器械使用质量监督管理办法》（国家食品药品监督管理总局令第</w:t>
      </w:r>
      <w:r w:rsidRPr="009E4C54">
        <w:rPr>
          <w:rFonts w:ascii="Times New Roman" w:hAnsi="Times New Roman"/>
        </w:rPr>
        <w:t>18</w:t>
      </w:r>
      <w:r w:rsidRPr="009E4C54">
        <w:rPr>
          <w:rFonts w:ascii="Times New Roman" w:hAnsi="Times New Roman"/>
        </w:rPr>
        <w:t>号），《中华人民共和国计量法》</w:t>
      </w:r>
      <w:r w:rsidRPr="009E4C54">
        <w:rPr>
          <w:rFonts w:ascii="Times New Roman" w:hAnsi="Times New Roman"/>
        </w:rPr>
        <w:t>(2015</w:t>
      </w:r>
      <w:r w:rsidRPr="009E4C54">
        <w:rPr>
          <w:rFonts w:ascii="Times New Roman" w:hAnsi="Times New Roman"/>
        </w:rPr>
        <w:t>年修正</w:t>
      </w:r>
      <w:r w:rsidRPr="009E4C54">
        <w:rPr>
          <w:rFonts w:ascii="Times New Roman" w:hAnsi="Times New Roman"/>
        </w:rPr>
        <w:t>)</w:t>
      </w:r>
      <w:r w:rsidRPr="009E4C54">
        <w:rPr>
          <w:rFonts w:ascii="Times New Roman" w:hAnsi="Times New Roman"/>
        </w:rPr>
        <w:t>，《特种设备安全监察条例》国务院令第</w:t>
      </w:r>
      <w:r w:rsidRPr="009E4C54">
        <w:rPr>
          <w:rFonts w:ascii="Times New Roman" w:hAnsi="Times New Roman"/>
        </w:rPr>
        <w:t>549</w:t>
      </w:r>
      <w:r w:rsidRPr="009E4C54">
        <w:rPr>
          <w:rFonts w:ascii="Times New Roman" w:hAnsi="Times New Roman"/>
        </w:rPr>
        <w:t>号</w:t>
      </w:r>
      <w:r w:rsidRPr="009E4C54">
        <w:rPr>
          <w:rFonts w:ascii="Times New Roman" w:hAnsi="Times New Roman"/>
        </w:rPr>
        <w:t>)</w:t>
      </w:r>
      <w:r w:rsidRPr="009E4C54">
        <w:rPr>
          <w:rFonts w:ascii="Times New Roman" w:hAnsi="Times New Roman"/>
        </w:rPr>
        <w:t>，福建省医学装备管理质</w:t>
      </w:r>
      <w:proofErr w:type="gramStart"/>
      <w:r w:rsidRPr="009E4C54">
        <w:rPr>
          <w:rFonts w:ascii="Times New Roman" w:hAnsi="Times New Roman"/>
        </w:rPr>
        <w:t>控评价</w:t>
      </w:r>
      <w:proofErr w:type="gramEnd"/>
      <w:r w:rsidRPr="009E4C54">
        <w:rPr>
          <w:rFonts w:ascii="Times New Roman" w:hAnsi="Times New Roman"/>
        </w:rPr>
        <w:t>标准等</w:t>
      </w:r>
      <w:r>
        <w:rPr>
          <w:rFonts w:ascii="Times New Roman" w:hAnsi="Times New Roman"/>
        </w:rPr>
        <w:t>.</w:t>
      </w:r>
      <w:r w:rsidRPr="009E4C54">
        <w:rPr>
          <w:rFonts w:ascii="Times New Roman" w:hAnsi="Times New Roman"/>
        </w:rPr>
        <w:t>所有服务规范和实施细则需要符合上述法律法</w:t>
      </w:r>
    </w:p>
    <w:p w14:paraId="6CB9D3AB" w14:textId="77777777" w:rsidR="005A32B9" w:rsidRDefault="00E5087A" w:rsidP="009E436A">
      <w:pPr>
        <w:pStyle w:val="a5"/>
        <w:widowControl/>
        <w:spacing w:beforeAutospacing="0" w:afterAutospacing="0" w:line="360" w:lineRule="auto"/>
        <w:outlineLvl w:val="1"/>
        <w:rPr>
          <w:b/>
          <w:bCs/>
          <w:color w:val="000000" w:themeColor="text1"/>
        </w:rPr>
      </w:pPr>
      <w:r>
        <w:rPr>
          <w:rFonts w:ascii="宋体" w:eastAsia="宋体" w:hAnsi="宋体" w:cs="宋体" w:hint="eastAsia"/>
          <w:b/>
          <w:bCs/>
          <w:color w:val="000000" w:themeColor="text1"/>
        </w:rPr>
        <w:t>二、技术和服务要求</w:t>
      </w:r>
      <w:r>
        <w:rPr>
          <w:rStyle w:val="a6"/>
          <w:rFonts w:ascii="宋体" w:eastAsia="宋体" w:hAnsi="宋体" w:cs="宋体" w:hint="eastAsia"/>
          <w:bCs/>
          <w:color w:val="000000" w:themeColor="text1"/>
        </w:rPr>
        <w:t>（以“★”标示的内容为不允许负偏离的实质性要求）</w:t>
      </w:r>
    </w:p>
    <w:p w14:paraId="640960DB" w14:textId="77777777" w:rsidR="00FF6593" w:rsidRDefault="008B4E83" w:rsidP="00FF6593">
      <w:pPr>
        <w:pStyle w:val="21"/>
        <w:shd w:val="clear" w:color="auto" w:fill="auto"/>
        <w:tabs>
          <w:tab w:val="left" w:pos="425"/>
        </w:tabs>
        <w:spacing w:line="360" w:lineRule="auto"/>
        <w:jc w:val="left"/>
        <w:rPr>
          <w:rFonts w:ascii="Times New Roman" w:eastAsia="宋体" w:hAnsi="Times New Roman" w:cs="Times New Roman"/>
          <w:sz w:val="24"/>
        </w:rPr>
      </w:pPr>
      <w:r w:rsidRPr="005D39E4">
        <w:rPr>
          <w:rFonts w:ascii="Times New Roman" w:eastAsia="宋体" w:hAnsi="Times New Roman" w:cs="Times New Roman"/>
          <w:sz w:val="24"/>
        </w:rPr>
        <w:t>（一）</w:t>
      </w:r>
      <w:r w:rsidR="00FB6970" w:rsidRPr="005D39E4">
        <w:rPr>
          <w:rFonts w:ascii="Times New Roman" w:eastAsia="宋体" w:hAnsi="Times New Roman" w:cs="Times New Roman"/>
          <w:sz w:val="24"/>
        </w:rPr>
        <w:t>、</w:t>
      </w:r>
      <w:proofErr w:type="gramStart"/>
      <w:r w:rsidR="00FB6970" w:rsidRPr="005D39E4">
        <w:rPr>
          <w:rFonts w:ascii="Times New Roman" w:eastAsia="宋体" w:hAnsi="Times New Roman" w:cs="Times New Roman"/>
          <w:sz w:val="24"/>
        </w:rPr>
        <w:t>建立驻</w:t>
      </w:r>
      <w:proofErr w:type="gramEnd"/>
      <w:r w:rsidR="00FB6970" w:rsidRPr="005D39E4">
        <w:rPr>
          <w:rFonts w:ascii="Times New Roman" w:eastAsia="宋体" w:hAnsi="Times New Roman" w:cs="Times New Roman"/>
          <w:sz w:val="24"/>
        </w:rPr>
        <w:t>院服务中心，做好全院医疗设备管理工作</w:t>
      </w:r>
    </w:p>
    <w:p w14:paraId="079542CC" w14:textId="05FD5DF0" w:rsidR="00FB6970" w:rsidRPr="005D39E4" w:rsidRDefault="008B4E83"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院</w:t>
      </w:r>
      <w:r w:rsidR="00FB6970" w:rsidRPr="005D39E4">
        <w:rPr>
          <w:rFonts w:ascii="Times New Roman" w:eastAsia="宋体" w:hAnsi="Times New Roman" w:cs="Times New Roman"/>
          <w:sz w:val="24"/>
          <w:lang w:eastAsia="zh-Hans"/>
        </w:rPr>
        <w:t>方</w:t>
      </w:r>
      <w:proofErr w:type="gramStart"/>
      <w:r w:rsidR="00FB6970" w:rsidRPr="005D39E4">
        <w:rPr>
          <w:rFonts w:ascii="Times New Roman" w:eastAsia="宋体" w:hAnsi="Times New Roman" w:cs="Times New Roman"/>
          <w:sz w:val="24"/>
        </w:rPr>
        <w:t>提供驻</w:t>
      </w:r>
      <w:proofErr w:type="gramEnd"/>
      <w:r w:rsidR="00FB6970" w:rsidRPr="005D39E4">
        <w:rPr>
          <w:rFonts w:ascii="Times New Roman" w:eastAsia="宋体" w:hAnsi="Times New Roman" w:cs="Times New Roman"/>
          <w:sz w:val="24"/>
        </w:rPr>
        <w:t>院服务中心场所</w:t>
      </w:r>
      <w:r w:rsidR="00FB6970" w:rsidRPr="005D39E4">
        <w:rPr>
          <w:rFonts w:ascii="Times New Roman" w:eastAsia="宋体" w:hAnsi="Times New Roman" w:cs="Times New Roman"/>
          <w:sz w:val="24"/>
          <w:lang w:eastAsia="zh-Hans"/>
        </w:rPr>
        <w:t>，中标人</w:t>
      </w:r>
      <w:r w:rsidR="00FB6970" w:rsidRPr="005D39E4">
        <w:rPr>
          <w:rFonts w:ascii="Times New Roman" w:eastAsia="宋体" w:hAnsi="Times New Roman" w:cs="Times New Roman"/>
          <w:sz w:val="24"/>
        </w:rPr>
        <w:t>为服务中心配置相关办公设备、维修工具等</w:t>
      </w:r>
    </w:p>
    <w:p w14:paraId="04302EA8" w14:textId="45F751DB" w:rsidR="00FB6970" w:rsidRPr="005D39E4" w:rsidRDefault="008B4E83"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建立运维服务区、质控区、备品备件区、档案管理区、办公区等</w:t>
      </w:r>
    </w:p>
    <w:p w14:paraId="477A8C64" w14:textId="4181F674" w:rsidR="00FB6970" w:rsidRPr="005D39E4" w:rsidRDefault="008B4E83"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驻</w:t>
      </w:r>
      <w:proofErr w:type="gramStart"/>
      <w:r w:rsidR="00FB6970" w:rsidRPr="005D39E4">
        <w:rPr>
          <w:rFonts w:ascii="Times New Roman" w:eastAsia="宋体" w:hAnsi="Times New Roman" w:cs="Times New Roman"/>
          <w:sz w:val="24"/>
        </w:rPr>
        <w:t>院服务</w:t>
      </w:r>
      <w:proofErr w:type="gramEnd"/>
      <w:r w:rsidR="00FB6970" w:rsidRPr="005D39E4">
        <w:rPr>
          <w:rFonts w:ascii="Times New Roman" w:eastAsia="宋体" w:hAnsi="Times New Roman" w:cs="Times New Roman"/>
          <w:sz w:val="24"/>
        </w:rPr>
        <w:t>人员</w:t>
      </w:r>
      <w:r w:rsidR="00FB6970" w:rsidRPr="005D39E4">
        <w:rPr>
          <w:rFonts w:ascii="Times New Roman" w:eastAsia="宋体" w:hAnsi="Times New Roman" w:cs="Times New Roman"/>
          <w:sz w:val="24"/>
          <w:lang w:eastAsia="zh-Hans"/>
        </w:rPr>
        <w:t>需</w:t>
      </w:r>
      <w:r w:rsidR="00FB6970" w:rsidRPr="005D39E4">
        <w:rPr>
          <w:rFonts w:ascii="Times New Roman" w:eastAsia="宋体" w:hAnsi="Times New Roman" w:cs="Times New Roman"/>
          <w:sz w:val="24"/>
        </w:rPr>
        <w:t>着装统一、专业礼貌，不</w:t>
      </w:r>
      <w:r w:rsidR="00FB6970" w:rsidRPr="005D39E4">
        <w:rPr>
          <w:rFonts w:ascii="Times New Roman" w:eastAsia="宋体" w:hAnsi="Times New Roman" w:cs="Times New Roman"/>
          <w:sz w:val="24"/>
          <w:lang w:eastAsia="zh-Hans"/>
        </w:rPr>
        <w:t>会</w:t>
      </w:r>
      <w:r w:rsidR="00FB6970" w:rsidRPr="005D39E4">
        <w:rPr>
          <w:rFonts w:ascii="Times New Roman" w:eastAsia="宋体" w:hAnsi="Times New Roman" w:cs="Times New Roman"/>
          <w:sz w:val="24"/>
        </w:rPr>
        <w:t>对医院日常医疗活动带来不良影响</w:t>
      </w:r>
    </w:p>
    <w:p w14:paraId="4368BC5C" w14:textId="5581F5EA" w:rsidR="00FB6970" w:rsidRPr="005D39E4" w:rsidRDefault="008B4E83"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4</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驻院服务中心建立设备故障处理平台，配备服务所需工具和焊接工具</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sz w:val="24"/>
        </w:rPr>
        <w:t>具备专业的电源地线检测设备</w:t>
      </w:r>
    </w:p>
    <w:p w14:paraId="240EDBB5" w14:textId="7B275B93" w:rsidR="00FB6970" w:rsidRPr="005D39E4" w:rsidRDefault="008B4E83"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color w:val="000000" w:themeColor="text1"/>
          <w:sz w:val="24"/>
        </w:rPr>
      </w:pPr>
      <w:r w:rsidRPr="005D39E4">
        <w:rPr>
          <w:rFonts w:ascii="Times New Roman" w:eastAsia="宋体" w:hAnsi="Times New Roman" w:cs="Times New Roman"/>
          <w:sz w:val="24"/>
        </w:rPr>
        <w:t>5</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驻院服务中心</w:t>
      </w:r>
      <w:r w:rsidR="00FB6970" w:rsidRPr="005D39E4">
        <w:rPr>
          <w:rFonts w:ascii="Times New Roman" w:eastAsia="宋体" w:hAnsi="Times New Roman" w:cs="Times New Roman"/>
          <w:sz w:val="24"/>
          <w:lang w:eastAsia="zh-Hans"/>
        </w:rPr>
        <w:t>需</w:t>
      </w:r>
      <w:r w:rsidR="00FB6970" w:rsidRPr="005D39E4">
        <w:rPr>
          <w:rFonts w:ascii="Times New Roman" w:eastAsia="宋体" w:hAnsi="Times New Roman" w:cs="Times New Roman"/>
          <w:sz w:val="24"/>
        </w:rPr>
        <w:t>备常用零备件和常用损耗部件的库存</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color w:val="000000" w:themeColor="text1"/>
          <w:sz w:val="24"/>
          <w:lang w:eastAsia="zh-Hans"/>
        </w:rPr>
        <w:t>(</w:t>
      </w:r>
      <w:r w:rsidR="00FB6970" w:rsidRPr="005D39E4">
        <w:rPr>
          <w:rFonts w:ascii="Times New Roman" w:eastAsia="宋体" w:hAnsi="Times New Roman" w:cs="Times New Roman"/>
          <w:color w:val="000000" w:themeColor="text1"/>
          <w:sz w:val="24"/>
          <w:lang w:eastAsia="zh-Hans"/>
        </w:rPr>
        <w:t>如检验科显微镜、生化及血凝设备中灯泡的储备</w:t>
      </w:r>
      <w:r w:rsidR="00FB6970" w:rsidRPr="005D39E4">
        <w:rPr>
          <w:rFonts w:ascii="Times New Roman" w:eastAsia="宋体" w:hAnsi="Times New Roman" w:cs="Times New Roman"/>
          <w:color w:val="000000" w:themeColor="text1"/>
          <w:sz w:val="24"/>
          <w:lang w:eastAsia="zh-Hans"/>
        </w:rPr>
        <w:t>)</w:t>
      </w:r>
    </w:p>
    <w:p w14:paraId="690F70C3" w14:textId="182339E0"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6</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rPr>
        <w:t>驻院服务中心</w:t>
      </w:r>
      <w:r w:rsidRPr="005D39E4">
        <w:rPr>
          <w:rFonts w:ascii="Times New Roman" w:eastAsia="宋体" w:hAnsi="Times New Roman" w:cs="Times New Roman"/>
          <w:sz w:val="24"/>
          <w:lang w:eastAsia="zh-Hans"/>
        </w:rPr>
        <w:t>需</w:t>
      </w:r>
      <w:r w:rsidRPr="005D39E4">
        <w:rPr>
          <w:rFonts w:ascii="Times New Roman" w:eastAsia="宋体" w:hAnsi="Times New Roman" w:cs="Times New Roman"/>
          <w:sz w:val="24"/>
        </w:rPr>
        <w:t>常设报修内线电话和报修手机号码，提供</w:t>
      </w:r>
      <w:r w:rsidRPr="005D39E4">
        <w:rPr>
          <w:rFonts w:ascii="Times New Roman" w:eastAsia="宋体" w:hAnsi="Times New Roman" w:cs="Times New Roman"/>
          <w:sz w:val="24"/>
        </w:rPr>
        <w:t>24</w:t>
      </w:r>
      <w:r w:rsidRPr="005D39E4">
        <w:rPr>
          <w:rFonts w:ascii="Times New Roman" w:eastAsia="宋体" w:hAnsi="Times New Roman" w:cs="Times New Roman"/>
          <w:sz w:val="24"/>
        </w:rPr>
        <w:t>小时电话值班（包含周末和节假日），工作时间内</w:t>
      </w:r>
      <w:r w:rsidRPr="005D39E4">
        <w:rPr>
          <w:rFonts w:ascii="宋体" w:eastAsia="宋体" w:hAnsi="宋体" w:cs="宋体" w:hint="eastAsia"/>
          <w:sz w:val="24"/>
        </w:rPr>
        <w:t>≦</w:t>
      </w:r>
      <w:r w:rsidRPr="005D39E4">
        <w:rPr>
          <w:rFonts w:ascii="Times New Roman" w:eastAsia="宋体" w:hAnsi="Times New Roman" w:cs="Times New Roman"/>
          <w:sz w:val="24"/>
        </w:rPr>
        <w:t>10</w:t>
      </w:r>
      <w:r w:rsidRPr="005D39E4">
        <w:rPr>
          <w:rFonts w:ascii="Times New Roman" w:eastAsia="宋体" w:hAnsi="Times New Roman" w:cs="Times New Roman"/>
          <w:sz w:val="24"/>
        </w:rPr>
        <w:t>分钟现场响应，工作时间外</w:t>
      </w:r>
      <w:r w:rsidRPr="005D39E4">
        <w:rPr>
          <w:rFonts w:ascii="宋体" w:eastAsia="宋体" w:hAnsi="宋体" w:cs="宋体" w:hint="eastAsia"/>
          <w:sz w:val="24"/>
        </w:rPr>
        <w:t>≦</w:t>
      </w:r>
      <w:r w:rsidRPr="005D39E4">
        <w:rPr>
          <w:rFonts w:ascii="Times New Roman" w:eastAsia="宋体" w:hAnsi="Times New Roman" w:cs="Times New Roman"/>
          <w:sz w:val="24"/>
        </w:rPr>
        <w:t>60</w:t>
      </w:r>
      <w:r w:rsidRPr="005D39E4">
        <w:rPr>
          <w:rFonts w:ascii="Times New Roman" w:eastAsia="宋体" w:hAnsi="Times New Roman" w:cs="Times New Roman"/>
          <w:sz w:val="24"/>
        </w:rPr>
        <w:t>分钟现场响应</w:t>
      </w:r>
    </w:p>
    <w:p w14:paraId="1065EA05" w14:textId="222CF528" w:rsidR="00FB6970" w:rsidRPr="005D39E4" w:rsidRDefault="00FB6970" w:rsidP="00FF6593">
      <w:pPr>
        <w:spacing w:line="360" w:lineRule="auto"/>
        <w:ind w:firstLineChars="100" w:firstLine="240"/>
        <w:jc w:val="left"/>
        <w:rPr>
          <w:rFonts w:ascii="Times New Roman" w:eastAsia="宋体" w:hAnsi="Times New Roman" w:cs="Times New Roman"/>
          <w:color w:val="000000" w:themeColor="text1"/>
          <w:sz w:val="24"/>
        </w:rPr>
      </w:pPr>
      <w:r w:rsidRPr="005D39E4">
        <w:rPr>
          <w:rFonts w:ascii="Times New Roman" w:eastAsia="宋体" w:hAnsi="Times New Roman" w:cs="Times New Roman"/>
          <w:sz w:val="24"/>
        </w:rPr>
        <w:t>7</w:t>
      </w:r>
      <w:r w:rsidR="00CD0AF2" w:rsidRPr="005D39E4">
        <w:rPr>
          <w:rFonts w:ascii="Times New Roman" w:eastAsia="宋体" w:hAnsi="Times New Roman" w:cs="Times New Roman"/>
          <w:sz w:val="24"/>
        </w:rPr>
        <w:t>、</w:t>
      </w:r>
      <w:r w:rsidRPr="005D39E4">
        <w:rPr>
          <w:rFonts w:ascii="Times New Roman" w:eastAsia="宋体" w:hAnsi="Times New Roman" w:cs="Times New Roman"/>
          <w:color w:val="000000" w:themeColor="text1"/>
          <w:sz w:val="24"/>
        </w:rPr>
        <w:t>配备驻场服务</w:t>
      </w:r>
      <w:r w:rsidR="005955D0">
        <w:rPr>
          <w:rFonts w:ascii="Times New Roman" w:eastAsia="宋体" w:hAnsi="Times New Roman" w:cs="Times New Roman" w:hint="eastAsia"/>
          <w:color w:val="000000" w:themeColor="text1"/>
          <w:sz w:val="24"/>
        </w:rPr>
        <w:t>团队</w:t>
      </w:r>
      <w:r w:rsidRPr="005D39E4">
        <w:rPr>
          <w:rFonts w:ascii="Times New Roman" w:eastAsia="宋体" w:hAnsi="Times New Roman" w:cs="Times New Roman"/>
          <w:color w:val="000000" w:themeColor="text1"/>
          <w:sz w:val="24"/>
        </w:rPr>
        <w:t>≥5</w:t>
      </w:r>
      <w:r w:rsidRPr="005D39E4">
        <w:rPr>
          <w:rFonts w:ascii="Times New Roman" w:eastAsia="宋体" w:hAnsi="Times New Roman" w:cs="Times New Roman"/>
          <w:color w:val="000000" w:themeColor="text1"/>
          <w:sz w:val="24"/>
        </w:rPr>
        <w:t>名，必须提供中标人与其签订的劳动雇佣合同及所缴纳</w:t>
      </w:r>
      <w:proofErr w:type="gramStart"/>
      <w:r w:rsidRPr="005D39E4">
        <w:rPr>
          <w:rFonts w:ascii="Times New Roman" w:eastAsia="宋体" w:hAnsi="Times New Roman" w:cs="Times New Roman"/>
          <w:color w:val="000000" w:themeColor="text1"/>
          <w:sz w:val="24"/>
        </w:rPr>
        <w:t>医</w:t>
      </w:r>
      <w:proofErr w:type="gramEnd"/>
      <w:r w:rsidRPr="005D39E4">
        <w:rPr>
          <w:rFonts w:ascii="Times New Roman" w:eastAsia="宋体" w:hAnsi="Times New Roman" w:cs="Times New Roman"/>
          <w:color w:val="000000" w:themeColor="text1"/>
          <w:sz w:val="24"/>
        </w:rPr>
        <w:t>社保凭证、人员从业资质证明，每年人员变动不能超过</w:t>
      </w:r>
      <w:r w:rsidRPr="005D39E4">
        <w:rPr>
          <w:rFonts w:ascii="Times New Roman" w:eastAsia="宋体" w:hAnsi="Times New Roman" w:cs="Times New Roman"/>
          <w:color w:val="000000" w:themeColor="text1"/>
          <w:sz w:val="24"/>
        </w:rPr>
        <w:t>1</w:t>
      </w:r>
      <w:r w:rsidRPr="005D39E4">
        <w:rPr>
          <w:rFonts w:ascii="Times New Roman" w:eastAsia="宋体" w:hAnsi="Times New Roman" w:cs="Times New Roman"/>
          <w:color w:val="000000" w:themeColor="text1"/>
          <w:sz w:val="24"/>
        </w:rPr>
        <w:t>人，必须遵守医院的规章制度，中标人专门设立</w:t>
      </w:r>
      <w:r w:rsidRPr="005D39E4">
        <w:rPr>
          <w:rFonts w:ascii="Times New Roman" w:eastAsia="宋体" w:hAnsi="Times New Roman" w:cs="Times New Roman"/>
          <w:color w:val="000000" w:themeColor="text1"/>
          <w:sz w:val="24"/>
        </w:rPr>
        <w:t>1</w:t>
      </w:r>
      <w:r w:rsidRPr="005D39E4">
        <w:rPr>
          <w:rFonts w:ascii="Times New Roman" w:eastAsia="宋体" w:hAnsi="Times New Roman" w:cs="Times New Roman"/>
          <w:color w:val="000000" w:themeColor="text1"/>
          <w:sz w:val="24"/>
        </w:rPr>
        <w:t>名负责大型设备，</w:t>
      </w:r>
      <w:r w:rsidRPr="005D39E4">
        <w:rPr>
          <w:rFonts w:ascii="Times New Roman" w:eastAsia="宋体" w:hAnsi="Times New Roman" w:cs="Times New Roman"/>
          <w:color w:val="000000" w:themeColor="text1"/>
          <w:sz w:val="24"/>
        </w:rPr>
        <w:t>1</w:t>
      </w:r>
      <w:r w:rsidRPr="005D39E4">
        <w:rPr>
          <w:rFonts w:ascii="Times New Roman" w:eastAsia="宋体" w:hAnsi="Times New Roman" w:cs="Times New Roman"/>
          <w:color w:val="000000" w:themeColor="text1"/>
          <w:sz w:val="24"/>
        </w:rPr>
        <w:t>名负责生命支持和急救类设备；人员要求至少一名以上从业必须满五年以上，驻场人员每月需到院方相关人员审核签字，发现中标人未</w:t>
      </w:r>
      <w:r w:rsidRPr="005D39E4">
        <w:rPr>
          <w:rFonts w:ascii="Times New Roman" w:eastAsia="宋体" w:hAnsi="Times New Roman" w:cs="Times New Roman"/>
          <w:color w:val="000000" w:themeColor="text1"/>
          <w:sz w:val="24"/>
        </w:rPr>
        <w:lastRenderedPageBreak/>
        <w:t>履行终止合同</w:t>
      </w:r>
      <w:r w:rsidR="00823108">
        <w:rPr>
          <w:rFonts w:ascii="Times New Roman" w:eastAsia="宋体" w:hAnsi="Times New Roman" w:cs="Times New Roman" w:hint="eastAsia"/>
          <w:color w:val="000000" w:themeColor="text1"/>
          <w:sz w:val="24"/>
        </w:rPr>
        <w:t>。</w:t>
      </w:r>
    </w:p>
    <w:p w14:paraId="22AE0617" w14:textId="032638F4" w:rsidR="00FB6970" w:rsidRPr="005D39E4" w:rsidRDefault="008D1FD9" w:rsidP="00FF6593">
      <w:pPr>
        <w:spacing w:line="360" w:lineRule="auto"/>
        <w:ind w:firstLineChars="100" w:firstLine="241"/>
        <w:jc w:val="left"/>
        <w:rPr>
          <w:rFonts w:ascii="Times New Roman" w:eastAsia="宋体" w:hAnsi="Times New Roman" w:cs="Times New Roman"/>
          <w:color w:val="000000" w:themeColor="text1"/>
          <w:sz w:val="24"/>
        </w:rPr>
      </w:pPr>
      <w:r>
        <w:rPr>
          <w:rStyle w:val="a6"/>
          <w:rFonts w:ascii="宋体" w:eastAsia="宋体" w:hAnsi="宋体" w:cs="宋体" w:hint="eastAsia"/>
          <w:bCs/>
          <w:color w:val="000000" w:themeColor="text1"/>
          <w:sz w:val="24"/>
        </w:rPr>
        <w:t>★</w:t>
      </w:r>
      <w:r w:rsidR="00FB6970" w:rsidRPr="005D39E4">
        <w:rPr>
          <w:rFonts w:ascii="Times New Roman" w:eastAsia="宋体" w:hAnsi="Times New Roman" w:cs="Times New Roman"/>
          <w:color w:val="000000" w:themeColor="text1"/>
          <w:sz w:val="24"/>
          <w:lang w:eastAsia="zh-Hans"/>
        </w:rPr>
        <w:t>7</w:t>
      </w:r>
      <w:r w:rsidR="00FB6970" w:rsidRPr="005D39E4">
        <w:rPr>
          <w:rFonts w:ascii="Times New Roman" w:eastAsia="宋体" w:hAnsi="Times New Roman" w:cs="Times New Roman"/>
          <w:color w:val="000000" w:themeColor="text1"/>
          <w:sz w:val="24"/>
        </w:rPr>
        <w:t>.</w:t>
      </w:r>
      <w:r w:rsidR="008C42FB" w:rsidRPr="005D39E4">
        <w:rPr>
          <w:rFonts w:ascii="Times New Roman" w:eastAsia="宋体" w:hAnsi="Times New Roman" w:cs="Times New Roman"/>
          <w:color w:val="000000" w:themeColor="text1"/>
          <w:sz w:val="24"/>
          <w:lang w:eastAsia="zh-Hans"/>
        </w:rPr>
        <w:t>1</w:t>
      </w:r>
      <w:r w:rsidR="00FB6970" w:rsidRPr="005D39E4">
        <w:rPr>
          <w:rFonts w:ascii="Times New Roman" w:eastAsia="宋体" w:hAnsi="Times New Roman" w:cs="Times New Roman"/>
          <w:color w:val="000000" w:themeColor="text1"/>
          <w:sz w:val="24"/>
        </w:rPr>
        <w:t>驻场服务人员劳动合同的执行应严格按《中华人民共和国劳动法》之标准</w:t>
      </w:r>
      <w:r w:rsidR="00FB6970" w:rsidRPr="005D39E4">
        <w:rPr>
          <w:rFonts w:ascii="Times New Roman" w:eastAsia="宋体" w:hAnsi="Times New Roman" w:cs="Times New Roman"/>
          <w:color w:val="000000" w:themeColor="text1"/>
          <w:sz w:val="24"/>
        </w:rPr>
        <w:t>.</w:t>
      </w:r>
      <w:r w:rsidR="00FB6970" w:rsidRPr="005D39E4">
        <w:rPr>
          <w:rFonts w:ascii="Times New Roman" w:eastAsia="宋体" w:hAnsi="Times New Roman" w:cs="Times New Roman"/>
          <w:color w:val="000000" w:themeColor="text1"/>
          <w:sz w:val="24"/>
        </w:rPr>
        <w:t>中标人自行负责其派驻员工的一切工资、福利；如发生工伤、疾病等意外事故的一切责任由中标人全部负责</w:t>
      </w:r>
    </w:p>
    <w:p w14:paraId="092C7374" w14:textId="389DD9D4"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8</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rPr>
        <w:t>编制制度：编制切实可行的全院医疗设备维护保养规程建立医疗设备的维护保养制度，医疗设备巡查制度，不良事件监测管理制度、运维服务管理制度、各级岗位责任制、突发事件应急预案等等</w:t>
      </w:r>
      <w:r w:rsidR="001C19DE">
        <w:rPr>
          <w:rFonts w:ascii="Times New Roman" w:eastAsia="宋体" w:hAnsi="Times New Roman" w:cs="Times New Roman" w:hint="eastAsia"/>
          <w:sz w:val="24"/>
        </w:rPr>
        <w:t>。</w:t>
      </w:r>
      <w:r w:rsidRPr="005D39E4">
        <w:rPr>
          <w:rFonts w:ascii="Times New Roman" w:eastAsia="宋体" w:hAnsi="Times New Roman" w:cs="Times New Roman"/>
          <w:sz w:val="24"/>
        </w:rPr>
        <w:t>编制包括维护保养设备的种类、设备维护周期、维护保养的项目、具体操作方法、注意的事项等相关的规程</w:t>
      </w:r>
      <w:r w:rsidR="001C19DE">
        <w:rPr>
          <w:rFonts w:ascii="Times New Roman" w:eastAsia="宋体" w:hAnsi="Times New Roman" w:cs="Times New Roman" w:hint="eastAsia"/>
          <w:sz w:val="24"/>
        </w:rPr>
        <w:t>。</w:t>
      </w:r>
      <w:r w:rsidRPr="005D39E4">
        <w:rPr>
          <w:rFonts w:ascii="Times New Roman" w:eastAsia="宋体" w:hAnsi="Times New Roman" w:cs="Times New Roman"/>
          <w:sz w:val="24"/>
        </w:rPr>
        <w:t>制定相应计划，按照计划实施并做好相关记录</w:t>
      </w:r>
    </w:p>
    <w:p w14:paraId="0955ED7B" w14:textId="1B8D0A92"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9</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做好</w:t>
      </w:r>
      <w:r w:rsidRPr="005D39E4">
        <w:rPr>
          <w:rFonts w:ascii="Times New Roman" w:eastAsia="宋体" w:hAnsi="Times New Roman" w:cs="Times New Roman"/>
          <w:sz w:val="24"/>
          <w:lang w:eastAsia="zh-Hans"/>
        </w:rPr>
        <w:t>医院</w:t>
      </w:r>
      <w:r w:rsidRPr="005D39E4">
        <w:rPr>
          <w:rFonts w:ascii="Times New Roman" w:eastAsia="宋体" w:hAnsi="Times New Roman" w:cs="Times New Roman"/>
          <w:sz w:val="24"/>
        </w:rPr>
        <w:t>设备的验收、建档、去向、维修、维护、保养、计量、</w:t>
      </w:r>
      <w:r w:rsidRPr="005D39E4">
        <w:rPr>
          <w:rFonts w:ascii="Times New Roman" w:eastAsia="宋体" w:hAnsi="Times New Roman" w:cs="Times New Roman"/>
          <w:sz w:val="24"/>
          <w:lang w:eastAsia="zh-Hans"/>
        </w:rPr>
        <w:t>质控</w:t>
      </w:r>
      <w:r w:rsidRPr="005D39E4">
        <w:rPr>
          <w:rFonts w:ascii="Times New Roman" w:eastAsia="宋体" w:hAnsi="Times New Roman" w:cs="Times New Roman"/>
          <w:sz w:val="24"/>
        </w:rPr>
        <w:t>等记录存档管理</w:t>
      </w:r>
    </w:p>
    <w:p w14:paraId="40842DF9" w14:textId="74733253" w:rsidR="00FB6970" w:rsidRPr="005D39E4" w:rsidRDefault="00CD0AF2" w:rsidP="00FF6593">
      <w:pPr>
        <w:pStyle w:val="21"/>
        <w:shd w:val="clear" w:color="auto" w:fill="auto"/>
        <w:tabs>
          <w:tab w:val="left" w:pos="425"/>
        </w:tabs>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sz w:val="24"/>
        </w:rPr>
        <w:t>（二）</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b/>
          <w:bCs/>
          <w:sz w:val="24"/>
        </w:rPr>
        <w:t>医疗设备信息管理</w:t>
      </w:r>
    </w:p>
    <w:p w14:paraId="29E47C54" w14:textId="79B60F29"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rPr>
        <w:t>编制全院医疗设备清单和各部门的分类清单并录入智慧医疗资产管理软件，通过智慧医疗资产管理软件定期进行设备全生命周期管理过程信息记录和清产核资</w:t>
      </w:r>
      <w:r w:rsidR="001C19DE">
        <w:rPr>
          <w:rFonts w:ascii="Times New Roman" w:eastAsia="宋体" w:hAnsi="Times New Roman" w:cs="Times New Roman" w:hint="eastAsia"/>
          <w:sz w:val="24"/>
        </w:rPr>
        <w:t>。</w:t>
      </w:r>
    </w:p>
    <w:p w14:paraId="3D82784F" w14:textId="4DB2EF49" w:rsidR="00FB6970" w:rsidRPr="005D39E4" w:rsidRDefault="00CD0AF2"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w:t>
      </w:r>
      <w:r w:rsidRPr="005D39E4">
        <w:rPr>
          <w:rFonts w:ascii="Times New Roman" w:eastAsia="宋体" w:hAnsi="Times New Roman" w:cs="Times New Roman"/>
          <w:sz w:val="24"/>
        </w:rPr>
        <w:t>、</w:t>
      </w:r>
      <w:proofErr w:type="gramStart"/>
      <w:r w:rsidR="00FB6970" w:rsidRPr="005D39E4">
        <w:rPr>
          <w:rFonts w:ascii="Times New Roman" w:eastAsia="宋体" w:hAnsi="Times New Roman" w:cs="Times New Roman"/>
          <w:sz w:val="24"/>
        </w:rPr>
        <w:t>二维码管理</w:t>
      </w:r>
      <w:proofErr w:type="gramEnd"/>
      <w:r w:rsidR="00FB6970" w:rsidRPr="005D39E4">
        <w:rPr>
          <w:rFonts w:ascii="Times New Roman" w:eastAsia="宋体" w:hAnsi="Times New Roman" w:cs="Times New Roman"/>
          <w:sz w:val="24"/>
        </w:rPr>
        <w:t>，建立设备电子档案，集合</w:t>
      </w:r>
      <w:r w:rsidR="00FB6970" w:rsidRPr="005D39E4">
        <w:rPr>
          <w:rFonts w:ascii="Times New Roman" w:eastAsia="宋体" w:hAnsi="Times New Roman" w:cs="Times New Roman"/>
          <w:sz w:val="24"/>
        </w:rPr>
        <w:t>WIFI</w:t>
      </w:r>
      <w:r w:rsidR="00FB6970" w:rsidRPr="005D39E4">
        <w:rPr>
          <w:rFonts w:ascii="Times New Roman" w:eastAsia="宋体" w:hAnsi="Times New Roman" w:cs="Times New Roman"/>
          <w:sz w:val="24"/>
        </w:rPr>
        <w:t>构建设备资产物联网，通过二</w:t>
      </w:r>
      <w:proofErr w:type="gramStart"/>
      <w:r w:rsidR="00FB6970" w:rsidRPr="005D39E4">
        <w:rPr>
          <w:rFonts w:ascii="Times New Roman" w:eastAsia="宋体" w:hAnsi="Times New Roman" w:cs="Times New Roman"/>
          <w:sz w:val="24"/>
        </w:rPr>
        <w:t>维码管理</w:t>
      </w:r>
      <w:proofErr w:type="gramEnd"/>
      <w:r w:rsidR="00FB6970" w:rsidRPr="005D39E4">
        <w:rPr>
          <w:rFonts w:ascii="Times New Roman" w:eastAsia="宋体" w:hAnsi="Times New Roman" w:cs="Times New Roman"/>
          <w:sz w:val="24"/>
        </w:rPr>
        <w:t>实现全院设备监控、定位，手持终端可随时查阅设备综合信息，定期执行巡检保养工作，科室终端报修，维护评价，验收及后续注意事项，未建立台</w:t>
      </w:r>
      <w:proofErr w:type="gramStart"/>
      <w:r w:rsidR="00FB6970" w:rsidRPr="005D39E4">
        <w:rPr>
          <w:rFonts w:ascii="Times New Roman" w:eastAsia="宋体" w:hAnsi="Times New Roman" w:cs="Times New Roman"/>
          <w:sz w:val="24"/>
        </w:rPr>
        <w:t>账设备</w:t>
      </w:r>
      <w:proofErr w:type="gramEnd"/>
      <w:r w:rsidR="00FB6970" w:rsidRPr="005D39E4">
        <w:rPr>
          <w:rFonts w:ascii="Times New Roman" w:eastAsia="宋体" w:hAnsi="Times New Roman" w:cs="Times New Roman"/>
          <w:sz w:val="24"/>
        </w:rPr>
        <w:t>可直接录入信息报修，</w:t>
      </w:r>
      <w:r w:rsidR="005955D0">
        <w:rPr>
          <w:rFonts w:ascii="Times New Roman" w:eastAsia="宋体" w:hAnsi="Times New Roman" w:cs="Times New Roman" w:hint="eastAsia"/>
          <w:sz w:val="24"/>
        </w:rPr>
        <w:t>服务人员</w:t>
      </w:r>
      <w:r w:rsidR="00FB6970" w:rsidRPr="005D39E4">
        <w:rPr>
          <w:rFonts w:ascii="Times New Roman" w:eastAsia="宋体" w:hAnsi="Times New Roman" w:cs="Times New Roman"/>
          <w:sz w:val="24"/>
        </w:rPr>
        <w:t>及时响应受理，不良事件上报，</w:t>
      </w:r>
      <w:proofErr w:type="gramStart"/>
      <w:r w:rsidR="00FB6970" w:rsidRPr="005D39E4">
        <w:rPr>
          <w:rFonts w:ascii="Times New Roman" w:eastAsia="宋体" w:hAnsi="Times New Roman" w:cs="Times New Roman"/>
          <w:sz w:val="24"/>
        </w:rPr>
        <w:t>二维码精确</w:t>
      </w:r>
      <w:proofErr w:type="gramEnd"/>
      <w:r w:rsidR="00FB6970" w:rsidRPr="005D39E4">
        <w:rPr>
          <w:rFonts w:ascii="Times New Roman" w:eastAsia="宋体" w:hAnsi="Times New Roman" w:cs="Times New Roman"/>
          <w:sz w:val="24"/>
        </w:rPr>
        <w:t>盘点清查工作</w:t>
      </w:r>
      <w:r w:rsidR="001C19DE">
        <w:rPr>
          <w:rFonts w:ascii="Times New Roman" w:eastAsia="宋体" w:hAnsi="Times New Roman" w:cs="Times New Roman" w:hint="eastAsia"/>
          <w:sz w:val="24"/>
        </w:rPr>
        <w:t>。</w:t>
      </w:r>
    </w:p>
    <w:p w14:paraId="514E47B7" w14:textId="24E82DAC" w:rsidR="00FB6970" w:rsidRPr="005D39E4" w:rsidRDefault="00CD0AF2"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通过智慧医疗运维系统，进行医疗设备全生命周期管理</w:t>
      </w:r>
    </w:p>
    <w:p w14:paraId="4322093A" w14:textId="289B3B74"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3.1</w:t>
      </w:r>
      <w:r w:rsidRPr="005D39E4">
        <w:rPr>
          <w:rFonts w:ascii="Times New Roman" w:eastAsia="宋体" w:hAnsi="Times New Roman" w:cs="Times New Roman"/>
          <w:sz w:val="24"/>
        </w:rPr>
        <w:t>计划管理，计划阶段年度装备采购计划</w:t>
      </w:r>
    </w:p>
    <w:p w14:paraId="0BC8D66E" w14:textId="713849AF"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3.2</w:t>
      </w:r>
      <w:r w:rsidRPr="005D39E4">
        <w:rPr>
          <w:rFonts w:ascii="Times New Roman" w:eastAsia="宋体" w:hAnsi="Times New Roman" w:cs="Times New Roman"/>
          <w:sz w:val="24"/>
        </w:rPr>
        <w:t>购置阶段，购置论证，采购审批</w:t>
      </w:r>
    </w:p>
    <w:p w14:paraId="32D70411" w14:textId="32BD83A6"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3.3.</w:t>
      </w:r>
      <w:r w:rsidRPr="005D39E4">
        <w:rPr>
          <w:rFonts w:ascii="Times New Roman" w:eastAsia="宋体" w:hAnsi="Times New Roman" w:cs="Times New Roman"/>
          <w:sz w:val="24"/>
        </w:rPr>
        <w:t>采购管理，招标询价，合同应付款，采购验收</w:t>
      </w:r>
    </w:p>
    <w:p w14:paraId="7DC3CC4D" w14:textId="0BACCF3C"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3.4.</w:t>
      </w:r>
      <w:r w:rsidRPr="005D39E4">
        <w:rPr>
          <w:rFonts w:ascii="Times New Roman" w:eastAsia="宋体" w:hAnsi="Times New Roman" w:cs="Times New Roman"/>
          <w:sz w:val="24"/>
        </w:rPr>
        <w:t>运行阶段，台账管理，标签管理，档案管理，转科管理，借调管理</w:t>
      </w:r>
    </w:p>
    <w:p w14:paraId="5B8194CA" w14:textId="59B4CF21"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3.5.</w:t>
      </w:r>
      <w:r w:rsidRPr="005D39E4">
        <w:rPr>
          <w:rFonts w:ascii="Times New Roman" w:eastAsia="宋体" w:hAnsi="Times New Roman" w:cs="Times New Roman"/>
          <w:sz w:val="24"/>
        </w:rPr>
        <w:t>维修阶段</w:t>
      </w:r>
      <w:r w:rsidRPr="005D39E4">
        <w:rPr>
          <w:rFonts w:ascii="Times New Roman" w:eastAsia="宋体" w:hAnsi="Times New Roman" w:cs="Times New Roman"/>
          <w:sz w:val="24"/>
        </w:rPr>
        <w:t>——</w:t>
      </w:r>
      <w:r w:rsidRPr="005D39E4">
        <w:rPr>
          <w:rFonts w:ascii="Times New Roman" w:eastAsia="宋体" w:hAnsi="Times New Roman" w:cs="Times New Roman"/>
          <w:sz w:val="24"/>
        </w:rPr>
        <w:t>维修管理，维修工作量，故障率，完好率统计</w:t>
      </w:r>
    </w:p>
    <w:p w14:paraId="1535FC1A" w14:textId="71721DFA"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3.6.</w:t>
      </w:r>
      <w:r w:rsidRPr="005D39E4">
        <w:rPr>
          <w:rFonts w:ascii="Times New Roman" w:eastAsia="宋体" w:hAnsi="Times New Roman" w:cs="Times New Roman"/>
          <w:sz w:val="24"/>
        </w:rPr>
        <w:t>检定阶段</w:t>
      </w:r>
      <w:r w:rsidRPr="005D39E4">
        <w:rPr>
          <w:rFonts w:ascii="Times New Roman" w:eastAsia="宋体" w:hAnsi="Times New Roman" w:cs="Times New Roman"/>
          <w:sz w:val="24"/>
        </w:rPr>
        <w:t>——</w:t>
      </w:r>
      <w:r w:rsidRPr="005D39E4">
        <w:rPr>
          <w:rFonts w:ascii="Times New Roman" w:eastAsia="宋体" w:hAnsi="Times New Roman" w:cs="Times New Roman"/>
          <w:color w:val="000000"/>
          <w:sz w:val="24"/>
          <w:lang w:val="zh-CN" w:bidi="zh-CN"/>
        </w:rPr>
        <w:t>计量检定，特种设备检定</w:t>
      </w:r>
      <w:r w:rsidRPr="005D39E4">
        <w:rPr>
          <w:rFonts w:ascii="Times New Roman" w:eastAsia="宋体" w:hAnsi="Times New Roman" w:cs="Times New Roman"/>
          <w:color w:val="000000"/>
          <w:sz w:val="24"/>
          <w:lang w:eastAsia="zh-Hans" w:bidi="zh-CN"/>
        </w:rPr>
        <w:t>，</w:t>
      </w:r>
      <w:r w:rsidRPr="005D39E4">
        <w:rPr>
          <w:rFonts w:ascii="Times New Roman" w:eastAsia="宋体" w:hAnsi="Times New Roman" w:cs="Times New Roman"/>
          <w:sz w:val="24"/>
        </w:rPr>
        <w:t>巡检与</w:t>
      </w:r>
      <w:r w:rsidRPr="005D39E4">
        <w:rPr>
          <w:rFonts w:ascii="Times New Roman" w:eastAsia="宋体" w:hAnsi="Times New Roman" w:cs="Times New Roman"/>
          <w:sz w:val="24"/>
        </w:rPr>
        <w:t>PM</w:t>
      </w:r>
      <w:r w:rsidRPr="005D39E4">
        <w:rPr>
          <w:rFonts w:ascii="Times New Roman" w:eastAsia="宋体" w:hAnsi="Times New Roman" w:cs="Times New Roman"/>
          <w:sz w:val="24"/>
        </w:rPr>
        <w:t>保养</w:t>
      </w:r>
    </w:p>
    <w:p w14:paraId="53152871" w14:textId="6F6AB3C9"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lang w:eastAsia="zh-Hans"/>
        </w:rPr>
        <w:t>3.7</w:t>
      </w:r>
      <w:r w:rsidRPr="005D39E4">
        <w:rPr>
          <w:rFonts w:ascii="Times New Roman" w:eastAsia="宋体" w:hAnsi="Times New Roman" w:cs="Times New Roman"/>
          <w:color w:val="000000"/>
          <w:sz w:val="24"/>
          <w:lang w:val="zh-CN" w:bidi="zh-CN"/>
        </w:rPr>
        <w:t>质量控制，质控检定，不良事件上报</w:t>
      </w:r>
    </w:p>
    <w:p w14:paraId="6DBD5D53" w14:textId="2CBD5C3F"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3.8</w:t>
      </w:r>
      <w:r w:rsidRPr="005D39E4">
        <w:rPr>
          <w:rFonts w:ascii="Times New Roman" w:eastAsia="宋体" w:hAnsi="Times New Roman" w:cs="Times New Roman"/>
          <w:sz w:val="24"/>
        </w:rPr>
        <w:t>报废处置</w:t>
      </w:r>
      <w:r w:rsidRPr="005D39E4">
        <w:rPr>
          <w:rFonts w:ascii="Times New Roman" w:eastAsia="宋体" w:hAnsi="Times New Roman" w:cs="Times New Roman"/>
          <w:sz w:val="24"/>
        </w:rPr>
        <w:t>—</w:t>
      </w:r>
      <w:r w:rsidRPr="005D39E4">
        <w:rPr>
          <w:rFonts w:ascii="Times New Roman" w:eastAsia="宋体" w:hAnsi="Times New Roman" w:cs="Times New Roman"/>
          <w:sz w:val="24"/>
        </w:rPr>
        <w:t>报废申请，报废审批，报废处置与查询</w:t>
      </w:r>
    </w:p>
    <w:p w14:paraId="14B23709" w14:textId="0BEC3FA7"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3.9</w:t>
      </w:r>
      <w:r w:rsidRPr="005D39E4">
        <w:rPr>
          <w:rFonts w:ascii="Times New Roman" w:eastAsia="宋体" w:hAnsi="Times New Roman" w:cs="Times New Roman"/>
          <w:sz w:val="24"/>
        </w:rPr>
        <w:t>手持移动终端</w:t>
      </w:r>
      <w:r w:rsidRPr="005D39E4">
        <w:rPr>
          <w:rFonts w:ascii="Times New Roman" w:eastAsia="宋体" w:hAnsi="Times New Roman" w:cs="Times New Roman"/>
          <w:sz w:val="24"/>
          <w:lang w:eastAsia="zh-Hans"/>
        </w:rPr>
        <w:t>:</w:t>
      </w:r>
      <w:r w:rsidRPr="005D39E4">
        <w:rPr>
          <w:rFonts w:ascii="Times New Roman" w:eastAsia="宋体" w:hAnsi="Times New Roman" w:cs="Times New Roman"/>
          <w:sz w:val="24"/>
        </w:rPr>
        <w:t>Android</w:t>
      </w:r>
      <w:r w:rsidRPr="005D39E4">
        <w:rPr>
          <w:rFonts w:ascii="Times New Roman" w:eastAsia="宋体" w:hAnsi="Times New Roman" w:cs="Times New Roman"/>
          <w:sz w:val="24"/>
        </w:rPr>
        <w:t>手机，</w:t>
      </w:r>
      <w:r w:rsidRPr="005D39E4">
        <w:rPr>
          <w:rFonts w:ascii="Times New Roman" w:eastAsia="宋体" w:hAnsi="Times New Roman" w:cs="Times New Roman"/>
          <w:sz w:val="24"/>
        </w:rPr>
        <w:t>iPhone</w:t>
      </w:r>
      <w:r w:rsidRPr="005D39E4">
        <w:rPr>
          <w:rFonts w:ascii="Times New Roman" w:eastAsia="宋体" w:hAnsi="Times New Roman" w:cs="Times New Roman"/>
          <w:sz w:val="24"/>
        </w:rPr>
        <w:t>手机平台程序融合打破传统格局，通过手持终端实现全院查询设备，运维服务数据统计，各品牌设备故障统计与分析，巡检，保养、</w:t>
      </w:r>
      <w:r w:rsidRPr="005D39E4">
        <w:rPr>
          <w:rFonts w:ascii="Times New Roman" w:eastAsia="宋体" w:hAnsi="Times New Roman" w:cs="Times New Roman"/>
          <w:sz w:val="24"/>
          <w:lang w:eastAsia="zh-Hans"/>
        </w:rPr>
        <w:t>计量、质控</w:t>
      </w:r>
      <w:r w:rsidRPr="005D39E4">
        <w:rPr>
          <w:rFonts w:ascii="Times New Roman" w:eastAsia="宋体" w:hAnsi="Times New Roman" w:cs="Times New Roman"/>
          <w:sz w:val="24"/>
        </w:rPr>
        <w:t>等工作提醒，预警及完成情况</w:t>
      </w:r>
      <w:r w:rsidR="001C19DE">
        <w:rPr>
          <w:rFonts w:ascii="Times New Roman" w:eastAsia="宋体" w:hAnsi="Times New Roman" w:cs="Times New Roman" w:hint="eastAsia"/>
          <w:sz w:val="24"/>
        </w:rPr>
        <w:t>。</w:t>
      </w:r>
    </w:p>
    <w:p w14:paraId="13F60DBE" w14:textId="477111FD"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3.10</w:t>
      </w:r>
      <w:r w:rsidRPr="005D39E4">
        <w:rPr>
          <w:rFonts w:ascii="Times New Roman" w:eastAsia="宋体" w:hAnsi="Times New Roman" w:cs="Times New Roman"/>
          <w:sz w:val="24"/>
        </w:rPr>
        <w:t>规范与标准：具备医疗设备信息管理系统拥有自主的知识产权和核心力量，医疗</w:t>
      </w:r>
      <w:r w:rsidRPr="005D39E4">
        <w:rPr>
          <w:rFonts w:ascii="Times New Roman" w:eastAsia="宋体" w:hAnsi="Times New Roman" w:cs="Times New Roman"/>
          <w:sz w:val="24"/>
        </w:rPr>
        <w:lastRenderedPageBreak/>
        <w:t>设备编码完全符合卫生部标准规范，领会与分享行业规范，助力医院创优评级，提高工作效率，繁琐，易错的日常工作简化，便捷，自动化，规范化工作流程，责任到人，提高工作积极性避免漏洞带来的损失</w:t>
      </w:r>
      <w:r w:rsidR="001C19DE">
        <w:rPr>
          <w:rFonts w:ascii="Times New Roman" w:eastAsia="宋体" w:hAnsi="Times New Roman" w:cs="Times New Roman" w:hint="eastAsia"/>
          <w:sz w:val="24"/>
        </w:rPr>
        <w:t>。</w:t>
      </w:r>
    </w:p>
    <w:p w14:paraId="6179F1B6" w14:textId="65167094" w:rsidR="00FB6970" w:rsidRPr="005D39E4" w:rsidRDefault="00CD0AF2" w:rsidP="00FF6593">
      <w:pPr>
        <w:pStyle w:val="21"/>
        <w:shd w:val="clear" w:color="auto" w:fill="auto"/>
        <w:tabs>
          <w:tab w:val="left" w:pos="425"/>
        </w:tabs>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b/>
          <w:bCs/>
          <w:sz w:val="24"/>
        </w:rPr>
        <w:t>（三）</w:t>
      </w:r>
      <w:r w:rsidR="008B4E83" w:rsidRPr="005D39E4">
        <w:rPr>
          <w:rFonts w:ascii="Times New Roman" w:eastAsia="宋体" w:hAnsi="Times New Roman" w:cs="Times New Roman"/>
          <w:b/>
          <w:bCs/>
          <w:sz w:val="24"/>
        </w:rPr>
        <w:t>、</w:t>
      </w:r>
      <w:r w:rsidR="00FB6970" w:rsidRPr="005D39E4">
        <w:rPr>
          <w:rFonts w:ascii="Times New Roman" w:eastAsia="宋体" w:hAnsi="Times New Roman" w:cs="Times New Roman"/>
          <w:b/>
          <w:bCs/>
          <w:sz w:val="24"/>
        </w:rPr>
        <w:t>设备使用前管理</w:t>
      </w:r>
    </w:p>
    <w:p w14:paraId="1E3ABC18" w14:textId="1C3086C2"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协助</w:t>
      </w:r>
      <w:r w:rsidRPr="005D39E4">
        <w:rPr>
          <w:rFonts w:ascii="Times New Roman" w:eastAsia="宋体" w:hAnsi="Times New Roman" w:cs="Times New Roman"/>
          <w:sz w:val="24"/>
          <w:lang w:eastAsia="zh-Hans"/>
        </w:rPr>
        <w:t>医院</w:t>
      </w:r>
      <w:r w:rsidRPr="005D39E4">
        <w:rPr>
          <w:rFonts w:ascii="Times New Roman" w:eastAsia="宋体" w:hAnsi="Times New Roman" w:cs="Times New Roman"/>
          <w:sz w:val="24"/>
        </w:rPr>
        <w:t>进行设备采购前的品牌、性能、价格等选型论证</w:t>
      </w:r>
    </w:p>
    <w:p w14:paraId="4E4EAA8D" w14:textId="03E824E8"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协助</w:t>
      </w:r>
      <w:r w:rsidRPr="005D39E4">
        <w:rPr>
          <w:rFonts w:ascii="Times New Roman" w:eastAsia="宋体" w:hAnsi="Times New Roman" w:cs="Times New Roman"/>
          <w:sz w:val="24"/>
          <w:lang w:eastAsia="zh-Hans"/>
        </w:rPr>
        <w:t>医院</w:t>
      </w:r>
      <w:r w:rsidRPr="005D39E4">
        <w:rPr>
          <w:rFonts w:ascii="Times New Roman" w:eastAsia="宋体" w:hAnsi="Times New Roman" w:cs="Times New Roman"/>
          <w:sz w:val="24"/>
        </w:rPr>
        <w:t>与厂家进行场地规划、运行环境监测、电源地线实施等</w:t>
      </w:r>
    </w:p>
    <w:p w14:paraId="3AF1C827" w14:textId="28E83CB5"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协助</w:t>
      </w:r>
      <w:r w:rsidRPr="005D39E4">
        <w:rPr>
          <w:rFonts w:ascii="Times New Roman" w:eastAsia="宋体" w:hAnsi="Times New Roman" w:cs="Times New Roman"/>
          <w:sz w:val="24"/>
          <w:lang w:eastAsia="zh-Hans"/>
        </w:rPr>
        <w:t>医院</w:t>
      </w:r>
      <w:r w:rsidRPr="005D39E4">
        <w:rPr>
          <w:rFonts w:ascii="Times New Roman" w:eastAsia="宋体" w:hAnsi="Times New Roman" w:cs="Times New Roman"/>
          <w:sz w:val="24"/>
        </w:rPr>
        <w:t>进行相关新购医疗设备的技术验收工作</w:t>
      </w:r>
    </w:p>
    <w:p w14:paraId="68984D58" w14:textId="650656AC"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4</w:t>
      </w:r>
      <w:r w:rsidR="00CD0AF2"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建立设备档案，并对相关设备随机技术资料进行分类、归档，录入智慧医疗设备资产管理系统</w:t>
      </w:r>
    </w:p>
    <w:p w14:paraId="35DC0641" w14:textId="0E5C535C" w:rsidR="00FB6970" w:rsidRPr="005D39E4" w:rsidRDefault="00CD0AF2" w:rsidP="00FF6593">
      <w:pPr>
        <w:pStyle w:val="21"/>
        <w:shd w:val="clear" w:color="auto" w:fill="auto"/>
        <w:tabs>
          <w:tab w:val="left" w:pos="425"/>
        </w:tabs>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b/>
          <w:bCs/>
          <w:sz w:val="24"/>
        </w:rPr>
        <w:t>（四）</w:t>
      </w:r>
      <w:r w:rsidR="00FB6970" w:rsidRPr="005D39E4">
        <w:rPr>
          <w:rFonts w:ascii="Times New Roman" w:eastAsia="宋体" w:hAnsi="Times New Roman" w:cs="Times New Roman"/>
          <w:b/>
          <w:bCs/>
          <w:sz w:val="24"/>
        </w:rPr>
        <w:t>、设备使用过程管理</w:t>
      </w:r>
    </w:p>
    <w:p w14:paraId="54E8CAEC" w14:textId="411CA7A8"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w:t>
      </w:r>
      <w:r w:rsidRPr="005D39E4">
        <w:rPr>
          <w:rFonts w:ascii="Times New Roman" w:eastAsia="宋体" w:hAnsi="Times New Roman" w:cs="Times New Roman"/>
          <w:sz w:val="24"/>
        </w:rPr>
        <w:t>、巡检保养服务：编制制度：编制切实可行的维护保养规程，建立医疗设备的维护保养制度，医疗设备巡查制度</w:t>
      </w:r>
      <w:r w:rsidRPr="005D39E4">
        <w:rPr>
          <w:rFonts w:ascii="Times New Roman" w:eastAsia="宋体" w:hAnsi="Times New Roman" w:cs="Times New Roman"/>
          <w:sz w:val="24"/>
        </w:rPr>
        <w:t>.</w:t>
      </w:r>
      <w:r w:rsidRPr="005D39E4">
        <w:rPr>
          <w:rFonts w:ascii="Times New Roman" w:eastAsia="宋体" w:hAnsi="Times New Roman" w:cs="Times New Roman"/>
          <w:sz w:val="24"/>
        </w:rPr>
        <w:t>包括设备巡查周期，维护周期，巡查、维护保养的项目，具体操作方法、注意的事项等相关的规程</w:t>
      </w:r>
      <w:r w:rsidRPr="005D39E4">
        <w:rPr>
          <w:rFonts w:ascii="Times New Roman" w:eastAsia="宋体" w:hAnsi="Times New Roman" w:cs="Times New Roman"/>
          <w:sz w:val="24"/>
        </w:rPr>
        <w:t>.</w:t>
      </w:r>
      <w:r w:rsidRPr="005D39E4">
        <w:rPr>
          <w:rFonts w:ascii="Times New Roman" w:eastAsia="宋体" w:hAnsi="Times New Roman" w:cs="Times New Roman"/>
          <w:sz w:val="24"/>
        </w:rPr>
        <w:t>制定相应计划，严格按照计划实施并做好相关记录</w:t>
      </w:r>
    </w:p>
    <w:p w14:paraId="01BD9B60" w14:textId="2D8E5E8C"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1.1</w:t>
      </w:r>
      <w:r w:rsidRPr="005D39E4">
        <w:rPr>
          <w:rFonts w:ascii="Times New Roman" w:eastAsia="宋体" w:hAnsi="Times New Roman" w:cs="Times New Roman"/>
          <w:sz w:val="24"/>
        </w:rPr>
        <w:t>设备巡检服务</w:t>
      </w:r>
    </w:p>
    <w:p w14:paraId="61FE6AF8" w14:textId="040C3066"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1.1.1</w:t>
      </w:r>
      <w:r w:rsidR="00FB6970" w:rsidRPr="005D39E4">
        <w:rPr>
          <w:rFonts w:ascii="Times New Roman" w:eastAsia="宋体" w:hAnsi="Times New Roman" w:cs="Times New Roman"/>
          <w:sz w:val="24"/>
        </w:rPr>
        <w:t>巡查周期：</w:t>
      </w:r>
      <w:r w:rsidR="00FB6970" w:rsidRPr="005D39E4">
        <w:rPr>
          <w:rFonts w:ascii="Times New Roman" w:eastAsia="宋体" w:hAnsi="Times New Roman" w:cs="Times New Roman"/>
          <w:sz w:val="24"/>
          <w:lang w:eastAsia="zh-Hans"/>
        </w:rPr>
        <w:t>中标人</w:t>
      </w:r>
      <w:r w:rsidR="00FB6970" w:rsidRPr="005D39E4">
        <w:rPr>
          <w:rFonts w:ascii="Times New Roman" w:eastAsia="宋体" w:hAnsi="Times New Roman" w:cs="Times New Roman"/>
          <w:sz w:val="24"/>
        </w:rPr>
        <w:t>应制定巡查周期表，定期对所服务的医疗设备资产进行全面巡查，发现隐患及时解决</w:t>
      </w:r>
    </w:p>
    <w:p w14:paraId="785A95AB" w14:textId="6846DD1C"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1.1.2</w:t>
      </w:r>
      <w:r w:rsidR="00FB6970" w:rsidRPr="005D39E4">
        <w:rPr>
          <w:rFonts w:ascii="Times New Roman" w:eastAsia="宋体" w:hAnsi="Times New Roman" w:cs="Times New Roman"/>
          <w:sz w:val="24"/>
        </w:rPr>
        <w:t>巡查要求：</w:t>
      </w:r>
      <w:r w:rsidR="00FB6970" w:rsidRPr="005D39E4">
        <w:rPr>
          <w:rFonts w:ascii="Times New Roman" w:eastAsia="宋体" w:hAnsi="Times New Roman" w:cs="Times New Roman"/>
          <w:sz w:val="24"/>
          <w:lang w:eastAsia="zh-Hans"/>
        </w:rPr>
        <w:t>中标人服务</w:t>
      </w:r>
      <w:r w:rsidR="005955D0">
        <w:rPr>
          <w:rFonts w:ascii="Times New Roman" w:eastAsia="宋体" w:hAnsi="Times New Roman" w:cs="Times New Roman" w:hint="eastAsia"/>
          <w:sz w:val="24"/>
          <w:lang w:eastAsia="zh-Hans"/>
        </w:rPr>
        <w:t>人员</w:t>
      </w:r>
      <w:r w:rsidR="00FB6970" w:rsidRPr="005D39E4">
        <w:rPr>
          <w:rFonts w:ascii="Times New Roman" w:eastAsia="宋体" w:hAnsi="Times New Roman" w:cs="Times New Roman"/>
          <w:sz w:val="24"/>
          <w:lang w:eastAsia="zh-Hans"/>
        </w:rPr>
        <w:t>需</w:t>
      </w:r>
      <w:r w:rsidR="00FB6970" w:rsidRPr="005D39E4">
        <w:rPr>
          <w:rFonts w:ascii="Times New Roman" w:eastAsia="宋体" w:hAnsi="Times New Roman" w:cs="Times New Roman"/>
          <w:sz w:val="24"/>
        </w:rPr>
        <w:t>对所服务的医疗设备资产的运行环境（防静电、防尘、防潮、防蚀、防霉等问题），水电气路进行巡检，对设备的运行情况、磨损程度进行检查校验，及时发现潜在问题，提出改进方案，有针对性的做好设备运维服务前的各项准备工作，以提高服务质量，提高工作效率</w:t>
      </w:r>
    </w:p>
    <w:p w14:paraId="462CAF57" w14:textId="1CE76F21"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1.2</w:t>
      </w:r>
      <w:r w:rsidRPr="005D39E4">
        <w:rPr>
          <w:rFonts w:ascii="Times New Roman" w:eastAsia="宋体" w:hAnsi="Times New Roman" w:cs="Times New Roman"/>
          <w:sz w:val="24"/>
        </w:rPr>
        <w:t>、设备维护保养：为了确保仪器设备的正常使用，应根据仪器设备的性能要求，对仪器设备进行定期除尘和清洁，并进行性能检测，及时检查和更换易损部件，检查设备的稳压状况和接地情况是否良好等</w:t>
      </w:r>
    </w:p>
    <w:p w14:paraId="3B4F7DF0" w14:textId="1995A4FE"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1.2.1</w:t>
      </w:r>
      <w:r w:rsidRPr="005D39E4">
        <w:rPr>
          <w:rFonts w:ascii="Times New Roman" w:eastAsia="宋体" w:hAnsi="Times New Roman" w:cs="Times New Roman"/>
          <w:sz w:val="24"/>
        </w:rPr>
        <w:t>设备维护保养周期</w:t>
      </w:r>
    </w:p>
    <w:p w14:paraId="739F3827" w14:textId="71524082"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1.2.1.1</w:t>
      </w:r>
      <w:r w:rsidRPr="005D39E4">
        <w:rPr>
          <w:rFonts w:ascii="Times New Roman" w:eastAsia="宋体" w:hAnsi="Times New Roman" w:cs="Times New Roman"/>
          <w:sz w:val="24"/>
        </w:rPr>
        <w:t>设备日常保养：日常保养主要由临床使用人员负责，</w:t>
      </w:r>
      <w:r w:rsidRPr="005D39E4">
        <w:rPr>
          <w:rFonts w:ascii="Times New Roman" w:eastAsia="宋体" w:hAnsi="Times New Roman" w:cs="Times New Roman"/>
          <w:sz w:val="24"/>
          <w:lang w:eastAsia="zh-Hans"/>
        </w:rPr>
        <w:t>院方</w:t>
      </w:r>
      <w:r w:rsidRPr="005D39E4">
        <w:rPr>
          <w:rFonts w:ascii="Times New Roman" w:eastAsia="宋体" w:hAnsi="Times New Roman" w:cs="Times New Roman"/>
          <w:sz w:val="24"/>
        </w:rPr>
        <w:t>指导和强化临床使用人员应做到保持仪器表面清洁，使用前应检查电压、电源或稳压装置是否正常，在使用过程中注意观察仪器的功能、性能是否正常并及时填写使用记录，按要求加注润滑液或保养液，仪器设备发生故障时，除做好必要的记录外，要及时通知运维人员，不得私自拆卸</w:t>
      </w:r>
    </w:p>
    <w:p w14:paraId="3E3A1373" w14:textId="398A8D85"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1.2.1.2</w:t>
      </w:r>
      <w:r w:rsidRPr="005D39E4">
        <w:rPr>
          <w:rFonts w:ascii="Times New Roman" w:eastAsia="宋体" w:hAnsi="Times New Roman" w:cs="Times New Roman"/>
          <w:sz w:val="24"/>
        </w:rPr>
        <w:t>设备定期保养（按医疗器械等级分类）</w:t>
      </w:r>
    </w:p>
    <w:p w14:paraId="5508F02D" w14:textId="39E65821"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lastRenderedPageBreak/>
        <w:t>1</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生命维持、急救类设备</w:t>
      </w:r>
      <w:r w:rsidR="008D1FD9">
        <w:rPr>
          <w:rFonts w:ascii="Times New Roman" w:eastAsia="宋体" w:hAnsi="Times New Roman" w:cs="Times New Roman" w:hint="eastAsia"/>
          <w:sz w:val="24"/>
        </w:rPr>
        <w:t>：</w:t>
      </w:r>
      <w:r w:rsidR="00FB6970" w:rsidRPr="005D39E4">
        <w:rPr>
          <w:rFonts w:ascii="Times New Roman" w:eastAsia="宋体" w:hAnsi="Times New Roman" w:cs="Times New Roman"/>
          <w:sz w:val="24"/>
          <w:lang w:eastAsia="zh-Hans"/>
        </w:rPr>
        <w:t>维护间隔</w:t>
      </w:r>
      <w:r w:rsidR="00FB6970" w:rsidRPr="005D39E4">
        <w:rPr>
          <w:rFonts w:ascii="Times New Roman" w:eastAsia="宋体" w:hAnsi="Times New Roman" w:cs="Times New Roman"/>
          <w:sz w:val="24"/>
          <w:lang w:eastAsia="zh-Hans"/>
        </w:rPr>
        <w:t>1</w:t>
      </w:r>
      <w:r w:rsidR="00FB6970" w:rsidRPr="005D39E4">
        <w:rPr>
          <w:rFonts w:ascii="Times New Roman" w:eastAsia="宋体" w:hAnsi="Times New Roman" w:cs="Times New Roman"/>
          <w:sz w:val="24"/>
          <w:lang w:eastAsia="zh-Hans"/>
        </w:rPr>
        <w:t>个月</w:t>
      </w:r>
      <w:r w:rsidR="00FB6970" w:rsidRPr="005D39E4">
        <w:rPr>
          <w:rFonts w:ascii="Times New Roman" w:eastAsia="宋体" w:hAnsi="Times New Roman" w:cs="Times New Roman"/>
          <w:sz w:val="24"/>
          <w:lang w:eastAsia="zh-Hans"/>
        </w:rPr>
        <w:t>1</w:t>
      </w:r>
      <w:r w:rsidR="00FB6970" w:rsidRPr="005D39E4">
        <w:rPr>
          <w:rFonts w:ascii="Times New Roman" w:eastAsia="宋体" w:hAnsi="Times New Roman" w:cs="Times New Roman"/>
          <w:sz w:val="24"/>
          <w:lang w:eastAsia="zh-Hans"/>
        </w:rPr>
        <w:t>次</w:t>
      </w:r>
    </w:p>
    <w:p w14:paraId="52F2E08A" w14:textId="0608829F"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Ⅲ</w:t>
      </w:r>
      <w:r w:rsidR="00FB6970" w:rsidRPr="005D39E4">
        <w:rPr>
          <w:rFonts w:ascii="Times New Roman" w:eastAsia="宋体" w:hAnsi="Times New Roman" w:cs="Times New Roman"/>
          <w:sz w:val="24"/>
        </w:rPr>
        <w:t>类设备和重点科室设备</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sz w:val="24"/>
        </w:rPr>
        <w:t>维护间隔</w:t>
      </w:r>
      <w:r w:rsidR="00FB6970" w:rsidRPr="005D39E4">
        <w:rPr>
          <w:rFonts w:ascii="Times New Roman" w:eastAsia="宋体" w:hAnsi="Times New Roman" w:cs="Times New Roman"/>
          <w:sz w:val="24"/>
        </w:rPr>
        <w:t>3</w:t>
      </w:r>
      <w:r w:rsidR="00FB6970" w:rsidRPr="005D39E4">
        <w:rPr>
          <w:rFonts w:ascii="Times New Roman" w:eastAsia="宋体" w:hAnsi="Times New Roman" w:cs="Times New Roman"/>
          <w:sz w:val="24"/>
        </w:rPr>
        <w:t>个月</w:t>
      </w:r>
      <w:r w:rsidR="00FB6970" w:rsidRPr="005D39E4">
        <w:rPr>
          <w:rFonts w:ascii="Times New Roman" w:eastAsia="宋体" w:hAnsi="Times New Roman" w:cs="Times New Roman"/>
          <w:sz w:val="24"/>
        </w:rPr>
        <w:t>1</w:t>
      </w:r>
      <w:r w:rsidR="00FB6970" w:rsidRPr="005D39E4">
        <w:rPr>
          <w:rFonts w:ascii="Times New Roman" w:eastAsia="宋体" w:hAnsi="Times New Roman" w:cs="Times New Roman"/>
          <w:sz w:val="24"/>
        </w:rPr>
        <w:t>次（如高端放射影像设备，手术室设备等）</w:t>
      </w:r>
    </w:p>
    <w:p w14:paraId="4A9CE114" w14:textId="438A41CB"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3</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Ⅱ</w:t>
      </w:r>
      <w:r w:rsidR="00FB6970" w:rsidRPr="005D39E4">
        <w:rPr>
          <w:rFonts w:ascii="Times New Roman" w:eastAsia="宋体" w:hAnsi="Times New Roman" w:cs="Times New Roman"/>
          <w:sz w:val="24"/>
        </w:rPr>
        <w:t>类设备：维护间隔</w:t>
      </w:r>
      <w:r w:rsidR="00FB6970" w:rsidRPr="005D39E4">
        <w:rPr>
          <w:rFonts w:ascii="Times New Roman" w:eastAsia="宋体" w:hAnsi="Times New Roman" w:cs="Times New Roman"/>
          <w:sz w:val="24"/>
        </w:rPr>
        <w:t>6</w:t>
      </w:r>
      <w:r w:rsidR="00FB6970" w:rsidRPr="005D39E4">
        <w:rPr>
          <w:rFonts w:ascii="Times New Roman" w:eastAsia="宋体" w:hAnsi="Times New Roman" w:cs="Times New Roman"/>
          <w:sz w:val="24"/>
        </w:rPr>
        <w:t>个月</w:t>
      </w:r>
      <w:r w:rsidR="00FB6970" w:rsidRPr="005D39E4">
        <w:rPr>
          <w:rFonts w:ascii="Times New Roman" w:eastAsia="宋体" w:hAnsi="Times New Roman" w:cs="Times New Roman"/>
          <w:sz w:val="24"/>
        </w:rPr>
        <w:t>1</w:t>
      </w:r>
      <w:r w:rsidR="00FB6970" w:rsidRPr="005D39E4">
        <w:rPr>
          <w:rFonts w:ascii="Times New Roman" w:eastAsia="宋体" w:hAnsi="Times New Roman" w:cs="Times New Roman"/>
          <w:sz w:val="24"/>
        </w:rPr>
        <w:t>次</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sz w:val="24"/>
        </w:rPr>
        <w:t>（如中低端设备、检测设备等）</w:t>
      </w:r>
    </w:p>
    <w:p w14:paraId="7F739906" w14:textId="345AC5D7"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4</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Ⅰ</w:t>
      </w:r>
      <w:r w:rsidR="00FB6970" w:rsidRPr="005D39E4">
        <w:rPr>
          <w:rFonts w:ascii="Times New Roman" w:eastAsia="宋体" w:hAnsi="Times New Roman" w:cs="Times New Roman"/>
          <w:sz w:val="24"/>
        </w:rPr>
        <w:t>类设备</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sz w:val="24"/>
        </w:rPr>
        <w:t>维护间隔</w:t>
      </w:r>
      <w:r w:rsidR="00FB6970" w:rsidRPr="005D39E4">
        <w:rPr>
          <w:rFonts w:ascii="Times New Roman" w:eastAsia="宋体" w:hAnsi="Times New Roman" w:cs="Times New Roman"/>
          <w:sz w:val="24"/>
        </w:rPr>
        <w:t>1</w:t>
      </w:r>
      <w:r w:rsidR="00FB6970" w:rsidRPr="005D39E4">
        <w:rPr>
          <w:rFonts w:ascii="Times New Roman" w:eastAsia="宋体" w:hAnsi="Times New Roman" w:cs="Times New Roman"/>
          <w:sz w:val="24"/>
        </w:rPr>
        <w:t>年</w:t>
      </w:r>
      <w:r w:rsidR="00FB6970" w:rsidRPr="005D39E4">
        <w:rPr>
          <w:rFonts w:ascii="Times New Roman" w:eastAsia="宋体" w:hAnsi="Times New Roman" w:cs="Times New Roman"/>
          <w:sz w:val="24"/>
        </w:rPr>
        <w:t>1</w:t>
      </w:r>
      <w:r w:rsidR="00FB6970" w:rsidRPr="005D39E4">
        <w:rPr>
          <w:rFonts w:ascii="Times New Roman" w:eastAsia="宋体" w:hAnsi="Times New Roman" w:cs="Times New Roman"/>
          <w:sz w:val="24"/>
        </w:rPr>
        <w:t>次（如非接触类设备等）</w:t>
      </w:r>
    </w:p>
    <w:p w14:paraId="10C27671" w14:textId="7C6F4A67" w:rsidR="00FB6970" w:rsidRPr="005D39E4" w:rsidRDefault="005E3585"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5</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维护保养周期若与设备使用说明书规定的周期有冲突则以厂家说明书标准进行定期维护保养</w:t>
      </w:r>
    </w:p>
    <w:p w14:paraId="0F4678E3" w14:textId="402130A5"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1.2.2</w:t>
      </w:r>
      <w:r w:rsidRPr="005D39E4">
        <w:rPr>
          <w:rFonts w:ascii="Times New Roman" w:eastAsia="宋体" w:hAnsi="Times New Roman" w:cs="Times New Roman"/>
          <w:sz w:val="24"/>
        </w:rPr>
        <w:t>维护保养内容应包括：</w:t>
      </w:r>
    </w:p>
    <w:p w14:paraId="1D9859E9" w14:textId="03473508" w:rsidR="00FB6970" w:rsidRPr="005D39E4" w:rsidRDefault="00BB1CBE"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1.2.1</w:t>
      </w:r>
      <w:r w:rsidR="00FB6970" w:rsidRPr="005D39E4">
        <w:rPr>
          <w:rFonts w:ascii="Times New Roman" w:eastAsia="宋体" w:hAnsi="Times New Roman" w:cs="Times New Roman"/>
          <w:sz w:val="24"/>
        </w:rPr>
        <w:t>外观检查：外观检查首先检查仪器各按钮、开关、接头插座有无松动及错位，插头插座的接触有无氧化、生锈或接触不良，电源</w:t>
      </w:r>
      <w:r w:rsidR="00FB6970" w:rsidRPr="005D39E4">
        <w:rPr>
          <w:rFonts w:ascii="Times New Roman" w:eastAsia="宋体" w:hAnsi="Times New Roman" w:cs="Times New Roman"/>
          <w:sz w:val="24"/>
        </w:rPr>
        <w:t xml:space="preserve"> </w:t>
      </w:r>
      <w:r w:rsidR="00FB6970" w:rsidRPr="005D39E4">
        <w:rPr>
          <w:rFonts w:ascii="Times New Roman" w:eastAsia="宋体" w:hAnsi="Times New Roman" w:cs="Times New Roman"/>
          <w:sz w:val="24"/>
        </w:rPr>
        <w:t>线有无老化，散热排风是否正常，各种接地的连接和管道的连接是否良好</w:t>
      </w:r>
    </w:p>
    <w:p w14:paraId="78BDF105" w14:textId="68AC584B" w:rsidR="00FB6970" w:rsidRPr="005D39E4" w:rsidRDefault="00BB1CBE"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1.2.2</w:t>
      </w:r>
      <w:r w:rsidR="00FB6970" w:rsidRPr="005D39E4">
        <w:rPr>
          <w:rFonts w:ascii="Times New Roman" w:eastAsia="宋体" w:hAnsi="Times New Roman" w:cs="Times New Roman"/>
          <w:sz w:val="24"/>
        </w:rPr>
        <w:t>清洁保养：是对仪器表面与内部电气部分、机械部分进行清洁，包括清洗过滤网及有关管道，对仪器有关插头插座进行消洁，防</w:t>
      </w:r>
      <w:r w:rsidR="00FB6970" w:rsidRPr="005D39E4">
        <w:rPr>
          <w:rFonts w:ascii="Times New Roman" w:eastAsia="宋体" w:hAnsi="Times New Roman" w:cs="Times New Roman"/>
          <w:sz w:val="24"/>
        </w:rPr>
        <w:t xml:space="preserve"> </w:t>
      </w:r>
      <w:r w:rsidR="00FB6970" w:rsidRPr="005D39E4">
        <w:rPr>
          <w:rFonts w:ascii="Times New Roman" w:eastAsia="宋体" w:hAnsi="Times New Roman" w:cs="Times New Roman"/>
          <w:sz w:val="24"/>
        </w:rPr>
        <w:t>止接触不良，对必要的机械部分进行加油润滑</w:t>
      </w:r>
    </w:p>
    <w:p w14:paraId="29D4418E" w14:textId="31F8481B" w:rsidR="00FB6970" w:rsidRPr="005D39E4" w:rsidRDefault="00BB1CBE"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1.2.3</w:t>
      </w:r>
      <w:r w:rsidR="00FB6970" w:rsidRPr="005D39E4">
        <w:rPr>
          <w:rFonts w:ascii="Times New Roman" w:eastAsia="宋体" w:hAnsi="Times New Roman" w:cs="Times New Roman"/>
          <w:sz w:val="24"/>
        </w:rPr>
        <w:t>更换易损件：对己达到使用寿命及性能下降，不合要求的元器件或使用说明书中规定的要求定期更换的配件要进行及时地更换，</w:t>
      </w:r>
      <w:r w:rsidR="00FB6970" w:rsidRPr="005D39E4">
        <w:rPr>
          <w:rFonts w:ascii="Times New Roman" w:eastAsia="宋体" w:hAnsi="Times New Roman" w:cs="Times New Roman"/>
          <w:sz w:val="24"/>
        </w:rPr>
        <w:t xml:space="preserve"> </w:t>
      </w:r>
      <w:r w:rsidR="00FB6970" w:rsidRPr="005D39E4">
        <w:rPr>
          <w:rFonts w:ascii="Times New Roman" w:eastAsia="宋体" w:hAnsi="Times New Roman" w:cs="Times New Roman"/>
          <w:sz w:val="24"/>
        </w:rPr>
        <w:t>排除设备明显的和潜在的各种故障，预防可能发生的故障扩大或造成整机故障</w:t>
      </w:r>
    </w:p>
    <w:p w14:paraId="4EE3BE6D" w14:textId="4D475D0A" w:rsidR="00FB6970" w:rsidRPr="005D39E4" w:rsidRDefault="00BB1CBE"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1.2.4</w:t>
      </w:r>
      <w:r w:rsidR="00FB6970" w:rsidRPr="005D39E4">
        <w:rPr>
          <w:rFonts w:ascii="Times New Roman" w:eastAsia="宋体" w:hAnsi="Times New Roman" w:cs="Times New Roman"/>
          <w:sz w:val="24"/>
        </w:rPr>
        <w:t>功能检查：开机检查各指示灯、指示器是否正常，通过调节、设置各个开关按钮，进入各功能设置，以检查设备的基本功能是</w:t>
      </w:r>
      <w:r w:rsidR="00FB6970" w:rsidRPr="005D39E4">
        <w:rPr>
          <w:rFonts w:ascii="Times New Roman" w:eastAsia="宋体" w:hAnsi="Times New Roman" w:cs="Times New Roman"/>
          <w:sz w:val="24"/>
        </w:rPr>
        <w:t xml:space="preserve"> </w:t>
      </w:r>
      <w:proofErr w:type="gramStart"/>
      <w:r w:rsidR="00FB6970" w:rsidRPr="005D39E4">
        <w:rPr>
          <w:rFonts w:ascii="Times New Roman" w:eastAsia="宋体" w:hAnsi="Times New Roman" w:cs="Times New Roman"/>
          <w:sz w:val="24"/>
        </w:rPr>
        <w:t>否正常</w:t>
      </w:r>
      <w:proofErr w:type="gramEnd"/>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sz w:val="24"/>
        </w:rPr>
        <w:t>通过模拟测试，检查设备各项报警功能是否正常</w:t>
      </w:r>
    </w:p>
    <w:p w14:paraId="120D2D46" w14:textId="62A3FA9D" w:rsidR="00FB6970" w:rsidRPr="005D39E4" w:rsidRDefault="00BB1CBE"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1.2.5</w:t>
      </w:r>
      <w:r w:rsidR="00FB6970" w:rsidRPr="005D39E4">
        <w:rPr>
          <w:rFonts w:ascii="Times New Roman" w:eastAsia="宋体" w:hAnsi="Times New Roman" w:cs="Times New Roman"/>
          <w:sz w:val="24"/>
        </w:rPr>
        <w:t>性能测试校准：测试各直流电源的稳压值、电路中主要测试点电压值或波形并根据说明书的要求进行必要的校准和调整，以保证</w:t>
      </w:r>
      <w:r w:rsidR="00FB6970" w:rsidRPr="005D39E4">
        <w:rPr>
          <w:rFonts w:ascii="Times New Roman" w:eastAsia="宋体" w:hAnsi="Times New Roman" w:cs="Times New Roman"/>
          <w:sz w:val="24"/>
        </w:rPr>
        <w:t xml:space="preserve"> </w:t>
      </w:r>
      <w:r w:rsidR="00FB6970" w:rsidRPr="005D39E4">
        <w:rPr>
          <w:rFonts w:ascii="Times New Roman" w:eastAsia="宋体" w:hAnsi="Times New Roman" w:cs="Times New Roman"/>
          <w:sz w:val="24"/>
        </w:rPr>
        <w:t>仪器各项技术指标达到标准，确保仪器在医疗诊断与治疗中的质量</w:t>
      </w:r>
    </w:p>
    <w:p w14:paraId="4ECFB782" w14:textId="7C5FA4B2" w:rsidR="00BB1CBE" w:rsidRDefault="00BB1CBE" w:rsidP="001C19DE">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1.2.6</w:t>
      </w:r>
      <w:r w:rsidR="00FB6970" w:rsidRPr="005D39E4">
        <w:rPr>
          <w:rFonts w:ascii="Times New Roman" w:eastAsia="宋体" w:hAnsi="Times New Roman" w:cs="Times New Roman"/>
          <w:sz w:val="24"/>
        </w:rPr>
        <w:t>安全检查：</w:t>
      </w:r>
    </w:p>
    <w:p w14:paraId="17C93F38" w14:textId="77777777" w:rsidR="00BB1CBE" w:rsidRDefault="00BB1CBE" w:rsidP="001C19DE">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FB6970" w:rsidRPr="005D39E4">
        <w:rPr>
          <w:rFonts w:ascii="Times New Roman" w:eastAsia="宋体" w:hAnsi="Times New Roman" w:cs="Times New Roman"/>
          <w:sz w:val="24"/>
        </w:rPr>
        <w:t>电气安全检查：检查各种引线、插头、连接器等有无破损，接地线是否牢靠，接地电阻和漏电电流是否在允许限度内</w:t>
      </w:r>
      <w:r w:rsidR="00FF6593">
        <w:rPr>
          <w:rFonts w:ascii="Times New Roman" w:eastAsia="宋体" w:hAnsi="Times New Roman" w:cs="Times New Roman" w:hint="eastAsia"/>
          <w:sz w:val="24"/>
        </w:rPr>
        <w:t>。</w:t>
      </w:r>
    </w:p>
    <w:p w14:paraId="6600A0AF" w14:textId="3C8B4AE7" w:rsidR="00FB6970" w:rsidRPr="005D39E4" w:rsidRDefault="00BB1CBE" w:rsidP="001C19DE">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w:t>
      </w:r>
      <w:r w:rsidR="00FB6970" w:rsidRPr="005D39E4">
        <w:rPr>
          <w:rFonts w:ascii="Times New Roman" w:eastAsia="宋体" w:hAnsi="Times New Roman" w:cs="Times New Roman"/>
          <w:sz w:val="24"/>
        </w:rPr>
        <w:t>机械检查：检查机架是否牢固，机械运转是否正常，各连接部件有无松动、脱落或破裂现象</w:t>
      </w:r>
      <w:r w:rsidR="00FF6593">
        <w:rPr>
          <w:rFonts w:ascii="Times New Roman" w:eastAsia="宋体" w:hAnsi="Times New Roman" w:cs="Times New Roman" w:hint="eastAsia"/>
          <w:sz w:val="24"/>
        </w:rPr>
        <w:t>。</w:t>
      </w:r>
    </w:p>
    <w:p w14:paraId="41214BEA" w14:textId="25D4D0E3"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w:t>
      </w:r>
      <w:r w:rsidRPr="005D39E4">
        <w:rPr>
          <w:rFonts w:ascii="Times New Roman" w:eastAsia="宋体" w:hAnsi="Times New Roman" w:cs="Times New Roman"/>
          <w:sz w:val="24"/>
        </w:rPr>
        <w:t>、运维服务管理</w:t>
      </w:r>
    </w:p>
    <w:p w14:paraId="356A30E4" w14:textId="3AC15BA0"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 xml:space="preserve">2.1 </w:t>
      </w:r>
      <w:r w:rsidRPr="005D39E4">
        <w:rPr>
          <w:rFonts w:ascii="Times New Roman" w:eastAsia="宋体" w:hAnsi="Times New Roman" w:cs="Times New Roman"/>
          <w:sz w:val="24"/>
          <w:lang w:eastAsia="zh-Hans"/>
        </w:rPr>
        <w:t>中标人</w:t>
      </w:r>
      <w:r w:rsidRPr="005D39E4">
        <w:rPr>
          <w:rFonts w:ascii="Times New Roman" w:eastAsia="宋体" w:hAnsi="Times New Roman" w:cs="Times New Roman"/>
          <w:sz w:val="24"/>
        </w:rPr>
        <w:t>驻场</w:t>
      </w:r>
      <w:r w:rsidR="005955D0">
        <w:rPr>
          <w:rFonts w:ascii="Times New Roman" w:eastAsia="宋体" w:hAnsi="Times New Roman" w:cs="Times New Roman" w:hint="eastAsia"/>
          <w:sz w:val="24"/>
        </w:rPr>
        <w:t>人员</w:t>
      </w:r>
      <w:r w:rsidRPr="005D39E4">
        <w:rPr>
          <w:rFonts w:ascii="Times New Roman" w:eastAsia="宋体" w:hAnsi="Times New Roman" w:cs="Times New Roman"/>
          <w:sz w:val="24"/>
        </w:rPr>
        <w:t>对医院医疗设备进行分科室管理，所有记录须电子、纸质双档并存</w:t>
      </w:r>
    </w:p>
    <w:p w14:paraId="45E26F59" w14:textId="3979F02D"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lastRenderedPageBreak/>
        <w:t>2.2</w:t>
      </w:r>
      <w:r w:rsidRPr="005D39E4">
        <w:rPr>
          <w:rFonts w:ascii="Times New Roman" w:eastAsia="宋体" w:hAnsi="Times New Roman" w:cs="Times New Roman"/>
          <w:sz w:val="24"/>
        </w:rPr>
        <w:t>服务设备均粘贴手机</w:t>
      </w:r>
      <w:r w:rsidRPr="005D39E4">
        <w:rPr>
          <w:rFonts w:ascii="Times New Roman" w:eastAsia="宋体" w:hAnsi="Times New Roman" w:cs="Times New Roman"/>
          <w:sz w:val="24"/>
        </w:rPr>
        <w:t>APP</w:t>
      </w:r>
      <w:proofErr w:type="gramStart"/>
      <w:r w:rsidRPr="005D39E4">
        <w:rPr>
          <w:rFonts w:ascii="Times New Roman" w:eastAsia="宋体" w:hAnsi="Times New Roman" w:cs="Times New Roman"/>
          <w:sz w:val="24"/>
        </w:rPr>
        <w:t>二维码标签</w:t>
      </w:r>
      <w:proofErr w:type="gramEnd"/>
      <w:r w:rsidRPr="005D39E4">
        <w:rPr>
          <w:rFonts w:ascii="Times New Roman" w:eastAsia="宋体" w:hAnsi="Times New Roman" w:cs="Times New Roman"/>
          <w:sz w:val="24"/>
        </w:rPr>
        <w:t>，标签内容包括</w:t>
      </w:r>
      <w:r w:rsidR="005955D0">
        <w:rPr>
          <w:rFonts w:ascii="Times New Roman" w:eastAsia="宋体" w:hAnsi="Times New Roman" w:cs="Times New Roman" w:hint="eastAsia"/>
          <w:sz w:val="24"/>
        </w:rPr>
        <w:t>：</w:t>
      </w:r>
      <w:r w:rsidRPr="005D39E4">
        <w:rPr>
          <w:rFonts w:ascii="Times New Roman" w:eastAsia="宋体" w:hAnsi="Times New Roman" w:cs="Times New Roman"/>
          <w:sz w:val="24"/>
        </w:rPr>
        <w:t>设备基本信息、负责</w:t>
      </w:r>
      <w:r w:rsidR="005955D0">
        <w:rPr>
          <w:rFonts w:ascii="Times New Roman" w:eastAsia="宋体" w:hAnsi="Times New Roman" w:cs="Times New Roman" w:hint="eastAsia"/>
          <w:sz w:val="24"/>
        </w:rPr>
        <w:t>人员</w:t>
      </w:r>
      <w:r w:rsidRPr="005D39E4">
        <w:rPr>
          <w:rFonts w:ascii="Times New Roman" w:eastAsia="宋体" w:hAnsi="Times New Roman" w:cs="Times New Roman"/>
          <w:sz w:val="24"/>
        </w:rPr>
        <w:t>、报修手机号码、报修内线电话、服务监督电话等信息</w:t>
      </w:r>
    </w:p>
    <w:p w14:paraId="1AD67EFA" w14:textId="0DA1CE4A"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2.3</w:t>
      </w:r>
      <w:r w:rsidRPr="005D39E4">
        <w:rPr>
          <w:rFonts w:ascii="Times New Roman" w:eastAsia="宋体" w:hAnsi="Times New Roman" w:cs="Times New Roman"/>
          <w:sz w:val="24"/>
        </w:rPr>
        <w:t>驻院服务中心</w:t>
      </w:r>
      <w:r w:rsidRPr="005D39E4">
        <w:rPr>
          <w:rFonts w:ascii="Times New Roman" w:eastAsia="宋体" w:hAnsi="Times New Roman" w:cs="Times New Roman"/>
          <w:sz w:val="24"/>
          <w:lang w:eastAsia="zh-Hans"/>
        </w:rPr>
        <w:t>需</w:t>
      </w:r>
      <w:r w:rsidRPr="005D39E4">
        <w:rPr>
          <w:rFonts w:ascii="Times New Roman" w:eastAsia="宋体" w:hAnsi="Times New Roman" w:cs="Times New Roman"/>
          <w:sz w:val="24"/>
        </w:rPr>
        <w:t>常备专业的服务工具，按</w:t>
      </w:r>
      <w:r w:rsidR="005955D0">
        <w:rPr>
          <w:rFonts w:ascii="Times New Roman" w:eastAsia="宋体" w:hAnsi="Times New Roman" w:cs="Times New Roman" w:hint="eastAsia"/>
          <w:sz w:val="24"/>
        </w:rPr>
        <w:t>人员</w:t>
      </w:r>
      <w:r w:rsidRPr="005D39E4">
        <w:rPr>
          <w:rFonts w:ascii="Times New Roman" w:eastAsia="宋体" w:hAnsi="Times New Roman" w:cs="Times New Roman"/>
          <w:sz w:val="24"/>
        </w:rPr>
        <w:t>数量人手一套</w:t>
      </w:r>
      <w:r w:rsidRPr="005D39E4">
        <w:rPr>
          <w:rFonts w:ascii="Times New Roman" w:eastAsia="宋体" w:hAnsi="Times New Roman" w:cs="Times New Roman"/>
          <w:sz w:val="24"/>
        </w:rPr>
        <w:t>.</w:t>
      </w:r>
    </w:p>
    <w:p w14:paraId="31D207E6" w14:textId="752B2D0A"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w:t>
      </w:r>
      <w:r w:rsidRPr="005D39E4">
        <w:rPr>
          <w:rFonts w:ascii="Times New Roman" w:eastAsia="宋体" w:hAnsi="Times New Roman" w:cs="Times New Roman"/>
          <w:sz w:val="24"/>
        </w:rPr>
        <w:t>开机</w:t>
      </w:r>
      <w:proofErr w:type="gramStart"/>
      <w:r w:rsidRPr="005D39E4">
        <w:rPr>
          <w:rFonts w:ascii="Times New Roman" w:eastAsia="宋体" w:hAnsi="Times New Roman" w:cs="Times New Roman"/>
          <w:sz w:val="24"/>
        </w:rPr>
        <w:t>率保证</w:t>
      </w:r>
      <w:proofErr w:type="gramEnd"/>
      <w:r w:rsidRPr="005D39E4">
        <w:rPr>
          <w:rFonts w:ascii="Times New Roman" w:eastAsia="宋体" w:hAnsi="Times New Roman" w:cs="Times New Roman"/>
          <w:sz w:val="24"/>
        </w:rPr>
        <w:t>:</w:t>
      </w:r>
    </w:p>
    <w:tbl>
      <w:tblPr>
        <w:tblW w:w="9229" w:type="dxa"/>
        <w:jc w:val="center"/>
        <w:tblLayout w:type="fixed"/>
        <w:tblCellMar>
          <w:top w:w="15" w:type="dxa"/>
          <w:bottom w:w="15" w:type="dxa"/>
        </w:tblCellMar>
        <w:tblLook w:val="04A0" w:firstRow="1" w:lastRow="0" w:firstColumn="1" w:lastColumn="0" w:noHBand="0" w:noVBand="1"/>
      </w:tblPr>
      <w:tblGrid>
        <w:gridCol w:w="3810"/>
        <w:gridCol w:w="5419"/>
      </w:tblGrid>
      <w:tr w:rsidR="00FB6970" w:rsidRPr="005D39E4" w14:paraId="008CFCF6"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6185DC8B"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放射影像设备开机率</w:t>
            </w:r>
            <w:r w:rsidRPr="005D39E4">
              <w:rPr>
                <w:rFonts w:ascii="Times New Roman" w:eastAsia="宋体" w:hAnsi="Times New Roman" w:cs="Times New Roman"/>
                <w:sz w:val="24"/>
              </w:rPr>
              <w:t>&gt;97%</w:t>
            </w:r>
          </w:p>
        </w:tc>
        <w:tc>
          <w:tcPr>
            <w:tcW w:w="5419" w:type="dxa"/>
            <w:tcBorders>
              <w:top w:val="single" w:sz="4" w:space="0" w:color="000000"/>
              <w:left w:val="single" w:sz="4" w:space="0" w:color="000000"/>
              <w:bottom w:val="single" w:sz="4" w:space="0" w:color="000000"/>
              <w:right w:val="single" w:sz="4" w:space="0" w:color="000000"/>
            </w:tcBorders>
            <w:vAlign w:val="center"/>
          </w:tcPr>
          <w:p w14:paraId="676AA01A"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按</w:t>
            </w:r>
            <w:r w:rsidRPr="005D39E4">
              <w:rPr>
                <w:rFonts w:ascii="Times New Roman" w:eastAsia="宋体" w:hAnsi="Times New Roman" w:cs="Times New Roman"/>
                <w:sz w:val="24"/>
              </w:rPr>
              <w:t>365</w:t>
            </w:r>
            <w:r w:rsidRPr="005D39E4">
              <w:rPr>
                <w:rFonts w:ascii="Times New Roman" w:eastAsia="宋体" w:hAnsi="Times New Roman" w:cs="Times New Roman"/>
                <w:sz w:val="24"/>
              </w:rPr>
              <w:t>天计算</w:t>
            </w:r>
            <w:r w:rsidRPr="005D39E4">
              <w:rPr>
                <w:rFonts w:ascii="Times New Roman" w:eastAsia="宋体" w:hAnsi="Times New Roman" w:cs="Times New Roman"/>
                <w:sz w:val="24"/>
              </w:rPr>
              <w:t>(8</w:t>
            </w:r>
            <w:r w:rsidRPr="005D39E4">
              <w:rPr>
                <w:rFonts w:ascii="Times New Roman" w:eastAsia="宋体" w:hAnsi="Times New Roman" w:cs="Times New Roman"/>
                <w:sz w:val="24"/>
              </w:rPr>
              <w:t>年以上设备不计入考核</w:t>
            </w:r>
            <w:r w:rsidRPr="005D39E4">
              <w:rPr>
                <w:rFonts w:ascii="Times New Roman" w:eastAsia="宋体" w:hAnsi="Times New Roman" w:cs="Times New Roman"/>
                <w:sz w:val="24"/>
              </w:rPr>
              <w:t>)</w:t>
            </w:r>
          </w:p>
        </w:tc>
      </w:tr>
      <w:tr w:rsidR="00FB6970" w:rsidRPr="005D39E4" w14:paraId="7695BBC8"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3BD111FB"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重点科室设备开机率</w:t>
            </w:r>
            <w:r w:rsidRPr="005D39E4">
              <w:rPr>
                <w:rFonts w:ascii="Times New Roman" w:eastAsia="宋体" w:hAnsi="Times New Roman" w:cs="Times New Roman"/>
                <w:sz w:val="24"/>
              </w:rPr>
              <w:t>&gt;97%</w:t>
            </w:r>
          </w:p>
        </w:tc>
        <w:tc>
          <w:tcPr>
            <w:tcW w:w="5419" w:type="dxa"/>
            <w:tcBorders>
              <w:top w:val="single" w:sz="4" w:space="0" w:color="000000"/>
              <w:left w:val="single" w:sz="4" w:space="0" w:color="000000"/>
              <w:bottom w:val="single" w:sz="4" w:space="0" w:color="000000"/>
              <w:right w:val="single" w:sz="4" w:space="0" w:color="000000"/>
            </w:tcBorders>
            <w:vAlign w:val="center"/>
          </w:tcPr>
          <w:p w14:paraId="5EAB8EE4"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按</w:t>
            </w:r>
            <w:r w:rsidRPr="005D39E4">
              <w:rPr>
                <w:rFonts w:ascii="Times New Roman" w:eastAsia="宋体" w:hAnsi="Times New Roman" w:cs="Times New Roman"/>
                <w:sz w:val="24"/>
              </w:rPr>
              <w:t>365</w:t>
            </w:r>
            <w:r w:rsidRPr="005D39E4">
              <w:rPr>
                <w:rFonts w:ascii="Times New Roman" w:eastAsia="宋体" w:hAnsi="Times New Roman" w:cs="Times New Roman"/>
                <w:sz w:val="24"/>
              </w:rPr>
              <w:t>天计算</w:t>
            </w:r>
            <w:r w:rsidRPr="005D39E4">
              <w:rPr>
                <w:rFonts w:ascii="Times New Roman" w:eastAsia="宋体" w:hAnsi="Times New Roman" w:cs="Times New Roman"/>
                <w:sz w:val="24"/>
              </w:rPr>
              <w:t>(8</w:t>
            </w:r>
            <w:r w:rsidRPr="005D39E4">
              <w:rPr>
                <w:rFonts w:ascii="Times New Roman" w:eastAsia="宋体" w:hAnsi="Times New Roman" w:cs="Times New Roman"/>
                <w:sz w:val="24"/>
              </w:rPr>
              <w:t>年以上设备不计入考核</w:t>
            </w:r>
            <w:r w:rsidRPr="005D39E4">
              <w:rPr>
                <w:rFonts w:ascii="Times New Roman" w:eastAsia="宋体" w:hAnsi="Times New Roman" w:cs="Times New Roman"/>
                <w:sz w:val="24"/>
              </w:rPr>
              <w:t>)</w:t>
            </w:r>
          </w:p>
        </w:tc>
      </w:tr>
      <w:tr w:rsidR="00FB6970" w:rsidRPr="005D39E4" w14:paraId="38A25290"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6951EAA1"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整体设备开机率</w:t>
            </w:r>
            <w:r w:rsidRPr="005D39E4">
              <w:rPr>
                <w:rFonts w:ascii="Times New Roman" w:eastAsia="宋体" w:hAnsi="Times New Roman" w:cs="Times New Roman"/>
                <w:sz w:val="24"/>
              </w:rPr>
              <w:t>&gt;93%</w:t>
            </w:r>
          </w:p>
        </w:tc>
        <w:tc>
          <w:tcPr>
            <w:tcW w:w="5419" w:type="dxa"/>
            <w:tcBorders>
              <w:top w:val="single" w:sz="4" w:space="0" w:color="000000"/>
              <w:left w:val="single" w:sz="4" w:space="0" w:color="000000"/>
              <w:bottom w:val="single" w:sz="4" w:space="0" w:color="000000"/>
              <w:right w:val="single" w:sz="4" w:space="0" w:color="000000"/>
            </w:tcBorders>
            <w:vAlign w:val="center"/>
          </w:tcPr>
          <w:p w14:paraId="06A30FD0"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按</w:t>
            </w:r>
            <w:r w:rsidRPr="005D39E4">
              <w:rPr>
                <w:rFonts w:ascii="Times New Roman" w:eastAsia="宋体" w:hAnsi="Times New Roman" w:cs="Times New Roman"/>
                <w:sz w:val="24"/>
              </w:rPr>
              <w:t>365</w:t>
            </w:r>
            <w:r w:rsidRPr="005D39E4">
              <w:rPr>
                <w:rFonts w:ascii="Times New Roman" w:eastAsia="宋体" w:hAnsi="Times New Roman" w:cs="Times New Roman"/>
                <w:sz w:val="24"/>
              </w:rPr>
              <w:t>天计算</w:t>
            </w:r>
            <w:r w:rsidRPr="005D39E4">
              <w:rPr>
                <w:rFonts w:ascii="Times New Roman" w:eastAsia="宋体" w:hAnsi="Times New Roman" w:cs="Times New Roman"/>
                <w:sz w:val="24"/>
              </w:rPr>
              <w:t>(8</w:t>
            </w:r>
            <w:r w:rsidRPr="005D39E4">
              <w:rPr>
                <w:rFonts w:ascii="Times New Roman" w:eastAsia="宋体" w:hAnsi="Times New Roman" w:cs="Times New Roman"/>
                <w:sz w:val="24"/>
              </w:rPr>
              <w:t>年以上设备不计入考核</w:t>
            </w:r>
            <w:r w:rsidRPr="005D39E4">
              <w:rPr>
                <w:rFonts w:ascii="Times New Roman" w:eastAsia="宋体" w:hAnsi="Times New Roman" w:cs="Times New Roman"/>
                <w:sz w:val="24"/>
              </w:rPr>
              <w:t>)</w:t>
            </w:r>
          </w:p>
        </w:tc>
      </w:tr>
    </w:tbl>
    <w:p w14:paraId="46463A66" w14:textId="04318C1F"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2.5</w:t>
      </w:r>
      <w:r w:rsidRPr="005D39E4">
        <w:rPr>
          <w:rFonts w:ascii="Times New Roman" w:eastAsia="宋体" w:hAnsi="Times New Roman" w:cs="Times New Roman"/>
          <w:sz w:val="24"/>
        </w:rPr>
        <w:t>设备修复率</w:t>
      </w:r>
      <w:r w:rsidRPr="005D39E4">
        <w:rPr>
          <w:rFonts w:ascii="Times New Roman" w:eastAsia="宋体" w:hAnsi="Times New Roman" w:cs="Times New Roman"/>
          <w:sz w:val="24"/>
        </w:rPr>
        <w:t>:</w:t>
      </w:r>
      <w:r w:rsidRPr="005D39E4">
        <w:rPr>
          <w:rFonts w:ascii="Times New Roman" w:eastAsia="宋体" w:hAnsi="Times New Roman" w:cs="Times New Roman"/>
          <w:sz w:val="24"/>
        </w:rPr>
        <w:t>月度考核，即按报修时间起</w:t>
      </w:r>
      <w:r w:rsidRPr="005D39E4">
        <w:rPr>
          <w:rFonts w:ascii="Times New Roman" w:eastAsia="宋体" w:hAnsi="Times New Roman" w:cs="Times New Roman"/>
          <w:sz w:val="24"/>
        </w:rPr>
        <w:t>1</w:t>
      </w:r>
      <w:r w:rsidRPr="005D39E4">
        <w:rPr>
          <w:rFonts w:ascii="Times New Roman" w:eastAsia="宋体" w:hAnsi="Times New Roman" w:cs="Times New Roman"/>
          <w:sz w:val="24"/>
        </w:rPr>
        <w:t>个月内计算</w:t>
      </w:r>
      <w:r w:rsidRPr="005D39E4">
        <w:rPr>
          <w:rFonts w:ascii="Times New Roman" w:eastAsia="宋体" w:hAnsi="Times New Roman" w:cs="Times New Roman"/>
          <w:sz w:val="24"/>
        </w:rPr>
        <w:t>.</w:t>
      </w:r>
    </w:p>
    <w:tbl>
      <w:tblPr>
        <w:tblW w:w="9229" w:type="dxa"/>
        <w:jc w:val="center"/>
        <w:tblLayout w:type="fixed"/>
        <w:tblCellMar>
          <w:top w:w="15" w:type="dxa"/>
          <w:bottom w:w="15" w:type="dxa"/>
        </w:tblCellMar>
        <w:tblLook w:val="04A0" w:firstRow="1" w:lastRow="0" w:firstColumn="1" w:lastColumn="0" w:noHBand="0" w:noVBand="1"/>
      </w:tblPr>
      <w:tblGrid>
        <w:gridCol w:w="3810"/>
        <w:gridCol w:w="5419"/>
      </w:tblGrid>
      <w:tr w:rsidR="00FB6970" w:rsidRPr="005D39E4" w14:paraId="10813273"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0F3B3DF7"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5</w:t>
            </w:r>
            <w:r w:rsidRPr="005D39E4">
              <w:rPr>
                <w:rFonts w:ascii="Times New Roman" w:eastAsia="宋体" w:hAnsi="Times New Roman" w:cs="Times New Roman"/>
                <w:sz w:val="24"/>
              </w:rPr>
              <w:t>年内设备</w:t>
            </w:r>
          </w:p>
        </w:tc>
        <w:tc>
          <w:tcPr>
            <w:tcW w:w="5419" w:type="dxa"/>
            <w:tcBorders>
              <w:top w:val="single" w:sz="4" w:space="0" w:color="000000"/>
              <w:left w:val="single" w:sz="4" w:space="0" w:color="000000"/>
              <w:bottom w:val="single" w:sz="4" w:space="0" w:color="000000"/>
              <w:right w:val="single" w:sz="4" w:space="0" w:color="000000"/>
            </w:tcBorders>
            <w:vAlign w:val="center"/>
          </w:tcPr>
          <w:p w14:paraId="6EC4D736"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100%</w:t>
            </w:r>
          </w:p>
        </w:tc>
      </w:tr>
      <w:tr w:rsidR="00FB6970" w:rsidRPr="005D39E4" w14:paraId="1F8C8C79"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477914C2"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6-10</w:t>
            </w:r>
            <w:r w:rsidRPr="005D39E4">
              <w:rPr>
                <w:rFonts w:ascii="Times New Roman" w:eastAsia="宋体" w:hAnsi="Times New Roman" w:cs="Times New Roman"/>
                <w:sz w:val="24"/>
              </w:rPr>
              <w:t>年内设备</w:t>
            </w:r>
          </w:p>
        </w:tc>
        <w:tc>
          <w:tcPr>
            <w:tcW w:w="5419" w:type="dxa"/>
            <w:tcBorders>
              <w:top w:val="single" w:sz="4" w:space="0" w:color="000000"/>
              <w:left w:val="single" w:sz="4" w:space="0" w:color="000000"/>
              <w:bottom w:val="single" w:sz="4" w:space="0" w:color="000000"/>
              <w:right w:val="single" w:sz="4" w:space="0" w:color="000000"/>
            </w:tcBorders>
            <w:vAlign w:val="center"/>
          </w:tcPr>
          <w:p w14:paraId="0B1E2C0C"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95%</w:t>
            </w:r>
          </w:p>
        </w:tc>
      </w:tr>
      <w:tr w:rsidR="00FB6970" w:rsidRPr="005D39E4" w14:paraId="2A3A63DF" w14:textId="77777777" w:rsidTr="002A417A">
        <w:trPr>
          <w:trHeight w:val="345"/>
          <w:jc w:val="center"/>
        </w:trPr>
        <w:tc>
          <w:tcPr>
            <w:tcW w:w="3810" w:type="dxa"/>
            <w:tcBorders>
              <w:top w:val="single" w:sz="4" w:space="0" w:color="000000"/>
              <w:left w:val="single" w:sz="4" w:space="0" w:color="000000"/>
              <w:bottom w:val="single" w:sz="4" w:space="0" w:color="000000"/>
              <w:right w:val="single" w:sz="4" w:space="0" w:color="000000"/>
            </w:tcBorders>
            <w:vAlign w:val="center"/>
          </w:tcPr>
          <w:p w14:paraId="6DF5B5B4"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10</w:t>
            </w:r>
            <w:r w:rsidRPr="005D39E4">
              <w:rPr>
                <w:rFonts w:ascii="Times New Roman" w:eastAsia="宋体" w:hAnsi="Times New Roman" w:cs="Times New Roman"/>
                <w:sz w:val="24"/>
              </w:rPr>
              <w:t>年以上设备</w:t>
            </w:r>
          </w:p>
        </w:tc>
        <w:tc>
          <w:tcPr>
            <w:tcW w:w="5419" w:type="dxa"/>
            <w:tcBorders>
              <w:top w:val="single" w:sz="4" w:space="0" w:color="000000"/>
              <w:left w:val="single" w:sz="4" w:space="0" w:color="000000"/>
              <w:bottom w:val="single" w:sz="4" w:space="0" w:color="000000"/>
              <w:right w:val="single" w:sz="4" w:space="0" w:color="000000"/>
            </w:tcBorders>
            <w:vAlign w:val="center"/>
          </w:tcPr>
          <w:p w14:paraId="064899A1" w14:textId="77777777" w:rsidR="00FB6970" w:rsidRPr="005D39E4" w:rsidRDefault="00FB6970" w:rsidP="005D39E4">
            <w:pPr>
              <w:pStyle w:val="21"/>
              <w:shd w:val="clear" w:color="auto" w:fill="auto"/>
              <w:tabs>
                <w:tab w:val="left" w:pos="425"/>
              </w:tabs>
              <w:spacing w:line="240" w:lineRule="auto"/>
              <w:rPr>
                <w:rFonts w:ascii="Times New Roman" w:eastAsia="宋体" w:hAnsi="Times New Roman" w:cs="Times New Roman"/>
                <w:sz w:val="24"/>
              </w:rPr>
            </w:pPr>
            <w:r w:rsidRPr="005D39E4">
              <w:rPr>
                <w:rFonts w:ascii="Times New Roman" w:eastAsia="宋体" w:hAnsi="Times New Roman" w:cs="Times New Roman"/>
                <w:sz w:val="24"/>
              </w:rPr>
              <w:t>95%</w:t>
            </w:r>
          </w:p>
        </w:tc>
      </w:tr>
    </w:tbl>
    <w:p w14:paraId="1A77B352" w14:textId="77777777" w:rsidR="005E3585"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 xml:space="preserve">2.6 </w:t>
      </w:r>
      <w:r w:rsidRPr="005D39E4">
        <w:rPr>
          <w:rFonts w:ascii="Times New Roman" w:eastAsia="宋体" w:hAnsi="Times New Roman" w:cs="Times New Roman"/>
          <w:sz w:val="24"/>
        </w:rPr>
        <w:t>相同故障设备返修率</w:t>
      </w:r>
      <w:r w:rsidRPr="005D39E4">
        <w:rPr>
          <w:rFonts w:ascii="Times New Roman" w:eastAsia="宋体" w:hAnsi="Times New Roman" w:cs="Times New Roman"/>
          <w:sz w:val="24"/>
        </w:rPr>
        <w:t>&lt;10%</w:t>
      </w:r>
      <w:r w:rsidRPr="005D39E4">
        <w:rPr>
          <w:rFonts w:ascii="Times New Roman" w:eastAsia="宋体" w:hAnsi="Times New Roman" w:cs="Times New Roman"/>
          <w:sz w:val="24"/>
        </w:rPr>
        <w:t>，按自然年度考核</w:t>
      </w:r>
    </w:p>
    <w:p w14:paraId="75C4313D" w14:textId="3F0E163B"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2.7</w:t>
      </w:r>
      <w:r w:rsidRPr="005D39E4">
        <w:rPr>
          <w:rFonts w:ascii="Times New Roman" w:eastAsia="宋体" w:hAnsi="Times New Roman" w:cs="Times New Roman"/>
          <w:sz w:val="24"/>
        </w:rPr>
        <w:t>备件保障</w:t>
      </w:r>
    </w:p>
    <w:p w14:paraId="02A1F2A4" w14:textId="60482EEE"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 xml:space="preserve">2.7.1 </w:t>
      </w:r>
      <w:r w:rsidRPr="005D39E4">
        <w:rPr>
          <w:rFonts w:ascii="Times New Roman" w:eastAsia="宋体" w:hAnsi="Times New Roman" w:cs="Times New Roman"/>
          <w:sz w:val="24"/>
        </w:rPr>
        <w:t>所更换零备件为原厂配件或来源渠道</w:t>
      </w:r>
      <w:proofErr w:type="gramStart"/>
      <w:r w:rsidRPr="005D39E4">
        <w:rPr>
          <w:rFonts w:ascii="Times New Roman" w:eastAsia="宋体" w:hAnsi="Times New Roman" w:cs="Times New Roman"/>
          <w:sz w:val="24"/>
        </w:rPr>
        <w:t>合法可</w:t>
      </w:r>
      <w:proofErr w:type="gramEnd"/>
      <w:r w:rsidRPr="005D39E4">
        <w:rPr>
          <w:rFonts w:ascii="Times New Roman" w:eastAsia="宋体" w:hAnsi="Times New Roman" w:cs="Times New Roman"/>
          <w:sz w:val="24"/>
        </w:rPr>
        <w:t>追溯，执行原厂质量要求</w:t>
      </w:r>
    </w:p>
    <w:p w14:paraId="19E62C43" w14:textId="653FDEA4"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 xml:space="preserve">2.7.2 </w:t>
      </w:r>
      <w:r w:rsidRPr="005D39E4">
        <w:rPr>
          <w:rFonts w:ascii="Times New Roman" w:eastAsia="宋体" w:hAnsi="Times New Roman" w:cs="Times New Roman"/>
          <w:sz w:val="24"/>
        </w:rPr>
        <w:t>所更换零备件涉及到会影响或改变设备性能的均为原厂备件，</w:t>
      </w:r>
      <w:r w:rsidRPr="005D39E4">
        <w:rPr>
          <w:rFonts w:ascii="Times New Roman" w:eastAsia="宋体" w:hAnsi="Times New Roman" w:cs="Times New Roman"/>
          <w:sz w:val="24"/>
        </w:rPr>
        <w:t xml:space="preserve"> </w:t>
      </w:r>
      <w:r w:rsidRPr="005D39E4">
        <w:rPr>
          <w:rFonts w:ascii="Times New Roman" w:eastAsia="宋体" w:hAnsi="Times New Roman" w:cs="Times New Roman"/>
          <w:sz w:val="24"/>
        </w:rPr>
        <w:t>所更换零备件来源可追溯，必须从证件齐全有资质供应商采购，不会对设备造成危害</w:t>
      </w:r>
    </w:p>
    <w:p w14:paraId="2E3CC00A" w14:textId="50F6DEA0"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 xml:space="preserve">2.7.3 </w:t>
      </w:r>
      <w:r w:rsidRPr="005D39E4">
        <w:rPr>
          <w:rFonts w:ascii="Times New Roman" w:eastAsia="宋体" w:hAnsi="Times New Roman" w:cs="Times New Roman"/>
          <w:sz w:val="24"/>
        </w:rPr>
        <w:t>所更换进口备件均为合法进口，符合法律法规要求</w:t>
      </w:r>
    </w:p>
    <w:p w14:paraId="6BA004DD" w14:textId="6487CB6F" w:rsidR="00FB6970" w:rsidRPr="005D39E4" w:rsidRDefault="00FB6970" w:rsidP="00FF6593">
      <w:pPr>
        <w:pStyle w:val="21"/>
        <w:shd w:val="clear" w:color="auto" w:fill="auto"/>
        <w:tabs>
          <w:tab w:val="left" w:pos="425"/>
        </w:tabs>
        <w:spacing w:line="360" w:lineRule="auto"/>
        <w:ind w:firstLineChars="100" w:firstLine="240"/>
        <w:jc w:val="left"/>
        <w:rPr>
          <w:rFonts w:ascii="Times New Roman" w:eastAsia="宋体" w:hAnsi="Times New Roman" w:cs="Times New Roman"/>
          <w:color w:val="000000" w:themeColor="text1"/>
          <w:sz w:val="24"/>
        </w:rPr>
      </w:pPr>
      <w:r w:rsidRPr="005D39E4">
        <w:rPr>
          <w:rFonts w:ascii="Times New Roman" w:eastAsia="宋体" w:hAnsi="Times New Roman" w:cs="Times New Roman"/>
          <w:sz w:val="24"/>
        </w:rPr>
        <w:t>2.8</w:t>
      </w:r>
      <w:r w:rsidRPr="005D39E4">
        <w:rPr>
          <w:rFonts w:ascii="Times New Roman" w:eastAsia="宋体" w:hAnsi="Times New Roman" w:cs="Times New Roman"/>
          <w:color w:val="000000" w:themeColor="text1"/>
          <w:sz w:val="24"/>
        </w:rPr>
        <w:t>更换核心零配件的计量器具需计量检测合格后方可使用</w:t>
      </w:r>
    </w:p>
    <w:p w14:paraId="74E78C31" w14:textId="7E8E13CC" w:rsidR="00FB6970" w:rsidRPr="005D39E4" w:rsidRDefault="00FB6970" w:rsidP="00FF6593">
      <w:pPr>
        <w:spacing w:line="360" w:lineRule="auto"/>
        <w:ind w:firstLineChars="100" w:firstLine="240"/>
        <w:jc w:val="left"/>
        <w:rPr>
          <w:rFonts w:ascii="Times New Roman" w:eastAsia="宋体" w:hAnsi="Times New Roman" w:cs="Times New Roman"/>
          <w:color w:val="000000" w:themeColor="text1"/>
          <w:sz w:val="24"/>
          <w:lang w:eastAsia="zh-Hans"/>
        </w:rPr>
      </w:pPr>
      <w:r w:rsidRPr="005D39E4">
        <w:rPr>
          <w:rFonts w:ascii="Times New Roman" w:eastAsia="宋体" w:hAnsi="Times New Roman" w:cs="Times New Roman"/>
          <w:color w:val="000000" w:themeColor="text1"/>
          <w:sz w:val="24"/>
          <w:lang w:eastAsia="zh-Hans"/>
        </w:rPr>
        <w:t>2.9</w:t>
      </w:r>
      <w:r w:rsidRPr="005D39E4">
        <w:rPr>
          <w:rFonts w:ascii="Times New Roman" w:eastAsia="宋体" w:hAnsi="Times New Roman" w:cs="Times New Roman"/>
          <w:color w:val="000000" w:themeColor="text1"/>
          <w:sz w:val="24"/>
        </w:rPr>
        <w:t>大型设备</w:t>
      </w:r>
      <w:r w:rsidRPr="005D39E4">
        <w:rPr>
          <w:rFonts w:ascii="Times New Roman" w:eastAsia="宋体" w:hAnsi="Times New Roman" w:cs="Times New Roman"/>
          <w:color w:val="000000" w:themeColor="text1"/>
          <w:sz w:val="24"/>
        </w:rPr>
        <w:t>CT</w:t>
      </w:r>
      <w:r w:rsidRPr="005D39E4">
        <w:rPr>
          <w:rFonts w:ascii="Times New Roman" w:eastAsia="宋体" w:hAnsi="Times New Roman" w:cs="Times New Roman"/>
          <w:color w:val="000000" w:themeColor="text1"/>
          <w:sz w:val="24"/>
        </w:rPr>
        <w:t>和</w:t>
      </w:r>
      <w:r w:rsidRPr="005D39E4">
        <w:rPr>
          <w:rFonts w:ascii="Times New Roman" w:eastAsia="宋体" w:hAnsi="Times New Roman" w:cs="Times New Roman"/>
          <w:color w:val="000000" w:themeColor="text1"/>
          <w:sz w:val="24"/>
        </w:rPr>
        <w:t>MR</w:t>
      </w:r>
      <w:r w:rsidRPr="005D39E4">
        <w:rPr>
          <w:rFonts w:ascii="Times New Roman" w:eastAsia="宋体" w:hAnsi="Times New Roman" w:cs="Times New Roman"/>
          <w:color w:val="000000" w:themeColor="text1"/>
          <w:sz w:val="24"/>
        </w:rPr>
        <w:t>应满足整机安全运行和临床诊断要求，中标人应安排每年</w:t>
      </w:r>
      <w:r w:rsidRPr="005D39E4">
        <w:rPr>
          <w:rFonts w:ascii="Times New Roman" w:eastAsia="宋体" w:hAnsi="Times New Roman" w:cs="Times New Roman"/>
          <w:color w:val="000000" w:themeColor="text1"/>
          <w:sz w:val="24"/>
        </w:rPr>
        <w:t>12</w:t>
      </w:r>
      <w:r w:rsidRPr="005D39E4">
        <w:rPr>
          <w:rFonts w:ascii="Times New Roman" w:eastAsia="宋体" w:hAnsi="Times New Roman" w:cs="Times New Roman"/>
          <w:color w:val="000000" w:themeColor="text1"/>
          <w:sz w:val="24"/>
        </w:rPr>
        <w:t>月份由具备资质的第三方权威检测机构对以上设备进行整机运行质控检测评定，如评定报告有不合格</w:t>
      </w:r>
      <w:proofErr w:type="gramStart"/>
      <w:r w:rsidRPr="005D39E4">
        <w:rPr>
          <w:rFonts w:ascii="Times New Roman" w:eastAsia="宋体" w:hAnsi="Times New Roman" w:cs="Times New Roman"/>
          <w:color w:val="000000" w:themeColor="text1"/>
          <w:sz w:val="24"/>
        </w:rPr>
        <w:t>项超过</w:t>
      </w:r>
      <w:proofErr w:type="gramEnd"/>
      <w:r w:rsidRPr="005D39E4">
        <w:rPr>
          <w:rFonts w:ascii="Times New Roman" w:eastAsia="宋体" w:hAnsi="Times New Roman" w:cs="Times New Roman"/>
          <w:color w:val="000000" w:themeColor="text1"/>
          <w:sz w:val="24"/>
        </w:rPr>
        <w:t>1</w:t>
      </w:r>
      <w:r w:rsidRPr="005D39E4">
        <w:rPr>
          <w:rFonts w:ascii="Times New Roman" w:eastAsia="宋体" w:hAnsi="Times New Roman" w:cs="Times New Roman"/>
          <w:color w:val="000000" w:themeColor="text1"/>
          <w:sz w:val="24"/>
        </w:rPr>
        <w:t>项，医院有权要求中标人针对以上设备</w:t>
      </w:r>
      <w:r w:rsidRPr="005D39E4">
        <w:rPr>
          <w:rFonts w:ascii="Times New Roman" w:eastAsia="宋体" w:hAnsi="Times New Roman" w:cs="Times New Roman"/>
          <w:color w:val="000000" w:themeColor="text1"/>
          <w:sz w:val="24"/>
        </w:rPr>
        <w:t xml:space="preserve"> </w:t>
      </w:r>
      <w:r w:rsidRPr="005D39E4">
        <w:rPr>
          <w:rFonts w:ascii="Times New Roman" w:eastAsia="宋体" w:hAnsi="Times New Roman" w:cs="Times New Roman"/>
          <w:color w:val="000000" w:themeColor="text1"/>
          <w:sz w:val="24"/>
        </w:rPr>
        <w:t>选择更优服务渠道</w:t>
      </w:r>
    </w:p>
    <w:p w14:paraId="71FA2205" w14:textId="62492B7F"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lang w:eastAsia="zh-Hans"/>
        </w:rPr>
        <w:t>2.10</w:t>
      </w:r>
      <w:r w:rsidRPr="005D39E4">
        <w:rPr>
          <w:rFonts w:ascii="Times New Roman" w:eastAsia="宋体" w:hAnsi="Times New Roman" w:cs="Times New Roman"/>
          <w:sz w:val="24"/>
        </w:rPr>
        <w:t>故障解决过程中故障特别复杂或零配件采购困难，及时通知设备管理部门，以便及时采取应急措施</w:t>
      </w:r>
      <w:r w:rsidRPr="005D39E4">
        <w:rPr>
          <w:rFonts w:ascii="Times New Roman" w:eastAsia="宋体" w:hAnsi="Times New Roman" w:cs="Times New Roman"/>
          <w:sz w:val="24"/>
        </w:rPr>
        <w:t>.</w:t>
      </w:r>
      <w:r w:rsidRPr="005D39E4">
        <w:rPr>
          <w:rFonts w:ascii="Times New Roman" w:eastAsia="宋体" w:hAnsi="Times New Roman" w:cs="Times New Roman"/>
          <w:sz w:val="24"/>
        </w:rPr>
        <w:t>如设备的生产厂家已破产倒闭或已停产且厂家不再提供相关技术配件服务时，需要与院方另行协商</w:t>
      </w:r>
    </w:p>
    <w:p w14:paraId="23F7FB26" w14:textId="76396A2C"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2.11</w:t>
      </w:r>
      <w:r w:rsidRPr="005D39E4">
        <w:rPr>
          <w:rFonts w:ascii="Times New Roman" w:eastAsia="宋体" w:hAnsi="Times New Roman" w:cs="Times New Roman"/>
          <w:sz w:val="24"/>
        </w:rPr>
        <w:t>故障处理过程中遇到难以判断或一时无法解决的问题，及时</w:t>
      </w:r>
      <w:proofErr w:type="gramStart"/>
      <w:r w:rsidRPr="005D39E4">
        <w:rPr>
          <w:rFonts w:ascii="Times New Roman" w:eastAsia="宋体" w:hAnsi="Times New Roman" w:cs="Times New Roman"/>
          <w:sz w:val="24"/>
        </w:rPr>
        <w:t>向设备</w:t>
      </w:r>
      <w:proofErr w:type="gramEnd"/>
      <w:r w:rsidRPr="005D39E4">
        <w:rPr>
          <w:rFonts w:ascii="Times New Roman" w:eastAsia="宋体" w:hAnsi="Times New Roman" w:cs="Times New Roman"/>
          <w:sz w:val="24"/>
        </w:rPr>
        <w:t>科汇报，并及时协同生产厂家解决故障问题</w:t>
      </w:r>
    </w:p>
    <w:p w14:paraId="7B6AB8D8" w14:textId="228EFDD9"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2.12</w:t>
      </w:r>
      <w:r w:rsidRPr="005D39E4">
        <w:rPr>
          <w:rFonts w:ascii="Times New Roman" w:eastAsia="宋体" w:hAnsi="Times New Roman" w:cs="Times New Roman"/>
          <w:sz w:val="24"/>
        </w:rPr>
        <w:t>对返修率高的医疗设备，应及时</w:t>
      </w:r>
      <w:proofErr w:type="gramStart"/>
      <w:r w:rsidRPr="005D39E4">
        <w:rPr>
          <w:rFonts w:ascii="Times New Roman" w:eastAsia="宋体" w:hAnsi="Times New Roman" w:cs="Times New Roman"/>
          <w:sz w:val="24"/>
        </w:rPr>
        <w:t>向设备</w:t>
      </w:r>
      <w:proofErr w:type="gramEnd"/>
      <w:r w:rsidRPr="005D39E4">
        <w:rPr>
          <w:rFonts w:ascii="Times New Roman" w:eastAsia="宋体" w:hAnsi="Times New Roman" w:cs="Times New Roman"/>
          <w:sz w:val="24"/>
        </w:rPr>
        <w:t>科汇报</w:t>
      </w:r>
    </w:p>
    <w:p w14:paraId="484220B8" w14:textId="2BA38EAB"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2.13</w:t>
      </w:r>
      <w:r w:rsidRPr="005D39E4">
        <w:rPr>
          <w:rFonts w:ascii="Times New Roman" w:eastAsia="宋体" w:hAnsi="Times New Roman" w:cs="Times New Roman"/>
          <w:sz w:val="24"/>
        </w:rPr>
        <w:t>因科室使用人员人为原因导致设备故障，由此产生的维修费用由院</w:t>
      </w:r>
      <w:r w:rsidRPr="005D39E4">
        <w:rPr>
          <w:rFonts w:ascii="Times New Roman" w:eastAsia="宋体" w:hAnsi="Times New Roman" w:cs="Times New Roman"/>
          <w:sz w:val="24"/>
          <w:lang w:eastAsia="zh-Hans"/>
        </w:rPr>
        <w:t>方</w:t>
      </w:r>
      <w:r w:rsidRPr="005D39E4">
        <w:rPr>
          <w:rFonts w:ascii="Times New Roman" w:eastAsia="宋体" w:hAnsi="Times New Roman" w:cs="Times New Roman"/>
          <w:sz w:val="24"/>
        </w:rPr>
        <w:t>承担</w:t>
      </w:r>
    </w:p>
    <w:p w14:paraId="2BEDFC33" w14:textId="1B1FFA4C"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b/>
          <w:bCs/>
          <w:sz w:val="24"/>
        </w:rPr>
      </w:pPr>
      <w:r w:rsidRPr="005D39E4">
        <w:rPr>
          <w:rFonts w:ascii="Times New Roman" w:eastAsia="宋体" w:hAnsi="Times New Roman" w:cs="Times New Roman"/>
          <w:b/>
          <w:bCs/>
          <w:sz w:val="24"/>
        </w:rPr>
        <w:t>（五）</w:t>
      </w:r>
      <w:r w:rsidR="00FB6970" w:rsidRPr="005D39E4">
        <w:rPr>
          <w:rFonts w:ascii="Times New Roman" w:eastAsia="宋体" w:hAnsi="Times New Roman" w:cs="Times New Roman"/>
          <w:b/>
          <w:bCs/>
          <w:sz w:val="24"/>
        </w:rPr>
        <w:t>、</w:t>
      </w:r>
      <w:bookmarkStart w:id="4" w:name="bookmark6"/>
      <w:r w:rsidR="00FB6970" w:rsidRPr="005D39E4">
        <w:rPr>
          <w:rFonts w:ascii="Times New Roman" w:eastAsia="宋体" w:hAnsi="Times New Roman" w:cs="Times New Roman"/>
          <w:b/>
          <w:bCs/>
          <w:sz w:val="24"/>
        </w:rPr>
        <w:t>备用机管理</w:t>
      </w:r>
    </w:p>
    <w:p w14:paraId="21D20430" w14:textId="55E0EDC0" w:rsidR="00BB1CBE" w:rsidRDefault="00BB1CBE"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hint="eastAsia"/>
          <w:sz w:val="24"/>
        </w:rPr>
        <w:t>1</w:t>
      </w:r>
      <w:r>
        <w:rPr>
          <w:rFonts w:ascii="Times New Roman" w:eastAsia="宋体" w:hAnsi="Times New Roman" w:cs="Times New Roman" w:hint="eastAsia"/>
          <w:sz w:val="24"/>
        </w:rPr>
        <w:t>、</w:t>
      </w:r>
      <w:r w:rsidR="00FB6970" w:rsidRPr="005D39E4">
        <w:rPr>
          <w:rFonts w:ascii="Times New Roman" w:eastAsia="宋体" w:hAnsi="Times New Roman" w:cs="Times New Roman"/>
          <w:sz w:val="24"/>
          <w:lang w:eastAsia="zh-Hans"/>
        </w:rPr>
        <w:t>中标人需</w:t>
      </w:r>
      <w:r w:rsidR="00FB6970" w:rsidRPr="005D39E4">
        <w:rPr>
          <w:rFonts w:ascii="Times New Roman" w:eastAsia="宋体" w:hAnsi="Times New Roman" w:cs="Times New Roman"/>
          <w:sz w:val="24"/>
        </w:rPr>
        <w:t>配备一定数量的备用机（</w:t>
      </w:r>
      <w:r w:rsidR="00FB6970" w:rsidRPr="005D39E4">
        <w:rPr>
          <w:rFonts w:ascii="Times New Roman" w:eastAsia="宋体" w:hAnsi="Times New Roman" w:cs="Times New Roman"/>
          <w:sz w:val="24"/>
          <w:lang w:eastAsia="zh-Hans"/>
        </w:rPr>
        <w:t>如</w:t>
      </w:r>
      <w:r w:rsidR="00FB6970" w:rsidRPr="005D39E4">
        <w:rPr>
          <w:rFonts w:ascii="Times New Roman" w:eastAsia="宋体" w:hAnsi="Times New Roman" w:cs="Times New Roman"/>
          <w:sz w:val="24"/>
        </w:rPr>
        <w:t>呼吸机、麻醉</w:t>
      </w:r>
      <w:r w:rsidR="00FB6970" w:rsidRPr="005D39E4">
        <w:rPr>
          <w:rFonts w:ascii="Times New Roman" w:eastAsia="宋体" w:hAnsi="Times New Roman" w:cs="Times New Roman"/>
          <w:sz w:val="24"/>
          <w:lang w:eastAsia="zh-Hans"/>
        </w:rPr>
        <w:t>机</w:t>
      </w:r>
      <w:r w:rsidR="00FB6970" w:rsidRPr="005D39E4">
        <w:rPr>
          <w:rFonts w:ascii="Times New Roman" w:eastAsia="宋体" w:hAnsi="Times New Roman" w:cs="Times New Roman"/>
          <w:sz w:val="24"/>
        </w:rPr>
        <w:t>、监护仪、心电图机、除颤、彩超、移动</w:t>
      </w:r>
      <w:r w:rsidR="00FB6970" w:rsidRPr="005D39E4">
        <w:rPr>
          <w:rFonts w:ascii="Times New Roman" w:eastAsia="宋体" w:hAnsi="Times New Roman" w:cs="Times New Roman"/>
          <w:sz w:val="24"/>
        </w:rPr>
        <w:t>DR</w:t>
      </w:r>
      <w:r w:rsidR="00FB6970" w:rsidRPr="005D39E4">
        <w:rPr>
          <w:rFonts w:ascii="Times New Roman" w:eastAsia="宋体" w:hAnsi="Times New Roman" w:cs="Times New Roman"/>
          <w:sz w:val="24"/>
        </w:rPr>
        <w:t>等）</w:t>
      </w:r>
      <w:bookmarkEnd w:id="4"/>
    </w:p>
    <w:p w14:paraId="5449D6CA" w14:textId="184A5BA4" w:rsidR="00BB1CBE" w:rsidRDefault="00BB1CBE"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t>2</w:t>
      </w:r>
      <w:r>
        <w:rPr>
          <w:rFonts w:ascii="Times New Roman" w:eastAsia="宋体" w:hAnsi="Times New Roman" w:cs="Times New Roman" w:hint="eastAsia"/>
          <w:sz w:val="24"/>
        </w:rPr>
        <w:t>、</w:t>
      </w:r>
      <w:r w:rsidR="00FB6970" w:rsidRPr="005D39E4">
        <w:rPr>
          <w:rFonts w:ascii="Times New Roman" w:eastAsia="宋体" w:hAnsi="Times New Roman" w:cs="Times New Roman"/>
          <w:sz w:val="24"/>
        </w:rPr>
        <w:t>维修周期</w:t>
      </w:r>
      <w:r w:rsidR="00FB6970" w:rsidRPr="005D39E4">
        <w:rPr>
          <w:rFonts w:ascii="宋体" w:eastAsia="宋体" w:hAnsi="宋体" w:cs="宋体" w:hint="eastAsia"/>
          <w:sz w:val="24"/>
        </w:rPr>
        <w:t>≧</w:t>
      </w:r>
      <w:r w:rsidR="00FB6970" w:rsidRPr="005D39E4">
        <w:rPr>
          <w:rFonts w:ascii="Times New Roman" w:eastAsia="宋体" w:hAnsi="Times New Roman" w:cs="Times New Roman"/>
          <w:sz w:val="24"/>
        </w:rPr>
        <w:t>72</w:t>
      </w:r>
      <w:r w:rsidR="00FB6970" w:rsidRPr="005D39E4">
        <w:rPr>
          <w:rFonts w:ascii="Times New Roman" w:eastAsia="宋体" w:hAnsi="Times New Roman" w:cs="Times New Roman"/>
          <w:sz w:val="24"/>
        </w:rPr>
        <w:t>小时必须提供备用机</w:t>
      </w:r>
    </w:p>
    <w:p w14:paraId="63F103B2" w14:textId="34C296F6" w:rsidR="00FB6970" w:rsidRPr="005D39E4" w:rsidRDefault="00BB1CBE"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Pr>
          <w:rFonts w:ascii="Times New Roman" w:eastAsia="宋体" w:hAnsi="Times New Roman" w:cs="Times New Roman"/>
          <w:sz w:val="24"/>
        </w:rPr>
        <w:lastRenderedPageBreak/>
        <w:t>2</w:t>
      </w:r>
      <w:r>
        <w:rPr>
          <w:rFonts w:ascii="Times New Roman" w:eastAsia="宋体" w:hAnsi="Times New Roman" w:cs="Times New Roman" w:hint="eastAsia"/>
          <w:sz w:val="24"/>
        </w:rPr>
        <w:t>、</w:t>
      </w:r>
      <w:r w:rsidR="00FB6970" w:rsidRPr="005D39E4">
        <w:rPr>
          <w:rFonts w:ascii="Times New Roman" w:eastAsia="宋体" w:hAnsi="Times New Roman" w:cs="Times New Roman"/>
          <w:sz w:val="24"/>
        </w:rPr>
        <w:t>响应时间</w:t>
      </w:r>
      <w:r w:rsidR="00FB6970" w:rsidRPr="005D39E4">
        <w:rPr>
          <w:rFonts w:ascii="宋体" w:eastAsia="宋体" w:hAnsi="宋体" w:cs="宋体" w:hint="eastAsia"/>
          <w:sz w:val="24"/>
        </w:rPr>
        <w:t>≦</w:t>
      </w:r>
      <w:r w:rsidR="00FB6970" w:rsidRPr="005D39E4">
        <w:rPr>
          <w:rFonts w:ascii="Times New Roman" w:eastAsia="宋体" w:hAnsi="Times New Roman" w:cs="Times New Roman"/>
          <w:sz w:val="24"/>
        </w:rPr>
        <w:t>5</w:t>
      </w:r>
      <w:r w:rsidR="00FB6970" w:rsidRPr="005D39E4">
        <w:rPr>
          <w:rFonts w:ascii="Times New Roman" w:eastAsia="宋体" w:hAnsi="Times New Roman" w:cs="Times New Roman"/>
          <w:sz w:val="24"/>
        </w:rPr>
        <w:t>小时</w:t>
      </w:r>
    </w:p>
    <w:p w14:paraId="3027B555" w14:textId="5EF08DD8" w:rsidR="00FB6970" w:rsidRPr="005D39E4" w:rsidRDefault="005E3585" w:rsidP="005D39E4">
      <w:pPr>
        <w:pStyle w:val="21"/>
        <w:shd w:val="clear" w:color="auto" w:fill="auto"/>
        <w:tabs>
          <w:tab w:val="left" w:pos="425"/>
        </w:tabs>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b/>
          <w:bCs/>
          <w:sz w:val="24"/>
        </w:rPr>
        <w:t>（六）</w:t>
      </w:r>
      <w:r w:rsidR="00FB6970" w:rsidRPr="005D39E4">
        <w:rPr>
          <w:rFonts w:ascii="Times New Roman" w:eastAsia="宋体" w:hAnsi="Times New Roman" w:cs="Times New Roman"/>
          <w:b/>
          <w:bCs/>
          <w:sz w:val="24"/>
        </w:rPr>
        <w:t>、质控管理</w:t>
      </w:r>
    </w:p>
    <w:p w14:paraId="7E644668" w14:textId="77777777" w:rsidR="00FB6970" w:rsidRPr="005D39E4" w:rsidRDefault="00FB6970" w:rsidP="00FF6593">
      <w:pPr>
        <w:pStyle w:val="21"/>
        <w:shd w:val="clear" w:color="auto" w:fill="auto"/>
        <w:tabs>
          <w:tab w:val="left" w:pos="425"/>
        </w:tabs>
        <w:spacing w:line="360" w:lineRule="auto"/>
        <w:ind w:firstLineChars="200" w:firstLine="480"/>
        <w:jc w:val="left"/>
        <w:rPr>
          <w:rFonts w:ascii="Times New Roman" w:eastAsia="宋体" w:hAnsi="Times New Roman" w:cs="Times New Roman"/>
          <w:sz w:val="24"/>
        </w:rPr>
      </w:pPr>
      <w:r w:rsidRPr="005D39E4">
        <w:rPr>
          <w:rFonts w:ascii="Times New Roman" w:eastAsia="宋体" w:hAnsi="Times New Roman" w:cs="Times New Roman"/>
          <w:sz w:val="24"/>
          <w:lang w:eastAsia="zh-Hans"/>
        </w:rPr>
        <w:t>中标人需协助设备科做好设备质控工作</w:t>
      </w:r>
      <w:r w:rsidRPr="005D39E4">
        <w:rPr>
          <w:rFonts w:ascii="Times New Roman" w:eastAsia="宋体" w:hAnsi="Times New Roman" w:cs="Times New Roman"/>
          <w:sz w:val="24"/>
        </w:rPr>
        <w:t>，建立急救生命支持类设备和高危性设备</w:t>
      </w:r>
      <w:r w:rsidRPr="005D39E4">
        <w:rPr>
          <w:rFonts w:ascii="Times New Roman" w:eastAsia="宋体" w:hAnsi="Times New Roman" w:cs="Times New Roman"/>
          <w:sz w:val="24"/>
        </w:rPr>
        <w:t>(</w:t>
      </w:r>
      <w:r w:rsidRPr="005D39E4">
        <w:rPr>
          <w:rFonts w:ascii="Times New Roman" w:eastAsia="宋体" w:hAnsi="Times New Roman" w:cs="Times New Roman"/>
          <w:sz w:val="24"/>
        </w:rPr>
        <w:t>至少包含监护仪、除颤仪、呼吸机、电刀、输液泵、注射泵</w:t>
      </w:r>
      <w:r w:rsidRPr="005D39E4">
        <w:rPr>
          <w:rFonts w:ascii="Times New Roman" w:eastAsia="宋体" w:hAnsi="Times New Roman" w:cs="Times New Roman"/>
          <w:sz w:val="24"/>
        </w:rPr>
        <w:t>)</w:t>
      </w:r>
      <w:r w:rsidRPr="005D39E4">
        <w:rPr>
          <w:rFonts w:ascii="Times New Roman" w:eastAsia="宋体" w:hAnsi="Times New Roman" w:cs="Times New Roman"/>
          <w:sz w:val="24"/>
        </w:rPr>
        <w:t>的质控体系，按计划完成质控检测</w:t>
      </w:r>
      <w:r w:rsidRPr="005D39E4">
        <w:rPr>
          <w:rFonts w:ascii="Times New Roman" w:eastAsia="宋体" w:hAnsi="Times New Roman" w:cs="Times New Roman"/>
          <w:sz w:val="24"/>
        </w:rPr>
        <w:t>.</w:t>
      </w:r>
    </w:p>
    <w:p w14:paraId="67EDFD63" w14:textId="4D0FB19F" w:rsidR="00FB6970" w:rsidRPr="005D39E4" w:rsidRDefault="005E3585" w:rsidP="005D39E4">
      <w:pPr>
        <w:pStyle w:val="21"/>
        <w:shd w:val="clear" w:color="auto" w:fill="auto"/>
        <w:tabs>
          <w:tab w:val="left" w:pos="425"/>
        </w:tabs>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b/>
          <w:bCs/>
          <w:sz w:val="24"/>
        </w:rPr>
        <w:t>（七）</w:t>
      </w:r>
      <w:r w:rsidR="00FB6970" w:rsidRPr="005D39E4">
        <w:rPr>
          <w:rFonts w:ascii="Times New Roman" w:eastAsia="宋体" w:hAnsi="Times New Roman" w:cs="Times New Roman"/>
          <w:b/>
          <w:bCs/>
          <w:sz w:val="24"/>
        </w:rPr>
        <w:t>、计量检定管理</w:t>
      </w:r>
    </w:p>
    <w:p w14:paraId="301EB7AD" w14:textId="77777777" w:rsidR="00FB6970" w:rsidRPr="005D39E4" w:rsidRDefault="00FB6970" w:rsidP="00FF6593">
      <w:pPr>
        <w:pStyle w:val="21"/>
        <w:shd w:val="clear" w:color="auto" w:fill="auto"/>
        <w:tabs>
          <w:tab w:val="left" w:pos="425"/>
        </w:tabs>
        <w:spacing w:line="360" w:lineRule="auto"/>
        <w:ind w:firstLineChars="200" w:firstLine="480"/>
        <w:jc w:val="left"/>
        <w:rPr>
          <w:rFonts w:ascii="Times New Roman" w:eastAsia="宋体" w:hAnsi="Times New Roman" w:cs="Times New Roman"/>
          <w:sz w:val="24"/>
        </w:rPr>
      </w:pPr>
      <w:r w:rsidRPr="005D39E4">
        <w:rPr>
          <w:rFonts w:ascii="Times New Roman" w:eastAsia="宋体" w:hAnsi="Times New Roman" w:cs="Times New Roman"/>
          <w:sz w:val="24"/>
          <w:lang w:eastAsia="zh-Hans"/>
        </w:rPr>
        <w:t>中标人需协助设备科做好</w:t>
      </w:r>
      <w:r w:rsidRPr="005D39E4">
        <w:rPr>
          <w:rFonts w:ascii="Times New Roman" w:eastAsia="宋体" w:hAnsi="Times New Roman" w:cs="Times New Roman"/>
          <w:sz w:val="24"/>
        </w:rPr>
        <w:t>医院计量检测管理</w:t>
      </w:r>
      <w:r w:rsidRPr="005D39E4">
        <w:rPr>
          <w:rFonts w:ascii="Times New Roman" w:eastAsia="宋体" w:hAnsi="Times New Roman" w:cs="Times New Roman"/>
          <w:sz w:val="24"/>
          <w:lang w:eastAsia="zh-Hans"/>
        </w:rPr>
        <w:t>工作</w:t>
      </w:r>
      <w:r w:rsidRPr="005D39E4">
        <w:rPr>
          <w:rFonts w:ascii="Times New Roman" w:eastAsia="宋体" w:hAnsi="Times New Roman" w:cs="Times New Roman"/>
          <w:sz w:val="24"/>
        </w:rPr>
        <w:t>：按检定周期定期检测</w:t>
      </w:r>
      <w:r w:rsidRPr="005D39E4">
        <w:rPr>
          <w:rFonts w:ascii="Times New Roman" w:eastAsia="宋体" w:hAnsi="Times New Roman" w:cs="Times New Roman"/>
          <w:sz w:val="24"/>
        </w:rPr>
        <w:t>.</w:t>
      </w:r>
      <w:r w:rsidRPr="005D39E4">
        <w:rPr>
          <w:rFonts w:ascii="Times New Roman" w:eastAsia="宋体" w:hAnsi="Times New Roman" w:cs="Times New Roman"/>
          <w:sz w:val="24"/>
        </w:rPr>
        <w:t>凡属于国家规定强制检定的医疗设备、医用器具，严格按照国家规定的检定周期进行检定和年审备案，确保医用计量器具的受检率、合格率达到国家规定要求</w:t>
      </w:r>
    </w:p>
    <w:p w14:paraId="2579333A" w14:textId="5209A7D1"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b/>
          <w:bCs/>
          <w:sz w:val="24"/>
        </w:rPr>
      </w:pPr>
      <w:r w:rsidRPr="005D39E4">
        <w:rPr>
          <w:rFonts w:ascii="Times New Roman" w:eastAsia="宋体" w:hAnsi="Times New Roman" w:cs="Times New Roman"/>
          <w:b/>
          <w:bCs/>
          <w:sz w:val="24"/>
        </w:rPr>
        <w:t>（八）</w:t>
      </w:r>
      <w:r w:rsidR="00FB6970" w:rsidRPr="005D39E4">
        <w:rPr>
          <w:rFonts w:ascii="Times New Roman" w:eastAsia="宋体" w:hAnsi="Times New Roman" w:cs="Times New Roman"/>
          <w:b/>
          <w:bCs/>
          <w:sz w:val="24"/>
        </w:rPr>
        <w:t>、设备使用后期管理</w:t>
      </w:r>
    </w:p>
    <w:p w14:paraId="35AF0792" w14:textId="77777777" w:rsidR="00FB6970" w:rsidRPr="005D39E4" w:rsidRDefault="00FB6970"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协助设备科对科室报损设备申请核实，报告分管院长，院党、政会议，报请财政批复，回收公司全报废过程的文档工作</w:t>
      </w:r>
      <w:r w:rsidRPr="005D39E4">
        <w:rPr>
          <w:rFonts w:ascii="Times New Roman" w:eastAsia="宋体" w:hAnsi="Times New Roman" w:cs="Times New Roman"/>
          <w:sz w:val="24"/>
        </w:rPr>
        <w:t>.</w:t>
      </w:r>
      <w:r w:rsidRPr="005D39E4">
        <w:rPr>
          <w:rFonts w:ascii="Times New Roman" w:eastAsia="宋体" w:hAnsi="Times New Roman" w:cs="Times New Roman"/>
          <w:sz w:val="24"/>
        </w:rPr>
        <w:t>记录保存期限不得少于医疗器械规定使用期限届满后</w:t>
      </w:r>
      <w:r w:rsidRPr="005D39E4">
        <w:rPr>
          <w:rFonts w:ascii="Times New Roman" w:eastAsia="宋体" w:hAnsi="Times New Roman" w:cs="Times New Roman"/>
          <w:sz w:val="24"/>
        </w:rPr>
        <w:t>5</w:t>
      </w:r>
      <w:r w:rsidRPr="005D39E4">
        <w:rPr>
          <w:rFonts w:ascii="Times New Roman" w:eastAsia="宋体" w:hAnsi="Times New Roman" w:cs="Times New Roman"/>
          <w:sz w:val="24"/>
        </w:rPr>
        <w:t>年或者使用终止后</w:t>
      </w:r>
      <w:r w:rsidRPr="005D39E4">
        <w:rPr>
          <w:rFonts w:ascii="Times New Roman" w:eastAsia="宋体" w:hAnsi="Times New Roman" w:cs="Times New Roman"/>
          <w:sz w:val="24"/>
        </w:rPr>
        <w:t>5</w:t>
      </w:r>
      <w:r w:rsidRPr="005D39E4">
        <w:rPr>
          <w:rFonts w:ascii="Times New Roman" w:eastAsia="宋体" w:hAnsi="Times New Roman" w:cs="Times New Roman"/>
          <w:sz w:val="24"/>
        </w:rPr>
        <w:t>年</w:t>
      </w:r>
    </w:p>
    <w:p w14:paraId="16C23B2B" w14:textId="677398CC"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sz w:val="24"/>
        </w:rPr>
      </w:pPr>
      <w:r w:rsidRPr="005D39E4">
        <w:rPr>
          <w:rFonts w:ascii="Times New Roman" w:eastAsia="宋体" w:hAnsi="Times New Roman" w:cs="Times New Roman"/>
          <w:b/>
          <w:bCs/>
          <w:sz w:val="24"/>
        </w:rPr>
        <w:t>（九）</w:t>
      </w:r>
      <w:r w:rsidR="00FB6970" w:rsidRPr="005D39E4">
        <w:rPr>
          <w:rFonts w:ascii="Times New Roman" w:eastAsia="宋体" w:hAnsi="Times New Roman" w:cs="Times New Roman"/>
          <w:b/>
          <w:bCs/>
          <w:sz w:val="24"/>
        </w:rPr>
        <w:t>、档案管理</w:t>
      </w:r>
    </w:p>
    <w:p w14:paraId="34648CE8" w14:textId="330DCD5C" w:rsidR="00FB6970" w:rsidRPr="005D39E4" w:rsidRDefault="005E3585"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1</w:t>
      </w:r>
      <w:r w:rsidRPr="005D39E4">
        <w:rPr>
          <w:rFonts w:ascii="Times New Roman" w:eastAsia="宋体" w:hAnsi="Times New Roman" w:cs="Times New Roman"/>
          <w:sz w:val="24"/>
        </w:rPr>
        <w:t>、</w:t>
      </w:r>
      <w:r w:rsidR="00FB6970" w:rsidRPr="005D39E4">
        <w:rPr>
          <w:rFonts w:ascii="Times New Roman" w:eastAsia="宋体" w:hAnsi="Times New Roman" w:cs="Times New Roman"/>
          <w:sz w:val="24"/>
        </w:rPr>
        <w:t>使用医疗器械三类编码方式建立医疗设备产品档案，以科室为单位建立科室资产档案，标签体系，登记管理</w:t>
      </w:r>
    </w:p>
    <w:p w14:paraId="774D4103" w14:textId="77777777" w:rsidR="005E3585"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w:t>
      </w:r>
      <w:r w:rsidR="005E3585" w:rsidRPr="005D39E4">
        <w:rPr>
          <w:rFonts w:ascii="Times New Roman" w:eastAsia="宋体" w:hAnsi="Times New Roman" w:cs="Times New Roman"/>
          <w:sz w:val="24"/>
        </w:rPr>
        <w:t>、</w:t>
      </w:r>
      <w:r w:rsidRPr="005D39E4">
        <w:rPr>
          <w:rFonts w:ascii="Times New Roman" w:eastAsia="宋体" w:hAnsi="Times New Roman" w:cs="Times New Roman"/>
          <w:sz w:val="24"/>
        </w:rPr>
        <w:t>医疗设备相关技术资料（如用户操作手册，电路图）登记入库</w:t>
      </w:r>
    </w:p>
    <w:p w14:paraId="5B6293FF" w14:textId="6034E667"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3</w:t>
      </w:r>
      <w:r w:rsidR="005E3585" w:rsidRPr="005D39E4">
        <w:rPr>
          <w:rFonts w:ascii="Times New Roman" w:eastAsia="宋体" w:hAnsi="Times New Roman" w:cs="Times New Roman"/>
          <w:sz w:val="24"/>
        </w:rPr>
        <w:t>、</w:t>
      </w:r>
      <w:r w:rsidRPr="005D39E4">
        <w:rPr>
          <w:rFonts w:ascii="Times New Roman" w:eastAsia="宋体" w:hAnsi="Times New Roman" w:cs="Times New Roman"/>
          <w:sz w:val="24"/>
        </w:rPr>
        <w:t>设备状态卡</w:t>
      </w:r>
    </w:p>
    <w:p w14:paraId="6FD4949F" w14:textId="588CB085"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3.1</w:t>
      </w:r>
      <w:r w:rsidRPr="005D39E4">
        <w:rPr>
          <w:rFonts w:ascii="Times New Roman" w:eastAsia="宋体" w:hAnsi="Times New Roman" w:cs="Times New Roman"/>
          <w:sz w:val="24"/>
        </w:rPr>
        <w:t>每台设备有设备状态卡，平时对设备卡中设备状态进行确认和维护</w:t>
      </w:r>
    </w:p>
    <w:p w14:paraId="495682AF" w14:textId="07625019"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3.2</w:t>
      </w:r>
      <w:r w:rsidRPr="005D39E4">
        <w:rPr>
          <w:rFonts w:ascii="Times New Roman" w:eastAsia="宋体" w:hAnsi="Times New Roman" w:cs="Times New Roman"/>
          <w:sz w:val="24"/>
        </w:rPr>
        <w:t>对设备进行统一编号，对同类设备编排有规律的序列号，通过序列号随时可以找到对应设备的使用地点</w:t>
      </w:r>
    </w:p>
    <w:p w14:paraId="16E05535" w14:textId="6FA4F803"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3.3</w:t>
      </w:r>
      <w:proofErr w:type="gramStart"/>
      <w:r w:rsidRPr="005D39E4">
        <w:rPr>
          <w:rFonts w:ascii="Times New Roman" w:eastAsia="宋体" w:hAnsi="Times New Roman" w:cs="Times New Roman"/>
          <w:sz w:val="24"/>
        </w:rPr>
        <w:t>五万</w:t>
      </w:r>
      <w:proofErr w:type="gramEnd"/>
      <w:r w:rsidRPr="005D39E4">
        <w:rPr>
          <w:rFonts w:ascii="Times New Roman" w:eastAsia="宋体" w:hAnsi="Times New Roman" w:cs="Times New Roman"/>
          <w:sz w:val="24"/>
        </w:rPr>
        <w:t>元以上设备建立设备运维保养记录和使用记录登记本，使用记录每天登记，运维随时记录</w:t>
      </w:r>
      <w:r w:rsidRPr="005D39E4">
        <w:rPr>
          <w:rFonts w:ascii="Times New Roman" w:eastAsia="宋体" w:hAnsi="Times New Roman" w:cs="Times New Roman"/>
          <w:sz w:val="24"/>
          <w:lang w:eastAsia="zh-Hans"/>
        </w:rPr>
        <w:t>;</w:t>
      </w:r>
      <w:r w:rsidRPr="005D39E4">
        <w:rPr>
          <w:rFonts w:ascii="Times New Roman" w:eastAsia="宋体" w:hAnsi="Times New Roman" w:cs="Times New Roman"/>
          <w:sz w:val="24"/>
        </w:rPr>
        <w:t>设备生命周期管理过程中的所有记录电子、</w:t>
      </w:r>
      <w:proofErr w:type="gramStart"/>
      <w:r w:rsidRPr="005D39E4">
        <w:rPr>
          <w:rFonts w:ascii="Times New Roman" w:eastAsia="宋体" w:hAnsi="Times New Roman" w:cs="Times New Roman"/>
          <w:sz w:val="24"/>
        </w:rPr>
        <w:t>纸质双档并存</w:t>
      </w:r>
      <w:proofErr w:type="gramEnd"/>
    </w:p>
    <w:p w14:paraId="37319FBB" w14:textId="221A3452"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sz w:val="24"/>
        </w:rPr>
      </w:pPr>
      <w:r w:rsidRPr="005D39E4">
        <w:rPr>
          <w:rFonts w:ascii="Times New Roman" w:eastAsia="宋体" w:hAnsi="Times New Roman" w:cs="Times New Roman"/>
          <w:b/>
          <w:bCs/>
          <w:sz w:val="24"/>
        </w:rPr>
        <w:t>（十）</w:t>
      </w:r>
      <w:r w:rsidR="00FB6970" w:rsidRPr="005D39E4">
        <w:rPr>
          <w:rFonts w:ascii="Times New Roman" w:eastAsia="宋体" w:hAnsi="Times New Roman" w:cs="Times New Roman"/>
          <w:b/>
          <w:bCs/>
          <w:sz w:val="24"/>
        </w:rPr>
        <w:t>、培训、考核管理</w:t>
      </w:r>
    </w:p>
    <w:p w14:paraId="05C99BBC" w14:textId="5E6612C2"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1</w:t>
      </w:r>
      <w:r w:rsidR="005E3585" w:rsidRPr="005D39E4">
        <w:rPr>
          <w:rFonts w:ascii="Times New Roman" w:eastAsia="宋体" w:hAnsi="Times New Roman" w:cs="Times New Roman"/>
          <w:sz w:val="24"/>
        </w:rPr>
        <w:t>、</w:t>
      </w:r>
      <w:r w:rsidRPr="005D39E4">
        <w:rPr>
          <w:rFonts w:ascii="Times New Roman" w:eastAsia="宋体" w:hAnsi="Times New Roman" w:cs="Times New Roman"/>
          <w:sz w:val="24"/>
        </w:rPr>
        <w:t>对本科室新安装医疗设备及新岗位人员，组织设备操作人员进行岗前培训，并制定医疗设备操作规范与流程</w:t>
      </w:r>
    </w:p>
    <w:p w14:paraId="226823C3" w14:textId="685FED6F" w:rsidR="00FB6970" w:rsidRPr="005D39E4" w:rsidRDefault="00FB6970"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w:t>
      </w:r>
      <w:r w:rsidR="005E3585" w:rsidRPr="005D39E4">
        <w:rPr>
          <w:rFonts w:ascii="Times New Roman" w:eastAsia="宋体" w:hAnsi="Times New Roman" w:cs="Times New Roman"/>
          <w:sz w:val="24"/>
        </w:rPr>
        <w:t>、</w:t>
      </w:r>
      <w:r w:rsidRPr="005D39E4">
        <w:rPr>
          <w:rFonts w:ascii="Times New Roman" w:eastAsia="宋体" w:hAnsi="Times New Roman" w:cs="Times New Roman"/>
          <w:sz w:val="24"/>
          <w:lang w:eastAsia="zh-Hans"/>
        </w:rPr>
        <w:t>中标人需</w:t>
      </w:r>
      <w:r w:rsidRPr="005D39E4">
        <w:rPr>
          <w:rFonts w:ascii="Times New Roman" w:eastAsia="宋体" w:hAnsi="Times New Roman" w:cs="Times New Roman"/>
          <w:sz w:val="24"/>
        </w:rPr>
        <w:t>协助科室定期对使用人员进行培训，各科室根据本科情况制定培训计划和内容，培训内容主要包括：设备操作规程、设备注意事项，并有学习笔记</w:t>
      </w:r>
    </w:p>
    <w:p w14:paraId="1030A69E" w14:textId="28049325"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b/>
          <w:bCs/>
          <w:sz w:val="24"/>
        </w:rPr>
      </w:pPr>
      <w:r w:rsidRPr="005D39E4">
        <w:rPr>
          <w:rFonts w:ascii="Times New Roman" w:eastAsia="宋体" w:hAnsi="Times New Roman" w:cs="Times New Roman"/>
          <w:b/>
          <w:bCs/>
          <w:sz w:val="24"/>
        </w:rPr>
        <w:t>（十一）</w:t>
      </w:r>
      <w:r w:rsidR="00FB6970" w:rsidRPr="005D39E4">
        <w:rPr>
          <w:rFonts w:ascii="Times New Roman" w:eastAsia="宋体" w:hAnsi="Times New Roman" w:cs="Times New Roman"/>
          <w:b/>
          <w:bCs/>
          <w:sz w:val="24"/>
        </w:rPr>
        <w:t>、临床使用安全管理</w:t>
      </w:r>
    </w:p>
    <w:p w14:paraId="3574A669" w14:textId="77777777" w:rsidR="00FB6970" w:rsidRPr="005D39E4" w:rsidRDefault="00FB6970"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sidRPr="005D39E4">
        <w:rPr>
          <w:rFonts w:ascii="Times New Roman" w:eastAsia="宋体" w:hAnsi="Times New Roman" w:cs="Times New Roman"/>
          <w:sz w:val="24"/>
        </w:rPr>
        <w:t>对于医疗器械不良事件及安全事件，本着可疑必报原则，认真填写《可疑医疗器械不良事件报告》，及时上交并保存原始记录备查</w:t>
      </w:r>
    </w:p>
    <w:p w14:paraId="5720C7A9" w14:textId="455D0EB2" w:rsidR="00FB6970" w:rsidRPr="005D39E4" w:rsidRDefault="005E3585" w:rsidP="005D39E4">
      <w:pPr>
        <w:pStyle w:val="21"/>
        <w:shd w:val="clear" w:color="auto" w:fill="auto"/>
        <w:tabs>
          <w:tab w:val="left" w:pos="425"/>
        </w:tabs>
        <w:spacing w:line="360" w:lineRule="auto"/>
        <w:rPr>
          <w:rFonts w:ascii="Times New Roman" w:eastAsia="宋体" w:hAnsi="Times New Roman" w:cs="Times New Roman"/>
          <w:b/>
          <w:bCs/>
          <w:sz w:val="24"/>
        </w:rPr>
      </w:pPr>
      <w:r w:rsidRPr="005D39E4">
        <w:rPr>
          <w:rFonts w:ascii="Times New Roman" w:eastAsia="宋体" w:hAnsi="Times New Roman" w:cs="Times New Roman"/>
          <w:b/>
          <w:bCs/>
          <w:sz w:val="24"/>
        </w:rPr>
        <w:lastRenderedPageBreak/>
        <w:t>（十二）</w:t>
      </w:r>
      <w:r w:rsidR="00FB6970" w:rsidRPr="005D39E4">
        <w:rPr>
          <w:rFonts w:ascii="Times New Roman" w:eastAsia="宋体" w:hAnsi="Times New Roman" w:cs="Times New Roman"/>
          <w:sz w:val="24"/>
        </w:rPr>
        <w:t>、</w:t>
      </w:r>
      <w:r w:rsidR="00FB6970" w:rsidRPr="005D39E4">
        <w:rPr>
          <w:rFonts w:ascii="Times New Roman" w:eastAsia="宋体" w:hAnsi="Times New Roman" w:cs="Times New Roman"/>
          <w:b/>
          <w:bCs/>
          <w:sz w:val="24"/>
        </w:rPr>
        <w:t>报告管理</w:t>
      </w:r>
    </w:p>
    <w:p w14:paraId="1F987D1B" w14:textId="77777777" w:rsidR="00FB6970" w:rsidRPr="005D39E4" w:rsidRDefault="00FB6970" w:rsidP="00FF6593">
      <w:pPr>
        <w:pStyle w:val="21"/>
        <w:shd w:val="clear" w:color="auto" w:fill="auto"/>
        <w:tabs>
          <w:tab w:val="left" w:pos="425"/>
        </w:tabs>
        <w:spacing w:line="360" w:lineRule="auto"/>
        <w:ind w:firstLineChars="200" w:firstLine="480"/>
        <w:rPr>
          <w:rFonts w:ascii="Times New Roman" w:eastAsia="宋体" w:hAnsi="Times New Roman" w:cs="Times New Roman"/>
          <w:sz w:val="24"/>
        </w:rPr>
      </w:pPr>
      <w:r w:rsidRPr="005D39E4">
        <w:rPr>
          <w:rFonts w:ascii="Times New Roman" w:eastAsia="宋体" w:hAnsi="Times New Roman" w:cs="Times New Roman"/>
          <w:sz w:val="24"/>
          <w:lang w:eastAsia="zh-Hans"/>
        </w:rPr>
        <w:t>中标人需每半年一次</w:t>
      </w:r>
      <w:r w:rsidRPr="005D39E4">
        <w:rPr>
          <w:rFonts w:ascii="Times New Roman" w:eastAsia="宋体" w:hAnsi="Times New Roman" w:cs="Times New Roman"/>
          <w:sz w:val="24"/>
        </w:rPr>
        <w:t>向</w:t>
      </w:r>
      <w:r w:rsidRPr="005D39E4">
        <w:rPr>
          <w:rFonts w:ascii="Times New Roman" w:eastAsia="宋体" w:hAnsi="Times New Roman" w:cs="Times New Roman"/>
          <w:sz w:val="24"/>
          <w:lang w:eastAsia="zh-Hans"/>
        </w:rPr>
        <w:t>院方</w:t>
      </w:r>
      <w:r w:rsidRPr="005D39E4">
        <w:rPr>
          <w:rFonts w:ascii="Times New Roman" w:eastAsia="宋体" w:hAnsi="Times New Roman" w:cs="Times New Roman"/>
          <w:sz w:val="24"/>
        </w:rPr>
        <w:t>报告</w:t>
      </w:r>
      <w:r w:rsidRPr="005D39E4">
        <w:rPr>
          <w:rFonts w:ascii="Times New Roman" w:eastAsia="宋体" w:hAnsi="Times New Roman" w:cs="Times New Roman"/>
          <w:sz w:val="24"/>
          <w:lang w:eastAsia="zh-Hans"/>
        </w:rPr>
        <w:t>医疗设备维护情况</w:t>
      </w:r>
    </w:p>
    <w:p w14:paraId="38043F10" w14:textId="266BD5E6" w:rsidR="00FB6970" w:rsidRPr="005D39E4" w:rsidRDefault="005E3585" w:rsidP="005D39E4">
      <w:pPr>
        <w:pStyle w:val="21"/>
        <w:shd w:val="clear" w:color="auto" w:fill="auto"/>
        <w:tabs>
          <w:tab w:val="left" w:pos="425"/>
        </w:tabs>
        <w:adjustRightInd w:val="0"/>
        <w:snapToGrid w:val="0"/>
        <w:spacing w:line="360" w:lineRule="auto"/>
        <w:jc w:val="left"/>
        <w:rPr>
          <w:rFonts w:ascii="Times New Roman" w:eastAsia="宋体" w:hAnsi="Times New Roman" w:cs="Times New Roman"/>
          <w:b/>
          <w:bCs/>
          <w:sz w:val="24"/>
        </w:rPr>
      </w:pPr>
      <w:r w:rsidRPr="005D39E4">
        <w:rPr>
          <w:rFonts w:ascii="Times New Roman" w:eastAsia="宋体" w:hAnsi="Times New Roman" w:cs="Times New Roman"/>
          <w:b/>
          <w:bCs/>
          <w:sz w:val="24"/>
        </w:rPr>
        <w:t>（十三）、</w:t>
      </w:r>
      <w:r w:rsidR="00FB6970" w:rsidRPr="005D39E4">
        <w:rPr>
          <w:rFonts w:ascii="Times New Roman" w:eastAsia="宋体" w:hAnsi="Times New Roman" w:cs="Times New Roman"/>
          <w:b/>
          <w:bCs/>
          <w:sz w:val="24"/>
        </w:rPr>
        <w:t>驻点服务中心信息化建设</w:t>
      </w:r>
    </w:p>
    <w:p w14:paraId="15F422E1" w14:textId="5AC51BD1" w:rsidR="00FB6970" w:rsidRPr="005D39E4" w:rsidRDefault="00FB6970" w:rsidP="005D39E4">
      <w:pPr>
        <w:pStyle w:val="21"/>
        <w:shd w:val="clear" w:color="auto" w:fill="auto"/>
        <w:tabs>
          <w:tab w:val="left" w:pos="425"/>
        </w:tabs>
        <w:spacing w:line="360" w:lineRule="auto"/>
        <w:ind w:firstLineChars="200" w:firstLine="480"/>
        <w:rPr>
          <w:rFonts w:ascii="Times New Roman" w:eastAsia="宋体" w:hAnsi="Times New Roman" w:cs="Times New Roman"/>
          <w:sz w:val="24"/>
        </w:rPr>
      </w:pPr>
      <w:r w:rsidRPr="005D39E4">
        <w:rPr>
          <w:rFonts w:ascii="Times New Roman" w:eastAsia="宋体" w:hAnsi="Times New Roman" w:cs="Times New Roman"/>
          <w:sz w:val="24"/>
        </w:rPr>
        <w:t>为了保证驻点服务中心服务质量，驻点服务中心需设置设备维修台、日常备件仓库、维修档案仓库等，建立例会制度以及培训交流机制。在驻点服务中心根据现场环境部署信息化设施，包括：出入口位置设置门禁系统、库房内部设置视频安防监控系统、培训区域设置交互式触摸一体机等</w:t>
      </w:r>
      <w:r w:rsidR="001179E2" w:rsidRPr="005D39E4">
        <w:rPr>
          <w:rFonts w:ascii="Times New Roman" w:eastAsia="宋体" w:hAnsi="Times New Roman" w:cs="Times New Roman"/>
          <w:sz w:val="24"/>
        </w:rPr>
        <w:t>。</w:t>
      </w:r>
    </w:p>
    <w:p w14:paraId="56C8F9F1" w14:textId="54CFB6F0" w:rsidR="001179E2" w:rsidRPr="005D39E4" w:rsidRDefault="008D1FD9" w:rsidP="005D39E4">
      <w:pPr>
        <w:pStyle w:val="21"/>
        <w:shd w:val="clear" w:color="auto" w:fill="auto"/>
        <w:tabs>
          <w:tab w:val="left" w:pos="425"/>
        </w:tabs>
        <w:spacing w:line="360" w:lineRule="auto"/>
        <w:ind w:firstLineChars="200" w:firstLine="482"/>
        <w:rPr>
          <w:rFonts w:ascii="Times New Roman" w:eastAsia="宋体" w:hAnsi="Times New Roman" w:cs="Times New Roman"/>
          <w:sz w:val="24"/>
        </w:rPr>
      </w:pPr>
      <w:r>
        <w:rPr>
          <w:rStyle w:val="a6"/>
          <w:rFonts w:ascii="宋体" w:eastAsia="宋体" w:hAnsi="宋体" w:cs="宋体" w:hint="eastAsia"/>
          <w:bCs/>
          <w:color w:val="000000" w:themeColor="text1"/>
          <w:sz w:val="24"/>
        </w:rPr>
        <w:t>★</w:t>
      </w:r>
      <w:r w:rsidR="001179E2" w:rsidRPr="005D39E4">
        <w:rPr>
          <w:rFonts w:ascii="Times New Roman" w:eastAsia="宋体" w:hAnsi="Times New Roman" w:cs="Times New Roman"/>
          <w:sz w:val="24"/>
        </w:rPr>
        <w:t>1</w:t>
      </w:r>
      <w:r w:rsidR="001179E2" w:rsidRPr="005D39E4">
        <w:rPr>
          <w:rFonts w:ascii="Times New Roman" w:eastAsia="宋体" w:hAnsi="Times New Roman" w:cs="Times New Roman"/>
          <w:sz w:val="24"/>
        </w:rPr>
        <w:t>、服务设备清单</w:t>
      </w:r>
    </w:p>
    <w:tbl>
      <w:tblPr>
        <w:tblW w:w="5000" w:type="pct"/>
        <w:tblLook w:val="04A0" w:firstRow="1" w:lastRow="0" w:firstColumn="1" w:lastColumn="0" w:noHBand="0" w:noVBand="1"/>
      </w:tblPr>
      <w:tblGrid>
        <w:gridCol w:w="1860"/>
        <w:gridCol w:w="4664"/>
        <w:gridCol w:w="1393"/>
        <w:gridCol w:w="1393"/>
      </w:tblGrid>
      <w:tr w:rsidR="008A297F" w:rsidRPr="007F00E1" w14:paraId="32D91AC3" w14:textId="77777777" w:rsidTr="008A297F">
        <w:trPr>
          <w:trHeight w:val="340"/>
          <w:tblHeader/>
        </w:trPr>
        <w:tc>
          <w:tcPr>
            <w:tcW w:w="999" w:type="pct"/>
            <w:tcBorders>
              <w:top w:val="single" w:sz="4" w:space="0" w:color="auto"/>
              <w:left w:val="single" w:sz="4" w:space="0" w:color="auto"/>
              <w:bottom w:val="single" w:sz="4" w:space="0" w:color="auto"/>
              <w:right w:val="single" w:sz="4" w:space="0" w:color="auto"/>
            </w:tcBorders>
            <w:shd w:val="clear" w:color="auto" w:fill="auto"/>
            <w:vAlign w:val="center"/>
          </w:tcPr>
          <w:p w14:paraId="51EAD1F3"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品目号</w:t>
            </w:r>
          </w:p>
        </w:tc>
        <w:tc>
          <w:tcPr>
            <w:tcW w:w="2505" w:type="pct"/>
            <w:tcBorders>
              <w:top w:val="single" w:sz="4" w:space="0" w:color="auto"/>
              <w:left w:val="nil"/>
              <w:bottom w:val="single" w:sz="4" w:space="0" w:color="auto"/>
              <w:right w:val="single" w:sz="4" w:space="0" w:color="auto"/>
            </w:tcBorders>
            <w:shd w:val="clear" w:color="auto" w:fill="auto"/>
            <w:vAlign w:val="center"/>
          </w:tcPr>
          <w:p w14:paraId="38854AA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设备名称</w:t>
            </w:r>
          </w:p>
        </w:tc>
        <w:tc>
          <w:tcPr>
            <w:tcW w:w="748" w:type="pct"/>
            <w:tcBorders>
              <w:top w:val="single" w:sz="4" w:space="0" w:color="auto"/>
              <w:left w:val="single" w:sz="4" w:space="0" w:color="auto"/>
              <w:bottom w:val="single" w:sz="4" w:space="0" w:color="auto"/>
              <w:right w:val="single" w:sz="4" w:space="0" w:color="auto"/>
            </w:tcBorders>
            <w:shd w:val="clear" w:color="auto" w:fill="auto"/>
            <w:vAlign w:val="center"/>
          </w:tcPr>
          <w:p w14:paraId="2AD85025"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数量</w:t>
            </w:r>
          </w:p>
        </w:tc>
        <w:tc>
          <w:tcPr>
            <w:tcW w:w="748" w:type="pct"/>
            <w:tcBorders>
              <w:top w:val="single" w:sz="4" w:space="0" w:color="auto"/>
              <w:left w:val="nil"/>
              <w:bottom w:val="single" w:sz="4" w:space="0" w:color="auto"/>
              <w:right w:val="single" w:sz="4" w:space="0" w:color="auto"/>
            </w:tcBorders>
            <w:shd w:val="clear" w:color="auto" w:fill="auto"/>
            <w:vAlign w:val="center"/>
          </w:tcPr>
          <w:p w14:paraId="4787767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单位</w:t>
            </w:r>
          </w:p>
        </w:tc>
      </w:tr>
      <w:tr w:rsidR="008A297F" w:rsidRPr="007F00E1" w14:paraId="623E92D2"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4DE468A8"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2505" w:type="pct"/>
            <w:tcBorders>
              <w:top w:val="nil"/>
              <w:left w:val="nil"/>
              <w:bottom w:val="single" w:sz="4" w:space="0" w:color="auto"/>
              <w:right w:val="single" w:sz="4" w:space="0" w:color="auto"/>
            </w:tcBorders>
            <w:shd w:val="clear" w:color="auto" w:fill="auto"/>
            <w:vAlign w:val="center"/>
          </w:tcPr>
          <w:p w14:paraId="4E8FC940"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75</w:t>
            </w:r>
            <w:r w:rsidRPr="007F00E1">
              <w:rPr>
                <w:rFonts w:ascii="Times New Roman" w:eastAsia="宋体" w:hAnsi="Times New Roman" w:cs="Times New Roman"/>
                <w:szCs w:val="21"/>
              </w:rPr>
              <w:t>寸会议平板</w:t>
            </w:r>
          </w:p>
        </w:tc>
        <w:tc>
          <w:tcPr>
            <w:tcW w:w="748" w:type="pct"/>
            <w:tcBorders>
              <w:top w:val="nil"/>
              <w:left w:val="nil"/>
              <w:bottom w:val="single" w:sz="4" w:space="0" w:color="auto"/>
              <w:right w:val="single" w:sz="4" w:space="0" w:color="auto"/>
            </w:tcBorders>
            <w:shd w:val="clear" w:color="auto" w:fill="auto"/>
            <w:vAlign w:val="center"/>
          </w:tcPr>
          <w:p w14:paraId="1538972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370BFEE6"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6E7917AF"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15937741"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2</w:t>
            </w:r>
          </w:p>
        </w:tc>
        <w:tc>
          <w:tcPr>
            <w:tcW w:w="2505" w:type="pct"/>
            <w:tcBorders>
              <w:top w:val="nil"/>
              <w:left w:val="nil"/>
              <w:bottom w:val="single" w:sz="4" w:space="0" w:color="auto"/>
              <w:right w:val="single" w:sz="4" w:space="0" w:color="auto"/>
            </w:tcBorders>
            <w:shd w:val="clear" w:color="auto" w:fill="auto"/>
            <w:vAlign w:val="center"/>
          </w:tcPr>
          <w:p w14:paraId="5552C0D8"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平板落地式支架</w:t>
            </w:r>
          </w:p>
        </w:tc>
        <w:tc>
          <w:tcPr>
            <w:tcW w:w="748" w:type="pct"/>
            <w:tcBorders>
              <w:top w:val="nil"/>
              <w:left w:val="nil"/>
              <w:bottom w:val="single" w:sz="4" w:space="0" w:color="auto"/>
              <w:right w:val="single" w:sz="4" w:space="0" w:color="auto"/>
            </w:tcBorders>
            <w:shd w:val="clear" w:color="auto" w:fill="auto"/>
            <w:vAlign w:val="center"/>
          </w:tcPr>
          <w:p w14:paraId="072439A6"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13C45838"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套</w:t>
            </w:r>
          </w:p>
        </w:tc>
      </w:tr>
      <w:tr w:rsidR="008A297F" w:rsidRPr="007F00E1" w14:paraId="64BDDB57"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368E8F62"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3</w:t>
            </w:r>
          </w:p>
        </w:tc>
        <w:tc>
          <w:tcPr>
            <w:tcW w:w="2505" w:type="pct"/>
            <w:tcBorders>
              <w:top w:val="nil"/>
              <w:left w:val="nil"/>
              <w:bottom w:val="single" w:sz="4" w:space="0" w:color="auto"/>
              <w:right w:val="single" w:sz="4" w:space="0" w:color="auto"/>
            </w:tcBorders>
            <w:shd w:val="clear" w:color="auto" w:fill="auto"/>
            <w:vAlign w:val="center"/>
          </w:tcPr>
          <w:p w14:paraId="161F715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无线</w:t>
            </w:r>
            <w:proofErr w:type="gramStart"/>
            <w:r w:rsidRPr="007F00E1">
              <w:rPr>
                <w:rFonts w:ascii="Times New Roman" w:eastAsia="宋体" w:hAnsi="Times New Roman" w:cs="Times New Roman"/>
                <w:szCs w:val="21"/>
              </w:rPr>
              <w:t>投屏器</w:t>
            </w:r>
            <w:proofErr w:type="gramEnd"/>
          </w:p>
        </w:tc>
        <w:tc>
          <w:tcPr>
            <w:tcW w:w="748" w:type="pct"/>
            <w:tcBorders>
              <w:top w:val="nil"/>
              <w:left w:val="nil"/>
              <w:bottom w:val="single" w:sz="4" w:space="0" w:color="auto"/>
              <w:right w:val="single" w:sz="4" w:space="0" w:color="auto"/>
            </w:tcBorders>
            <w:shd w:val="clear" w:color="auto" w:fill="auto"/>
            <w:vAlign w:val="center"/>
          </w:tcPr>
          <w:p w14:paraId="400676C7"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530793CC"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53152346"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62947777"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4</w:t>
            </w:r>
          </w:p>
        </w:tc>
        <w:tc>
          <w:tcPr>
            <w:tcW w:w="2505" w:type="pct"/>
            <w:tcBorders>
              <w:top w:val="nil"/>
              <w:left w:val="nil"/>
              <w:bottom w:val="single" w:sz="4" w:space="0" w:color="auto"/>
              <w:right w:val="single" w:sz="4" w:space="0" w:color="auto"/>
            </w:tcBorders>
            <w:shd w:val="clear" w:color="auto" w:fill="auto"/>
            <w:vAlign w:val="center"/>
          </w:tcPr>
          <w:p w14:paraId="74B7E86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24</w:t>
            </w:r>
            <w:r w:rsidRPr="007F00E1">
              <w:rPr>
                <w:rFonts w:ascii="Times New Roman" w:eastAsia="宋体" w:hAnsi="Times New Roman" w:cs="Times New Roman"/>
                <w:szCs w:val="21"/>
              </w:rPr>
              <w:t>口网络交换机</w:t>
            </w:r>
          </w:p>
        </w:tc>
        <w:tc>
          <w:tcPr>
            <w:tcW w:w="748" w:type="pct"/>
            <w:tcBorders>
              <w:top w:val="nil"/>
              <w:left w:val="nil"/>
              <w:bottom w:val="single" w:sz="4" w:space="0" w:color="auto"/>
              <w:right w:val="single" w:sz="4" w:space="0" w:color="auto"/>
            </w:tcBorders>
            <w:shd w:val="clear" w:color="auto" w:fill="auto"/>
            <w:vAlign w:val="center"/>
          </w:tcPr>
          <w:p w14:paraId="456B856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48E9F97E"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4CD40C5D"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6CF71FB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5</w:t>
            </w:r>
          </w:p>
        </w:tc>
        <w:tc>
          <w:tcPr>
            <w:tcW w:w="2505" w:type="pct"/>
            <w:tcBorders>
              <w:top w:val="nil"/>
              <w:left w:val="nil"/>
              <w:bottom w:val="single" w:sz="4" w:space="0" w:color="auto"/>
              <w:right w:val="single" w:sz="4" w:space="0" w:color="auto"/>
            </w:tcBorders>
            <w:shd w:val="clear" w:color="auto" w:fill="auto"/>
            <w:vAlign w:val="center"/>
          </w:tcPr>
          <w:p w14:paraId="5F89009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12</w:t>
            </w:r>
            <w:r w:rsidRPr="007F00E1">
              <w:rPr>
                <w:rFonts w:ascii="Times New Roman" w:eastAsia="宋体" w:hAnsi="Times New Roman" w:cs="Times New Roman"/>
                <w:szCs w:val="21"/>
              </w:rPr>
              <w:t>网络机柜</w:t>
            </w:r>
          </w:p>
        </w:tc>
        <w:tc>
          <w:tcPr>
            <w:tcW w:w="748" w:type="pct"/>
            <w:tcBorders>
              <w:top w:val="nil"/>
              <w:left w:val="nil"/>
              <w:bottom w:val="single" w:sz="4" w:space="0" w:color="auto"/>
              <w:right w:val="single" w:sz="4" w:space="0" w:color="auto"/>
            </w:tcBorders>
            <w:shd w:val="clear" w:color="auto" w:fill="auto"/>
            <w:vAlign w:val="center"/>
          </w:tcPr>
          <w:p w14:paraId="797D4A0F"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568F26E5"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363AD215"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7DEB1835"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6</w:t>
            </w:r>
          </w:p>
        </w:tc>
        <w:tc>
          <w:tcPr>
            <w:tcW w:w="2505" w:type="pct"/>
            <w:tcBorders>
              <w:top w:val="nil"/>
              <w:left w:val="nil"/>
              <w:bottom w:val="single" w:sz="4" w:space="0" w:color="auto"/>
              <w:right w:val="single" w:sz="4" w:space="0" w:color="auto"/>
            </w:tcBorders>
            <w:shd w:val="clear" w:color="auto" w:fill="auto"/>
            <w:vAlign w:val="center"/>
          </w:tcPr>
          <w:p w14:paraId="3F0CB3F2"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无线</w:t>
            </w:r>
            <w:r w:rsidRPr="007F00E1">
              <w:rPr>
                <w:rFonts w:ascii="Times New Roman" w:eastAsia="宋体" w:hAnsi="Times New Roman" w:cs="Times New Roman"/>
                <w:szCs w:val="21"/>
              </w:rPr>
              <w:t>AP</w:t>
            </w:r>
          </w:p>
        </w:tc>
        <w:tc>
          <w:tcPr>
            <w:tcW w:w="748" w:type="pct"/>
            <w:tcBorders>
              <w:top w:val="nil"/>
              <w:left w:val="nil"/>
              <w:bottom w:val="single" w:sz="4" w:space="0" w:color="auto"/>
              <w:right w:val="single" w:sz="4" w:space="0" w:color="auto"/>
            </w:tcBorders>
            <w:shd w:val="clear" w:color="auto" w:fill="auto"/>
            <w:vAlign w:val="center"/>
          </w:tcPr>
          <w:p w14:paraId="35B0C34D"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5941392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00609E00"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099A3098"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7</w:t>
            </w:r>
          </w:p>
        </w:tc>
        <w:tc>
          <w:tcPr>
            <w:tcW w:w="2505" w:type="pct"/>
            <w:tcBorders>
              <w:top w:val="nil"/>
              <w:left w:val="nil"/>
              <w:bottom w:val="single" w:sz="4" w:space="0" w:color="auto"/>
              <w:right w:val="single" w:sz="4" w:space="0" w:color="auto"/>
            </w:tcBorders>
            <w:shd w:val="clear" w:color="auto" w:fill="auto"/>
            <w:vAlign w:val="center"/>
          </w:tcPr>
          <w:p w14:paraId="7B46FD33"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proofErr w:type="gramStart"/>
            <w:r w:rsidRPr="007F00E1">
              <w:rPr>
                <w:rFonts w:ascii="Times New Roman" w:eastAsia="宋体" w:hAnsi="Times New Roman" w:cs="Times New Roman"/>
                <w:szCs w:val="21"/>
              </w:rPr>
              <w:t>智能物联漏电</w:t>
            </w:r>
            <w:proofErr w:type="gramEnd"/>
            <w:r w:rsidRPr="007F00E1">
              <w:rPr>
                <w:rFonts w:ascii="Times New Roman" w:eastAsia="宋体" w:hAnsi="Times New Roman" w:cs="Times New Roman"/>
                <w:szCs w:val="21"/>
              </w:rPr>
              <w:t>断路器</w:t>
            </w:r>
          </w:p>
        </w:tc>
        <w:tc>
          <w:tcPr>
            <w:tcW w:w="748" w:type="pct"/>
            <w:tcBorders>
              <w:top w:val="nil"/>
              <w:left w:val="single" w:sz="4" w:space="0" w:color="auto"/>
              <w:bottom w:val="single" w:sz="4" w:space="0" w:color="auto"/>
              <w:right w:val="single" w:sz="4" w:space="0" w:color="auto"/>
            </w:tcBorders>
            <w:shd w:val="clear" w:color="auto" w:fill="auto"/>
            <w:vAlign w:val="center"/>
          </w:tcPr>
          <w:p w14:paraId="768667B3"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1D45231C"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7A3D2454"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159A1BA7"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8</w:t>
            </w:r>
          </w:p>
        </w:tc>
        <w:tc>
          <w:tcPr>
            <w:tcW w:w="2505" w:type="pct"/>
            <w:tcBorders>
              <w:top w:val="nil"/>
              <w:left w:val="nil"/>
              <w:bottom w:val="single" w:sz="4" w:space="0" w:color="auto"/>
              <w:right w:val="single" w:sz="4" w:space="0" w:color="auto"/>
            </w:tcBorders>
            <w:shd w:val="clear" w:color="auto" w:fill="auto"/>
            <w:vAlign w:val="center"/>
          </w:tcPr>
          <w:p w14:paraId="54238B3E"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智能网络枪式摄像机</w:t>
            </w:r>
          </w:p>
        </w:tc>
        <w:tc>
          <w:tcPr>
            <w:tcW w:w="748" w:type="pct"/>
            <w:tcBorders>
              <w:top w:val="nil"/>
              <w:left w:val="nil"/>
              <w:bottom w:val="single" w:sz="4" w:space="0" w:color="auto"/>
              <w:right w:val="single" w:sz="4" w:space="0" w:color="auto"/>
            </w:tcBorders>
            <w:shd w:val="clear" w:color="auto" w:fill="auto"/>
            <w:vAlign w:val="center"/>
          </w:tcPr>
          <w:p w14:paraId="3F715016"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4</w:t>
            </w:r>
          </w:p>
        </w:tc>
        <w:tc>
          <w:tcPr>
            <w:tcW w:w="748" w:type="pct"/>
            <w:tcBorders>
              <w:top w:val="nil"/>
              <w:left w:val="nil"/>
              <w:bottom w:val="single" w:sz="4" w:space="0" w:color="auto"/>
              <w:right w:val="single" w:sz="4" w:space="0" w:color="auto"/>
            </w:tcBorders>
            <w:shd w:val="clear" w:color="auto" w:fill="auto"/>
            <w:vAlign w:val="center"/>
          </w:tcPr>
          <w:p w14:paraId="791A1FA6"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3480BED3"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16A7A2A1"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9</w:t>
            </w:r>
          </w:p>
        </w:tc>
        <w:tc>
          <w:tcPr>
            <w:tcW w:w="2505" w:type="pct"/>
            <w:tcBorders>
              <w:top w:val="nil"/>
              <w:left w:val="nil"/>
              <w:bottom w:val="single" w:sz="4" w:space="0" w:color="auto"/>
              <w:right w:val="single" w:sz="4" w:space="0" w:color="auto"/>
            </w:tcBorders>
            <w:shd w:val="clear" w:color="auto" w:fill="auto"/>
            <w:vAlign w:val="center"/>
          </w:tcPr>
          <w:p w14:paraId="3816B48F"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8</w:t>
            </w:r>
            <w:r w:rsidRPr="007F00E1">
              <w:rPr>
                <w:rFonts w:ascii="Times New Roman" w:eastAsia="宋体" w:hAnsi="Times New Roman" w:cs="Times New Roman"/>
                <w:szCs w:val="21"/>
              </w:rPr>
              <w:t>路网络硬盘录像机</w:t>
            </w:r>
          </w:p>
        </w:tc>
        <w:tc>
          <w:tcPr>
            <w:tcW w:w="748" w:type="pct"/>
            <w:tcBorders>
              <w:top w:val="nil"/>
              <w:left w:val="nil"/>
              <w:bottom w:val="single" w:sz="4" w:space="0" w:color="auto"/>
              <w:right w:val="single" w:sz="4" w:space="0" w:color="auto"/>
            </w:tcBorders>
            <w:shd w:val="clear" w:color="auto" w:fill="auto"/>
            <w:vAlign w:val="center"/>
          </w:tcPr>
          <w:p w14:paraId="248FE530"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3F582B45"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3A60B2B0"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4A256670"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10</w:t>
            </w:r>
          </w:p>
        </w:tc>
        <w:tc>
          <w:tcPr>
            <w:tcW w:w="2505" w:type="pct"/>
            <w:tcBorders>
              <w:top w:val="nil"/>
              <w:left w:val="nil"/>
              <w:bottom w:val="single" w:sz="4" w:space="0" w:color="auto"/>
              <w:right w:val="single" w:sz="4" w:space="0" w:color="auto"/>
            </w:tcBorders>
            <w:shd w:val="clear" w:color="auto" w:fill="auto"/>
            <w:vAlign w:val="center"/>
          </w:tcPr>
          <w:p w14:paraId="17D7C2F6"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监控硬盘</w:t>
            </w:r>
          </w:p>
        </w:tc>
        <w:tc>
          <w:tcPr>
            <w:tcW w:w="748" w:type="pct"/>
            <w:tcBorders>
              <w:top w:val="nil"/>
              <w:left w:val="nil"/>
              <w:bottom w:val="single" w:sz="4" w:space="0" w:color="auto"/>
              <w:right w:val="single" w:sz="4" w:space="0" w:color="auto"/>
            </w:tcBorders>
            <w:shd w:val="clear" w:color="auto" w:fill="auto"/>
            <w:vAlign w:val="center"/>
          </w:tcPr>
          <w:p w14:paraId="1AE492FA"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4DE7381E"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块</w:t>
            </w:r>
          </w:p>
        </w:tc>
      </w:tr>
      <w:tr w:rsidR="008A297F" w:rsidRPr="007F00E1" w14:paraId="5D2A5EB8"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2AB3D0F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11</w:t>
            </w:r>
          </w:p>
        </w:tc>
        <w:tc>
          <w:tcPr>
            <w:tcW w:w="2505" w:type="pct"/>
            <w:tcBorders>
              <w:top w:val="nil"/>
              <w:left w:val="nil"/>
              <w:bottom w:val="single" w:sz="4" w:space="0" w:color="auto"/>
              <w:right w:val="single" w:sz="4" w:space="0" w:color="auto"/>
            </w:tcBorders>
            <w:shd w:val="clear" w:color="auto" w:fill="auto"/>
            <w:vAlign w:val="center"/>
          </w:tcPr>
          <w:p w14:paraId="4F649B6D"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人脸识别门禁一体机</w:t>
            </w:r>
          </w:p>
        </w:tc>
        <w:tc>
          <w:tcPr>
            <w:tcW w:w="748" w:type="pct"/>
            <w:tcBorders>
              <w:top w:val="nil"/>
              <w:left w:val="nil"/>
              <w:bottom w:val="single" w:sz="4" w:space="0" w:color="auto"/>
              <w:right w:val="single" w:sz="4" w:space="0" w:color="auto"/>
            </w:tcBorders>
            <w:shd w:val="clear" w:color="auto" w:fill="auto"/>
            <w:vAlign w:val="center"/>
          </w:tcPr>
          <w:p w14:paraId="0AD6839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2</w:t>
            </w:r>
          </w:p>
        </w:tc>
        <w:tc>
          <w:tcPr>
            <w:tcW w:w="748" w:type="pct"/>
            <w:tcBorders>
              <w:top w:val="nil"/>
              <w:left w:val="nil"/>
              <w:bottom w:val="single" w:sz="4" w:space="0" w:color="auto"/>
              <w:right w:val="single" w:sz="4" w:space="0" w:color="auto"/>
            </w:tcBorders>
            <w:shd w:val="clear" w:color="auto" w:fill="auto"/>
            <w:vAlign w:val="center"/>
          </w:tcPr>
          <w:p w14:paraId="62832B8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台</w:t>
            </w:r>
          </w:p>
        </w:tc>
      </w:tr>
      <w:tr w:rsidR="008A297F" w:rsidRPr="007F00E1" w14:paraId="64497959"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3D808FE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12</w:t>
            </w:r>
          </w:p>
        </w:tc>
        <w:tc>
          <w:tcPr>
            <w:tcW w:w="2505" w:type="pct"/>
            <w:tcBorders>
              <w:top w:val="nil"/>
              <w:left w:val="nil"/>
              <w:bottom w:val="single" w:sz="4" w:space="0" w:color="auto"/>
              <w:right w:val="single" w:sz="4" w:space="0" w:color="auto"/>
            </w:tcBorders>
            <w:shd w:val="clear" w:color="auto" w:fill="auto"/>
            <w:vAlign w:val="center"/>
          </w:tcPr>
          <w:p w14:paraId="081DBA09"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proofErr w:type="gramStart"/>
            <w:r w:rsidRPr="007F00E1">
              <w:rPr>
                <w:rFonts w:ascii="Times New Roman" w:eastAsia="宋体" w:hAnsi="Times New Roman" w:cs="Times New Roman"/>
                <w:szCs w:val="21"/>
              </w:rPr>
              <w:t>电锁</w:t>
            </w:r>
            <w:proofErr w:type="gramEnd"/>
          </w:p>
        </w:tc>
        <w:tc>
          <w:tcPr>
            <w:tcW w:w="748" w:type="pct"/>
            <w:tcBorders>
              <w:top w:val="nil"/>
              <w:left w:val="nil"/>
              <w:bottom w:val="single" w:sz="4" w:space="0" w:color="auto"/>
              <w:right w:val="single" w:sz="4" w:space="0" w:color="auto"/>
            </w:tcBorders>
            <w:shd w:val="clear" w:color="auto" w:fill="auto"/>
            <w:vAlign w:val="center"/>
          </w:tcPr>
          <w:p w14:paraId="1C7E3985"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2</w:t>
            </w:r>
          </w:p>
        </w:tc>
        <w:tc>
          <w:tcPr>
            <w:tcW w:w="748" w:type="pct"/>
            <w:tcBorders>
              <w:top w:val="nil"/>
              <w:left w:val="nil"/>
              <w:bottom w:val="single" w:sz="4" w:space="0" w:color="auto"/>
              <w:right w:val="single" w:sz="4" w:space="0" w:color="auto"/>
            </w:tcBorders>
            <w:shd w:val="clear" w:color="auto" w:fill="auto"/>
            <w:vAlign w:val="center"/>
          </w:tcPr>
          <w:p w14:paraId="317157FE"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把</w:t>
            </w:r>
          </w:p>
        </w:tc>
      </w:tr>
      <w:tr w:rsidR="008A297F" w:rsidRPr="007F00E1" w14:paraId="7B7FBFE6"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71C12F82"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13</w:t>
            </w:r>
          </w:p>
        </w:tc>
        <w:tc>
          <w:tcPr>
            <w:tcW w:w="2505" w:type="pct"/>
            <w:tcBorders>
              <w:top w:val="nil"/>
              <w:left w:val="nil"/>
              <w:bottom w:val="single" w:sz="4" w:space="0" w:color="auto"/>
              <w:right w:val="single" w:sz="4" w:space="0" w:color="auto"/>
            </w:tcBorders>
            <w:shd w:val="clear" w:color="auto" w:fill="auto"/>
            <w:vAlign w:val="center"/>
          </w:tcPr>
          <w:p w14:paraId="1B4888D0"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出门按钮</w:t>
            </w:r>
          </w:p>
        </w:tc>
        <w:tc>
          <w:tcPr>
            <w:tcW w:w="748" w:type="pct"/>
            <w:tcBorders>
              <w:top w:val="nil"/>
              <w:left w:val="nil"/>
              <w:bottom w:val="single" w:sz="4" w:space="0" w:color="auto"/>
              <w:right w:val="single" w:sz="4" w:space="0" w:color="auto"/>
            </w:tcBorders>
            <w:shd w:val="clear" w:color="auto" w:fill="auto"/>
            <w:vAlign w:val="center"/>
          </w:tcPr>
          <w:p w14:paraId="6E649170"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2</w:t>
            </w:r>
          </w:p>
        </w:tc>
        <w:tc>
          <w:tcPr>
            <w:tcW w:w="748" w:type="pct"/>
            <w:tcBorders>
              <w:top w:val="nil"/>
              <w:left w:val="nil"/>
              <w:bottom w:val="single" w:sz="4" w:space="0" w:color="auto"/>
              <w:right w:val="single" w:sz="4" w:space="0" w:color="auto"/>
            </w:tcBorders>
            <w:shd w:val="clear" w:color="auto" w:fill="auto"/>
            <w:vAlign w:val="center"/>
          </w:tcPr>
          <w:p w14:paraId="232C748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proofErr w:type="gramStart"/>
            <w:r w:rsidRPr="007F00E1">
              <w:rPr>
                <w:rFonts w:ascii="Times New Roman" w:eastAsia="宋体" w:hAnsi="Times New Roman" w:cs="Times New Roman"/>
                <w:szCs w:val="21"/>
              </w:rPr>
              <w:t>个</w:t>
            </w:r>
            <w:proofErr w:type="gramEnd"/>
          </w:p>
        </w:tc>
      </w:tr>
      <w:tr w:rsidR="008A297F" w:rsidRPr="007F00E1" w14:paraId="223E1CDA" w14:textId="77777777" w:rsidTr="008A297F">
        <w:trPr>
          <w:trHeight w:val="340"/>
        </w:trPr>
        <w:tc>
          <w:tcPr>
            <w:tcW w:w="999" w:type="pct"/>
            <w:tcBorders>
              <w:top w:val="nil"/>
              <w:left w:val="single" w:sz="4" w:space="0" w:color="auto"/>
              <w:bottom w:val="single" w:sz="4" w:space="0" w:color="auto"/>
              <w:right w:val="single" w:sz="4" w:space="0" w:color="auto"/>
            </w:tcBorders>
            <w:shd w:val="clear" w:color="auto" w:fill="auto"/>
            <w:vAlign w:val="center"/>
          </w:tcPr>
          <w:p w14:paraId="6EF1DEBA"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14</w:t>
            </w:r>
          </w:p>
        </w:tc>
        <w:tc>
          <w:tcPr>
            <w:tcW w:w="2505" w:type="pct"/>
            <w:tcBorders>
              <w:top w:val="nil"/>
              <w:left w:val="nil"/>
              <w:bottom w:val="single" w:sz="4" w:space="0" w:color="auto"/>
              <w:right w:val="single" w:sz="4" w:space="0" w:color="auto"/>
            </w:tcBorders>
            <w:shd w:val="clear" w:color="auto" w:fill="auto"/>
            <w:vAlign w:val="center"/>
          </w:tcPr>
          <w:p w14:paraId="4FFA6F4B"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信息化设备系统集成</w:t>
            </w:r>
          </w:p>
        </w:tc>
        <w:tc>
          <w:tcPr>
            <w:tcW w:w="748" w:type="pct"/>
            <w:tcBorders>
              <w:top w:val="nil"/>
              <w:left w:val="single" w:sz="4" w:space="0" w:color="auto"/>
              <w:bottom w:val="single" w:sz="4" w:space="0" w:color="auto"/>
              <w:right w:val="single" w:sz="4" w:space="0" w:color="auto"/>
            </w:tcBorders>
            <w:shd w:val="clear" w:color="auto" w:fill="auto"/>
            <w:vAlign w:val="center"/>
          </w:tcPr>
          <w:p w14:paraId="08838C03"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1</w:t>
            </w:r>
          </w:p>
        </w:tc>
        <w:tc>
          <w:tcPr>
            <w:tcW w:w="748" w:type="pct"/>
            <w:tcBorders>
              <w:top w:val="nil"/>
              <w:left w:val="nil"/>
              <w:bottom w:val="single" w:sz="4" w:space="0" w:color="auto"/>
              <w:right w:val="single" w:sz="4" w:space="0" w:color="auto"/>
            </w:tcBorders>
            <w:shd w:val="clear" w:color="auto" w:fill="auto"/>
            <w:vAlign w:val="center"/>
          </w:tcPr>
          <w:p w14:paraId="399EF587" w14:textId="77777777" w:rsidR="008A297F" w:rsidRPr="007F00E1" w:rsidRDefault="008A297F" w:rsidP="005D39E4">
            <w:pPr>
              <w:pStyle w:val="21"/>
              <w:shd w:val="clear" w:color="auto" w:fill="auto"/>
              <w:tabs>
                <w:tab w:val="left" w:pos="425"/>
              </w:tabs>
              <w:spacing w:line="240" w:lineRule="auto"/>
              <w:rPr>
                <w:rFonts w:ascii="Times New Roman" w:eastAsia="宋体" w:hAnsi="Times New Roman" w:cs="Times New Roman"/>
                <w:szCs w:val="21"/>
              </w:rPr>
            </w:pPr>
            <w:r w:rsidRPr="007F00E1">
              <w:rPr>
                <w:rFonts w:ascii="Times New Roman" w:eastAsia="宋体" w:hAnsi="Times New Roman" w:cs="Times New Roman"/>
                <w:szCs w:val="21"/>
              </w:rPr>
              <w:t>项</w:t>
            </w:r>
          </w:p>
        </w:tc>
      </w:tr>
    </w:tbl>
    <w:p w14:paraId="43E5A4BF" w14:textId="6DA33D26" w:rsidR="00FB6970" w:rsidRPr="005D39E4" w:rsidRDefault="001179E2"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w:t>
      </w:r>
      <w:r w:rsidRPr="005D39E4">
        <w:rPr>
          <w:rFonts w:ascii="Times New Roman" w:eastAsia="宋体" w:hAnsi="Times New Roman" w:cs="Times New Roman"/>
          <w:sz w:val="24"/>
        </w:rPr>
        <w:t>、技术参数要求</w:t>
      </w:r>
    </w:p>
    <w:p w14:paraId="486E5712" w14:textId="3A98A316" w:rsidR="005A32B9" w:rsidRPr="005D39E4" w:rsidRDefault="001179E2" w:rsidP="00FF6593">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w:t>
      </w:r>
      <w:r w:rsidRPr="005D39E4">
        <w:rPr>
          <w:rFonts w:ascii="Times New Roman" w:eastAsia="宋体" w:hAnsi="Times New Roman" w:cs="Times New Roman"/>
          <w:sz w:val="24"/>
        </w:rPr>
        <w:t>、</w:t>
      </w:r>
      <w:r w:rsidRPr="005D39E4">
        <w:rPr>
          <w:rFonts w:ascii="Times New Roman" w:eastAsia="宋体" w:hAnsi="Times New Roman" w:cs="Times New Roman"/>
          <w:sz w:val="24"/>
        </w:rPr>
        <w:t>75</w:t>
      </w:r>
      <w:r w:rsidRPr="005D39E4">
        <w:rPr>
          <w:rFonts w:ascii="Times New Roman" w:eastAsia="宋体" w:hAnsi="Times New Roman" w:cs="Times New Roman"/>
          <w:sz w:val="24"/>
        </w:rPr>
        <w:t>寸会议平板</w:t>
      </w:r>
    </w:p>
    <w:p w14:paraId="3FC539B0" w14:textId="05F0660E"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2.1.1</w:t>
      </w:r>
      <w:r w:rsidRPr="005D39E4">
        <w:rPr>
          <w:rFonts w:ascii="Times New Roman" w:eastAsia="宋体" w:hAnsi="Times New Roman" w:cs="Times New Roman"/>
          <w:sz w:val="24"/>
        </w:rPr>
        <w:t>屏幕尺寸：</w:t>
      </w:r>
      <w:r w:rsidRPr="005D39E4">
        <w:rPr>
          <w:rFonts w:ascii="Times New Roman" w:eastAsia="宋体" w:hAnsi="Times New Roman" w:cs="Times New Roman"/>
          <w:sz w:val="24"/>
        </w:rPr>
        <w:t>≥75</w:t>
      </w:r>
      <w:r w:rsidRPr="005D39E4">
        <w:rPr>
          <w:rFonts w:ascii="Times New Roman" w:eastAsia="宋体" w:hAnsi="Times New Roman" w:cs="Times New Roman"/>
          <w:sz w:val="24"/>
        </w:rPr>
        <w:t>寸，类型为</w:t>
      </w:r>
      <w:r w:rsidRPr="005D39E4">
        <w:rPr>
          <w:rFonts w:ascii="Times New Roman" w:eastAsia="宋体" w:hAnsi="Times New Roman" w:cs="Times New Roman"/>
          <w:sz w:val="24"/>
        </w:rPr>
        <w:t>IPS</w:t>
      </w:r>
      <w:r w:rsidRPr="005D39E4">
        <w:rPr>
          <w:rFonts w:ascii="Times New Roman" w:eastAsia="宋体" w:hAnsi="Times New Roman" w:cs="Times New Roman"/>
          <w:sz w:val="24"/>
        </w:rPr>
        <w:t>，亮度</w:t>
      </w:r>
      <w:r w:rsidRPr="005D39E4">
        <w:rPr>
          <w:rFonts w:ascii="Times New Roman" w:eastAsia="宋体" w:hAnsi="Times New Roman" w:cs="Times New Roman"/>
          <w:sz w:val="24"/>
        </w:rPr>
        <w:t>(Typ)≥350cd/</w:t>
      </w:r>
      <w:r w:rsidRPr="005D39E4">
        <w:rPr>
          <w:rFonts w:ascii="Times New Roman" w:eastAsia="宋体" w:hAnsi="Times New Roman" w:cs="Times New Roman"/>
          <w:sz w:val="24"/>
        </w:rPr>
        <w:t>㎡，对比度（</w:t>
      </w:r>
      <w:r w:rsidRPr="005D39E4">
        <w:rPr>
          <w:rFonts w:ascii="Times New Roman" w:eastAsia="宋体" w:hAnsi="Times New Roman" w:cs="Times New Roman"/>
          <w:sz w:val="24"/>
        </w:rPr>
        <w:t>Typ</w:t>
      </w:r>
      <w:r w:rsidRPr="005D39E4">
        <w:rPr>
          <w:rFonts w:ascii="Times New Roman" w:eastAsia="宋体" w:hAnsi="Times New Roman" w:cs="Times New Roman"/>
          <w:sz w:val="24"/>
        </w:rPr>
        <w:t>）</w:t>
      </w:r>
      <w:r w:rsidRPr="005D39E4">
        <w:rPr>
          <w:rFonts w:ascii="Times New Roman" w:eastAsia="宋体" w:hAnsi="Times New Roman" w:cs="Times New Roman"/>
          <w:sz w:val="24"/>
        </w:rPr>
        <w:t>≥720</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，显示比例：</w:t>
      </w:r>
      <w:r w:rsidRPr="005D39E4">
        <w:rPr>
          <w:rFonts w:ascii="Times New Roman" w:eastAsia="宋体" w:hAnsi="Times New Roman" w:cs="Times New Roman"/>
          <w:sz w:val="24"/>
        </w:rPr>
        <w:t>16:9</w:t>
      </w:r>
      <w:r w:rsidRPr="005D39E4">
        <w:rPr>
          <w:rFonts w:ascii="Times New Roman" w:eastAsia="宋体" w:hAnsi="Times New Roman" w:cs="Times New Roman"/>
          <w:sz w:val="24"/>
        </w:rPr>
        <w:t>；</w:t>
      </w:r>
    </w:p>
    <w:p w14:paraId="0C42E796" w14:textId="715E9B33"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2.1.2</w:t>
      </w:r>
      <w:r w:rsidRPr="005D39E4">
        <w:rPr>
          <w:rFonts w:ascii="Times New Roman" w:eastAsia="宋体" w:hAnsi="Times New Roman" w:cs="Times New Roman"/>
          <w:sz w:val="24"/>
        </w:rPr>
        <w:t>采用液晶</w:t>
      </w:r>
      <w:r w:rsidRPr="005D39E4">
        <w:rPr>
          <w:rFonts w:ascii="Times New Roman" w:eastAsia="宋体" w:hAnsi="Times New Roman" w:cs="Times New Roman"/>
          <w:sz w:val="24"/>
        </w:rPr>
        <w:t>DLED</w:t>
      </w:r>
      <w:r w:rsidRPr="005D39E4">
        <w:rPr>
          <w:rFonts w:ascii="Times New Roman" w:eastAsia="宋体" w:hAnsi="Times New Roman" w:cs="Times New Roman"/>
          <w:sz w:val="24"/>
        </w:rPr>
        <w:t>背光源，分辨率为</w:t>
      </w:r>
      <w:r w:rsidRPr="005D39E4">
        <w:rPr>
          <w:rFonts w:ascii="Times New Roman" w:eastAsia="宋体" w:hAnsi="Times New Roman" w:cs="Times New Roman"/>
          <w:sz w:val="24"/>
        </w:rPr>
        <w:t>3840×2160</w:t>
      </w:r>
      <w:r w:rsidRPr="005D39E4">
        <w:rPr>
          <w:rFonts w:ascii="Times New Roman" w:eastAsia="宋体" w:hAnsi="Times New Roman" w:cs="Times New Roman"/>
          <w:sz w:val="24"/>
        </w:rPr>
        <w:t>，满足全高清</w:t>
      </w:r>
      <w:r w:rsidRPr="005D39E4">
        <w:rPr>
          <w:rFonts w:ascii="Times New Roman" w:eastAsia="宋体" w:hAnsi="Times New Roman" w:cs="Times New Roman"/>
          <w:sz w:val="24"/>
        </w:rPr>
        <w:t>4K</w:t>
      </w:r>
      <w:r w:rsidRPr="005D39E4">
        <w:rPr>
          <w:rFonts w:ascii="Times New Roman" w:eastAsia="宋体" w:hAnsi="Times New Roman" w:cs="Times New Roman"/>
          <w:sz w:val="24"/>
        </w:rPr>
        <w:t>分辨率显示要求；</w:t>
      </w:r>
    </w:p>
    <w:p w14:paraId="7DBB2660" w14:textId="42F4057C"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2.1.3</w:t>
      </w:r>
      <w:r w:rsidRPr="005D39E4">
        <w:rPr>
          <w:rFonts w:ascii="Times New Roman" w:eastAsia="宋体" w:hAnsi="Times New Roman" w:cs="Times New Roman"/>
          <w:sz w:val="24"/>
        </w:rPr>
        <w:t>会议平板一体化设计，内置视频会议软件、编解码器、扬声器，整机无</w:t>
      </w:r>
      <w:proofErr w:type="gramStart"/>
      <w:r w:rsidRPr="005D39E4">
        <w:rPr>
          <w:rFonts w:ascii="Times New Roman" w:eastAsia="宋体" w:hAnsi="Times New Roman" w:cs="Times New Roman"/>
          <w:sz w:val="24"/>
        </w:rPr>
        <w:t>伸开线</w:t>
      </w:r>
      <w:proofErr w:type="gramEnd"/>
      <w:r w:rsidRPr="005D39E4">
        <w:rPr>
          <w:rFonts w:ascii="Times New Roman" w:eastAsia="宋体" w:hAnsi="Times New Roman" w:cs="Times New Roman"/>
          <w:sz w:val="24"/>
        </w:rPr>
        <w:t>.</w:t>
      </w:r>
    </w:p>
    <w:p w14:paraId="0FBC3C9F" w14:textId="2DC72AAC"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2.1.4</w:t>
      </w:r>
      <w:r w:rsidRPr="005D39E4">
        <w:rPr>
          <w:rFonts w:ascii="Times New Roman" w:eastAsia="宋体" w:hAnsi="Times New Roman" w:cs="Times New Roman"/>
          <w:sz w:val="24"/>
        </w:rPr>
        <w:t>输入端子</w:t>
      </w:r>
      <w:r w:rsidRPr="005D39E4">
        <w:rPr>
          <w:rFonts w:ascii="Times New Roman" w:eastAsia="宋体" w:hAnsi="Times New Roman" w:cs="Times New Roman"/>
          <w:sz w:val="24"/>
        </w:rPr>
        <w:t>:≥3</w:t>
      </w:r>
      <w:r w:rsidRPr="005D39E4">
        <w:rPr>
          <w:rFonts w:ascii="Times New Roman" w:eastAsia="宋体" w:hAnsi="Times New Roman" w:cs="Times New Roman"/>
          <w:sz w:val="24"/>
        </w:rPr>
        <w:t>路</w:t>
      </w:r>
      <w:r w:rsidRPr="005D39E4">
        <w:rPr>
          <w:rFonts w:ascii="Times New Roman" w:eastAsia="宋体" w:hAnsi="Times New Roman" w:cs="Times New Roman"/>
          <w:sz w:val="24"/>
        </w:rPr>
        <w:t>HDMI IN</w:t>
      </w:r>
      <w:r w:rsidRPr="005D39E4">
        <w:rPr>
          <w:rFonts w:ascii="Times New Roman" w:eastAsia="宋体" w:hAnsi="Times New Roman" w:cs="Times New Roman"/>
          <w:sz w:val="24"/>
        </w:rPr>
        <w:t>；</w:t>
      </w:r>
      <w:r w:rsidRPr="005D39E4">
        <w:rPr>
          <w:rFonts w:ascii="Times New Roman" w:eastAsia="宋体" w:hAnsi="Times New Roman" w:cs="Times New Roman"/>
          <w:sz w:val="24"/>
        </w:rPr>
        <w:t>≥3</w:t>
      </w:r>
      <w:r w:rsidRPr="005D39E4">
        <w:rPr>
          <w:rFonts w:ascii="Times New Roman" w:eastAsia="宋体" w:hAnsi="Times New Roman" w:cs="Times New Roman"/>
          <w:sz w:val="24"/>
        </w:rPr>
        <w:t>路</w:t>
      </w:r>
      <w:r w:rsidRPr="005D39E4">
        <w:rPr>
          <w:rFonts w:ascii="Times New Roman" w:eastAsia="宋体" w:hAnsi="Times New Roman" w:cs="Times New Roman"/>
          <w:sz w:val="24"/>
        </w:rPr>
        <w:t xml:space="preserve"> USB 3.0</w:t>
      </w:r>
      <w:r w:rsidRPr="005D39E4">
        <w:rPr>
          <w:rFonts w:ascii="Times New Roman" w:eastAsia="宋体" w:hAnsi="Times New Roman" w:cs="Times New Roman"/>
          <w:sz w:val="24"/>
        </w:rPr>
        <w:t>；</w:t>
      </w:r>
      <w:r w:rsidRPr="005D39E4">
        <w:rPr>
          <w:rFonts w:ascii="Times New Roman" w:eastAsia="宋体" w:hAnsi="Times New Roman" w:cs="Times New Roman"/>
          <w:sz w:val="24"/>
        </w:rPr>
        <w:t>≥3</w:t>
      </w:r>
      <w:r w:rsidRPr="005D39E4">
        <w:rPr>
          <w:rFonts w:ascii="Times New Roman" w:eastAsia="宋体" w:hAnsi="Times New Roman" w:cs="Times New Roman"/>
          <w:sz w:val="24"/>
        </w:rPr>
        <w:t>路</w:t>
      </w:r>
      <w:r w:rsidRPr="005D39E4">
        <w:rPr>
          <w:rFonts w:ascii="Times New Roman" w:eastAsia="宋体" w:hAnsi="Times New Roman" w:cs="Times New Roman"/>
          <w:sz w:val="24"/>
        </w:rPr>
        <w:t>USB 2.0</w:t>
      </w:r>
      <w:r w:rsidRPr="005D39E4">
        <w:rPr>
          <w:rFonts w:ascii="Times New Roman" w:eastAsia="宋体" w:hAnsi="Times New Roman" w:cs="Times New Roman"/>
          <w:sz w:val="24"/>
        </w:rPr>
        <w:t>；</w:t>
      </w:r>
      <w:r w:rsidRPr="005D39E4">
        <w:rPr>
          <w:rFonts w:ascii="Times New Roman" w:eastAsia="宋体" w:hAnsi="Times New Roman" w:cs="Times New Roman"/>
          <w:sz w:val="24"/>
        </w:rPr>
        <w:t>PC</w:t>
      </w:r>
      <w:r w:rsidRPr="005D39E4">
        <w:rPr>
          <w:rFonts w:ascii="Times New Roman" w:eastAsia="宋体" w:hAnsi="Times New Roman" w:cs="Times New Roman"/>
          <w:sz w:val="24"/>
        </w:rPr>
        <w:t>接口</w:t>
      </w:r>
      <w:r w:rsidRPr="005D39E4">
        <w:rPr>
          <w:rFonts w:ascii="Times New Roman" w:eastAsia="宋体" w:hAnsi="Times New Roman" w:cs="Times New Roman"/>
          <w:sz w:val="24"/>
        </w:rPr>
        <w:t>80pin</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RS232</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AUDIO IN</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VGA IN</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10/100/100M</w:t>
      </w:r>
      <w:r w:rsidRPr="005D39E4">
        <w:rPr>
          <w:rFonts w:ascii="Times New Roman" w:eastAsia="宋体" w:hAnsi="Times New Roman" w:cs="Times New Roman"/>
          <w:sz w:val="24"/>
        </w:rPr>
        <w:t>网口；</w:t>
      </w:r>
      <w:r w:rsidRPr="005D39E4">
        <w:rPr>
          <w:rFonts w:ascii="Times New Roman" w:eastAsia="宋体" w:hAnsi="Times New Roman" w:cs="Times New Roman"/>
          <w:sz w:val="24"/>
        </w:rPr>
        <w:t xml:space="preserve"> </w:t>
      </w:r>
    </w:p>
    <w:p w14:paraId="436E4A19" w14:textId="34ADF8BD"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2.1.5</w:t>
      </w:r>
      <w:r w:rsidRPr="005D39E4">
        <w:rPr>
          <w:rFonts w:ascii="Times New Roman" w:eastAsia="宋体" w:hAnsi="Times New Roman" w:cs="Times New Roman"/>
          <w:sz w:val="24"/>
        </w:rPr>
        <w:t>输出端子</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HDMI OUT</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SPDIF OUT</w:t>
      </w:r>
      <w:r w:rsidRPr="005D39E4">
        <w:rPr>
          <w:rFonts w:ascii="Times New Roman" w:eastAsia="宋体" w:hAnsi="Times New Roman" w:cs="Times New Roman"/>
          <w:sz w:val="24"/>
        </w:rPr>
        <w:t>；</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r w:rsidRPr="005D39E4">
        <w:rPr>
          <w:rFonts w:ascii="Times New Roman" w:eastAsia="宋体" w:hAnsi="Times New Roman" w:cs="Times New Roman"/>
          <w:sz w:val="24"/>
        </w:rPr>
        <w:t>AUDIO OUT</w:t>
      </w:r>
      <w:r w:rsidRPr="005D39E4">
        <w:rPr>
          <w:rFonts w:ascii="Times New Roman" w:eastAsia="宋体" w:hAnsi="Times New Roman" w:cs="Times New Roman"/>
          <w:sz w:val="24"/>
        </w:rPr>
        <w:t>；</w:t>
      </w:r>
      <w:r w:rsidRPr="005D39E4">
        <w:rPr>
          <w:rFonts w:ascii="Times New Roman" w:eastAsia="宋体" w:hAnsi="Times New Roman" w:cs="Times New Roman"/>
          <w:sz w:val="24"/>
        </w:rPr>
        <w:t>≥2</w:t>
      </w:r>
      <w:r w:rsidRPr="005D39E4">
        <w:rPr>
          <w:rFonts w:ascii="Times New Roman" w:eastAsia="宋体" w:hAnsi="Times New Roman" w:cs="Times New Roman"/>
          <w:sz w:val="24"/>
        </w:rPr>
        <w:t>路</w:t>
      </w:r>
      <w:r w:rsidRPr="005D39E4">
        <w:rPr>
          <w:rFonts w:ascii="Times New Roman" w:eastAsia="宋体" w:hAnsi="Times New Roman" w:cs="Times New Roman"/>
          <w:sz w:val="24"/>
        </w:rPr>
        <w:t>Touch OUT</w:t>
      </w:r>
      <w:r w:rsidRPr="005D39E4">
        <w:rPr>
          <w:rFonts w:ascii="Times New Roman" w:eastAsia="宋体" w:hAnsi="Times New Roman" w:cs="Times New Roman"/>
          <w:sz w:val="24"/>
        </w:rPr>
        <w:t>；</w:t>
      </w:r>
      <w:r w:rsidRPr="005D39E4">
        <w:rPr>
          <w:rFonts w:ascii="Times New Roman" w:eastAsia="宋体" w:hAnsi="Times New Roman" w:cs="Times New Roman"/>
          <w:sz w:val="24"/>
        </w:rPr>
        <w:t xml:space="preserve"> </w:t>
      </w:r>
    </w:p>
    <w:p w14:paraId="791D6C9B" w14:textId="629DBF82" w:rsidR="001179E2" w:rsidRPr="005D39E4" w:rsidRDefault="001179E2" w:rsidP="00FF6593">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2.1.6▲WIFI</w:t>
      </w:r>
      <w:r w:rsidRPr="005D39E4">
        <w:rPr>
          <w:rFonts w:ascii="Times New Roman" w:eastAsia="宋体" w:hAnsi="Times New Roman" w:cs="Times New Roman"/>
          <w:sz w:val="24"/>
        </w:rPr>
        <w:t>模块采用</w:t>
      </w:r>
      <w:r w:rsidRPr="005D39E4">
        <w:rPr>
          <w:rFonts w:ascii="Times New Roman" w:eastAsia="宋体" w:hAnsi="Times New Roman" w:cs="Times New Roman"/>
          <w:sz w:val="24"/>
        </w:rPr>
        <w:t>USB</w:t>
      </w:r>
      <w:r w:rsidRPr="005D39E4">
        <w:rPr>
          <w:rFonts w:ascii="Times New Roman" w:eastAsia="宋体" w:hAnsi="Times New Roman" w:cs="Times New Roman"/>
          <w:sz w:val="24"/>
        </w:rPr>
        <w:t>接口可插拔结构方式，支持双频</w:t>
      </w:r>
      <w:r w:rsidRPr="005D39E4">
        <w:rPr>
          <w:rFonts w:ascii="Times New Roman" w:eastAsia="宋体" w:hAnsi="Times New Roman" w:cs="Times New Roman"/>
          <w:sz w:val="24"/>
        </w:rPr>
        <w:t xml:space="preserve"> 2.4G/5G</w:t>
      </w:r>
      <w:r w:rsidRPr="005D39E4">
        <w:rPr>
          <w:rFonts w:ascii="Times New Roman" w:eastAsia="宋体" w:hAnsi="Times New Roman" w:cs="Times New Roman"/>
          <w:sz w:val="24"/>
        </w:rPr>
        <w:t>双频段，可根据</w:t>
      </w:r>
      <w:r w:rsidRPr="005D39E4">
        <w:rPr>
          <w:rFonts w:ascii="Times New Roman" w:eastAsia="宋体" w:hAnsi="Times New Roman" w:cs="Times New Roman"/>
          <w:sz w:val="24"/>
        </w:rPr>
        <w:lastRenderedPageBreak/>
        <w:t>使用场景实现</w:t>
      </w:r>
      <w:r w:rsidRPr="005D39E4">
        <w:rPr>
          <w:rFonts w:ascii="Times New Roman" w:eastAsia="宋体" w:hAnsi="Times New Roman" w:cs="Times New Roman"/>
          <w:sz w:val="24"/>
        </w:rPr>
        <w:t xml:space="preserve"> WIFI</w:t>
      </w:r>
      <w:r w:rsidRPr="005D39E4">
        <w:rPr>
          <w:rFonts w:ascii="Times New Roman" w:eastAsia="宋体" w:hAnsi="Times New Roman" w:cs="Times New Roman"/>
          <w:sz w:val="24"/>
        </w:rPr>
        <w:t>模块热插拔及控制无线网络接入</w:t>
      </w:r>
      <w:r w:rsidRPr="005D39E4">
        <w:rPr>
          <w:rFonts w:ascii="Times New Roman" w:eastAsia="宋体" w:hAnsi="Times New Roman" w:cs="Times New Roman"/>
          <w:sz w:val="24"/>
        </w:rPr>
        <w:t>.</w:t>
      </w:r>
      <w:r w:rsidRPr="005D39E4">
        <w:rPr>
          <w:rFonts w:ascii="Times New Roman" w:eastAsia="宋体" w:hAnsi="Times New Roman" w:cs="Times New Roman"/>
          <w:sz w:val="24"/>
        </w:rPr>
        <w:t>（提供带有</w:t>
      </w:r>
      <w:r w:rsidRPr="005D39E4">
        <w:rPr>
          <w:rFonts w:ascii="Times New Roman" w:eastAsia="宋体" w:hAnsi="Times New Roman" w:cs="Times New Roman"/>
          <w:sz w:val="24"/>
        </w:rPr>
        <w:t>CMA</w:t>
      </w:r>
      <w:r w:rsidRPr="005D39E4">
        <w:rPr>
          <w:rFonts w:ascii="Times New Roman" w:eastAsia="宋体" w:hAnsi="Times New Roman" w:cs="Times New Roman"/>
          <w:sz w:val="24"/>
        </w:rPr>
        <w:t>或</w:t>
      </w:r>
      <w:r w:rsidRPr="005D39E4">
        <w:rPr>
          <w:rFonts w:ascii="Times New Roman" w:eastAsia="宋体" w:hAnsi="Times New Roman" w:cs="Times New Roman"/>
          <w:sz w:val="24"/>
        </w:rPr>
        <w:t>CNAS</w:t>
      </w:r>
      <w:r w:rsidRPr="005D39E4">
        <w:rPr>
          <w:rFonts w:ascii="Times New Roman" w:eastAsia="宋体" w:hAnsi="Times New Roman" w:cs="Times New Roman"/>
          <w:sz w:val="24"/>
        </w:rPr>
        <w:t>标识的检测报告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投标人公章作为依据，原件备查）</w:t>
      </w:r>
    </w:p>
    <w:p w14:paraId="78DC7A1B" w14:textId="0A71F2C3"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2.1.7</w:t>
      </w:r>
      <w:r w:rsidRPr="005D39E4">
        <w:rPr>
          <w:rFonts w:ascii="Times New Roman" w:eastAsia="宋体" w:hAnsi="Times New Roman" w:cs="Times New Roman"/>
          <w:sz w:val="24"/>
        </w:rPr>
        <w:t>主板芯片</w:t>
      </w:r>
      <w:proofErr w:type="gramStart"/>
      <w:r w:rsidRPr="005D39E4">
        <w:rPr>
          <w:rFonts w:ascii="Times New Roman" w:eastAsia="宋体" w:hAnsi="Times New Roman" w:cs="Times New Roman"/>
          <w:sz w:val="24"/>
        </w:rPr>
        <w:t>采用海思</w:t>
      </w:r>
      <w:proofErr w:type="gramEnd"/>
      <w:r w:rsidRPr="005D39E4">
        <w:rPr>
          <w:rFonts w:ascii="Times New Roman" w:eastAsia="宋体" w:hAnsi="Times New Roman" w:cs="Times New Roman"/>
          <w:sz w:val="24"/>
        </w:rPr>
        <w:t>811</w:t>
      </w:r>
      <w:r w:rsidRPr="005D39E4">
        <w:rPr>
          <w:rFonts w:ascii="Times New Roman" w:eastAsia="宋体" w:hAnsi="Times New Roman" w:cs="Times New Roman"/>
          <w:sz w:val="24"/>
        </w:rPr>
        <w:t>及以上配置芯片，存储容量</w:t>
      </w:r>
      <w:r w:rsidRPr="005D39E4">
        <w:rPr>
          <w:rFonts w:ascii="Times New Roman" w:eastAsia="宋体" w:hAnsi="Times New Roman" w:cs="Times New Roman"/>
          <w:sz w:val="24"/>
        </w:rPr>
        <w:t>32G ROM</w:t>
      </w:r>
      <w:r w:rsidRPr="005D39E4">
        <w:rPr>
          <w:rFonts w:ascii="Times New Roman" w:eastAsia="宋体" w:hAnsi="Times New Roman" w:cs="Times New Roman"/>
          <w:sz w:val="24"/>
        </w:rPr>
        <w:t>及以上，系统内存</w:t>
      </w:r>
      <w:r w:rsidRPr="005D39E4">
        <w:rPr>
          <w:rFonts w:ascii="Times New Roman" w:eastAsia="宋体" w:hAnsi="Times New Roman" w:cs="Times New Roman"/>
          <w:sz w:val="24"/>
        </w:rPr>
        <w:t>2G RAM</w:t>
      </w:r>
      <w:r w:rsidRPr="005D39E4">
        <w:rPr>
          <w:rFonts w:ascii="Times New Roman" w:eastAsia="宋体" w:hAnsi="Times New Roman" w:cs="Times New Roman"/>
          <w:sz w:val="24"/>
        </w:rPr>
        <w:t>及以上，可选配</w:t>
      </w:r>
      <w:r w:rsidRPr="005D39E4">
        <w:rPr>
          <w:rFonts w:ascii="Times New Roman" w:eastAsia="宋体" w:hAnsi="Times New Roman" w:cs="Times New Roman"/>
          <w:sz w:val="24"/>
        </w:rPr>
        <w:t>PC</w:t>
      </w:r>
      <w:r w:rsidRPr="005D39E4">
        <w:rPr>
          <w:rFonts w:ascii="Times New Roman" w:eastAsia="宋体" w:hAnsi="Times New Roman" w:cs="Times New Roman"/>
          <w:sz w:val="24"/>
        </w:rPr>
        <w:t>模块；</w:t>
      </w:r>
    </w:p>
    <w:p w14:paraId="3D454B21" w14:textId="119FADE0"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2.1.8</w:t>
      </w:r>
      <w:r w:rsidRPr="005D39E4">
        <w:rPr>
          <w:rFonts w:ascii="Times New Roman" w:eastAsia="宋体" w:hAnsi="Times New Roman" w:cs="Times New Roman"/>
          <w:sz w:val="24"/>
        </w:rPr>
        <w:t>支持</w:t>
      </w:r>
      <w:r w:rsidRPr="005D39E4">
        <w:rPr>
          <w:rFonts w:ascii="Times New Roman" w:eastAsia="宋体" w:hAnsi="Times New Roman" w:cs="Times New Roman"/>
          <w:sz w:val="24"/>
        </w:rPr>
        <w:t>20</w:t>
      </w:r>
      <w:r w:rsidRPr="005D39E4">
        <w:rPr>
          <w:rFonts w:ascii="Times New Roman" w:eastAsia="宋体" w:hAnsi="Times New Roman" w:cs="Times New Roman"/>
          <w:sz w:val="24"/>
        </w:rPr>
        <w:t>点触控，响应时间：</w:t>
      </w:r>
      <w:r w:rsidRPr="005D39E4">
        <w:rPr>
          <w:rFonts w:ascii="Times New Roman" w:eastAsia="宋体" w:hAnsi="Times New Roman" w:cs="Times New Roman"/>
          <w:sz w:val="24"/>
        </w:rPr>
        <w:t>&lt;15</w:t>
      </w:r>
      <w:r w:rsidRPr="005D39E4">
        <w:rPr>
          <w:rFonts w:ascii="Times New Roman" w:eastAsia="宋体" w:hAnsi="Times New Roman" w:cs="Times New Roman"/>
          <w:sz w:val="24"/>
        </w:rPr>
        <w:t>毫秒，触摸有效最小识别物</w:t>
      </w:r>
      <w:r w:rsidRPr="005D39E4">
        <w:rPr>
          <w:rFonts w:ascii="Times New Roman" w:eastAsia="宋体" w:hAnsi="Times New Roman" w:cs="Times New Roman"/>
          <w:sz w:val="24"/>
        </w:rPr>
        <w:t>2mm</w:t>
      </w:r>
      <w:r w:rsidRPr="005D39E4">
        <w:rPr>
          <w:rFonts w:ascii="Times New Roman" w:eastAsia="宋体" w:hAnsi="Times New Roman" w:cs="Times New Roman"/>
          <w:sz w:val="24"/>
        </w:rPr>
        <w:t>，触摸精度</w:t>
      </w:r>
      <w:r w:rsidRPr="005D39E4">
        <w:rPr>
          <w:rFonts w:ascii="Times New Roman" w:eastAsia="宋体" w:hAnsi="Times New Roman" w:cs="Times New Roman"/>
          <w:sz w:val="24"/>
        </w:rPr>
        <w:t>±1mm</w:t>
      </w:r>
      <w:r w:rsidRPr="005D39E4">
        <w:rPr>
          <w:rFonts w:ascii="Times New Roman" w:eastAsia="宋体" w:hAnsi="Times New Roman" w:cs="Times New Roman"/>
          <w:sz w:val="24"/>
        </w:rPr>
        <w:t>；</w:t>
      </w:r>
    </w:p>
    <w:p w14:paraId="26600B6E" w14:textId="3E7680FD"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2.1.9▲</w:t>
      </w:r>
      <w:r w:rsidRPr="005D39E4">
        <w:rPr>
          <w:rFonts w:ascii="Times New Roman" w:eastAsia="宋体" w:hAnsi="Times New Roman" w:cs="Times New Roman"/>
          <w:sz w:val="24"/>
        </w:rPr>
        <w:t>支持屏幕录制，录像分辨率最高支持</w:t>
      </w:r>
      <w:r w:rsidRPr="005D39E4">
        <w:rPr>
          <w:rFonts w:ascii="Times New Roman" w:eastAsia="宋体" w:hAnsi="Times New Roman" w:cs="Times New Roman"/>
          <w:sz w:val="24"/>
        </w:rPr>
        <w:t>1080P</w:t>
      </w:r>
      <w:r w:rsidRPr="005D39E4">
        <w:rPr>
          <w:rFonts w:ascii="Times New Roman" w:eastAsia="宋体" w:hAnsi="Times New Roman" w:cs="Times New Roman"/>
          <w:sz w:val="24"/>
        </w:rPr>
        <w:t>，支持将屏幕内容与声音</w:t>
      </w:r>
      <w:r w:rsidRPr="005D39E4">
        <w:rPr>
          <w:rFonts w:ascii="Times New Roman" w:eastAsia="宋体" w:hAnsi="Times New Roman" w:cs="Times New Roman"/>
          <w:sz w:val="24"/>
        </w:rPr>
        <w:t>(</w:t>
      </w:r>
      <w:r w:rsidRPr="005D39E4">
        <w:rPr>
          <w:rFonts w:ascii="Times New Roman" w:eastAsia="宋体" w:hAnsi="Times New Roman" w:cs="Times New Roman"/>
          <w:sz w:val="24"/>
        </w:rPr>
        <w:t>外接音频采集设备</w:t>
      </w:r>
      <w:r w:rsidRPr="005D39E4">
        <w:rPr>
          <w:rFonts w:ascii="Times New Roman" w:eastAsia="宋体" w:hAnsi="Times New Roman" w:cs="Times New Roman"/>
          <w:sz w:val="24"/>
        </w:rPr>
        <w:t>)</w:t>
      </w:r>
      <w:r w:rsidRPr="005D39E4">
        <w:rPr>
          <w:rFonts w:ascii="Times New Roman" w:eastAsia="宋体" w:hAnsi="Times New Roman" w:cs="Times New Roman"/>
          <w:sz w:val="24"/>
        </w:rPr>
        <w:t>同时录制；（提供具有带有</w:t>
      </w:r>
      <w:r w:rsidRPr="005D39E4">
        <w:rPr>
          <w:rFonts w:ascii="Times New Roman" w:eastAsia="宋体" w:hAnsi="Times New Roman" w:cs="Times New Roman"/>
          <w:sz w:val="24"/>
        </w:rPr>
        <w:t>CMA</w:t>
      </w:r>
      <w:r w:rsidRPr="005D39E4">
        <w:rPr>
          <w:rFonts w:ascii="Times New Roman" w:eastAsia="宋体" w:hAnsi="Times New Roman" w:cs="Times New Roman"/>
          <w:sz w:val="24"/>
        </w:rPr>
        <w:t>或</w:t>
      </w:r>
      <w:r w:rsidRPr="005D39E4">
        <w:rPr>
          <w:rFonts w:ascii="Times New Roman" w:eastAsia="宋体" w:hAnsi="Times New Roman" w:cs="Times New Roman"/>
          <w:sz w:val="24"/>
        </w:rPr>
        <w:t>CNAS</w:t>
      </w:r>
      <w:r w:rsidRPr="005D39E4">
        <w:rPr>
          <w:rFonts w:ascii="Times New Roman" w:eastAsia="宋体" w:hAnsi="Times New Roman" w:cs="Times New Roman"/>
          <w:sz w:val="24"/>
        </w:rPr>
        <w:t>标识的检测报告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投标人公章作为依据，原件备查）</w:t>
      </w:r>
      <w:r w:rsidRPr="005D39E4">
        <w:rPr>
          <w:rFonts w:ascii="Times New Roman" w:eastAsia="宋体" w:hAnsi="Times New Roman" w:cs="Times New Roman"/>
          <w:sz w:val="24"/>
        </w:rPr>
        <w:t xml:space="preserve"> </w:t>
      </w:r>
    </w:p>
    <w:p w14:paraId="4DA337A7" w14:textId="6D11AA51"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2.1.10</w:t>
      </w:r>
      <w:r w:rsidRPr="005D39E4">
        <w:rPr>
          <w:rFonts w:ascii="Times New Roman" w:eastAsia="宋体" w:hAnsi="Times New Roman" w:cs="Times New Roman"/>
          <w:sz w:val="24"/>
        </w:rPr>
        <w:t>整机内置接收模块，除无线</w:t>
      </w:r>
      <w:proofErr w:type="gramStart"/>
      <w:r w:rsidRPr="005D39E4">
        <w:rPr>
          <w:rFonts w:ascii="Times New Roman" w:eastAsia="宋体" w:hAnsi="Times New Roman" w:cs="Times New Roman"/>
          <w:sz w:val="24"/>
        </w:rPr>
        <w:t>传屏器外</w:t>
      </w:r>
      <w:proofErr w:type="gramEnd"/>
      <w:r w:rsidRPr="005D39E4">
        <w:rPr>
          <w:rFonts w:ascii="Times New Roman" w:eastAsia="宋体" w:hAnsi="Times New Roman" w:cs="Times New Roman"/>
          <w:sz w:val="24"/>
        </w:rPr>
        <w:t>不需要连接任何附加设备，可实现外部电脑音视频信号实时传输到会议平板上（无论整机处于任何通道），并可支持触摸回传，最多支持</w:t>
      </w:r>
      <w:r w:rsidRPr="005D39E4">
        <w:rPr>
          <w:rFonts w:ascii="Times New Roman" w:eastAsia="宋体" w:hAnsi="Times New Roman" w:cs="Times New Roman"/>
          <w:sz w:val="24"/>
        </w:rPr>
        <w:t>4</w:t>
      </w:r>
      <w:proofErr w:type="gramStart"/>
      <w:r w:rsidRPr="005D39E4">
        <w:rPr>
          <w:rFonts w:ascii="Times New Roman" w:eastAsia="宋体" w:hAnsi="Times New Roman" w:cs="Times New Roman"/>
          <w:sz w:val="24"/>
        </w:rPr>
        <w:t>端同时</w:t>
      </w:r>
      <w:proofErr w:type="gramEnd"/>
      <w:r w:rsidRPr="005D39E4">
        <w:rPr>
          <w:rFonts w:ascii="Times New Roman" w:eastAsia="宋体" w:hAnsi="Times New Roman" w:cs="Times New Roman"/>
          <w:sz w:val="24"/>
        </w:rPr>
        <w:t>进行无线</w:t>
      </w:r>
      <w:proofErr w:type="gramStart"/>
      <w:r w:rsidRPr="005D39E4">
        <w:rPr>
          <w:rFonts w:ascii="Times New Roman" w:eastAsia="宋体" w:hAnsi="Times New Roman" w:cs="Times New Roman"/>
          <w:sz w:val="24"/>
        </w:rPr>
        <w:t>投屏并同屏</w:t>
      </w:r>
      <w:proofErr w:type="gramEnd"/>
      <w:r w:rsidRPr="005D39E4">
        <w:rPr>
          <w:rFonts w:ascii="Times New Roman" w:eastAsia="宋体" w:hAnsi="Times New Roman" w:cs="Times New Roman"/>
          <w:sz w:val="24"/>
        </w:rPr>
        <w:t>显示；</w:t>
      </w:r>
      <w:r w:rsidRPr="005D39E4">
        <w:rPr>
          <w:rFonts w:ascii="Times New Roman" w:eastAsia="宋体" w:hAnsi="Times New Roman" w:cs="Times New Roman"/>
          <w:sz w:val="24"/>
        </w:rPr>
        <w:t xml:space="preserve"> </w:t>
      </w:r>
    </w:p>
    <w:p w14:paraId="099AE075" w14:textId="1DAB08CE"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2.1.11</w:t>
      </w:r>
      <w:r w:rsidRPr="005D39E4">
        <w:rPr>
          <w:rFonts w:ascii="Times New Roman" w:eastAsia="宋体" w:hAnsi="Times New Roman" w:cs="Times New Roman"/>
          <w:sz w:val="24"/>
        </w:rPr>
        <w:t>支持屏幕录制，录像分辨率最高支持</w:t>
      </w:r>
      <w:r w:rsidRPr="005D39E4">
        <w:rPr>
          <w:rFonts w:ascii="Times New Roman" w:eastAsia="宋体" w:hAnsi="Times New Roman" w:cs="Times New Roman"/>
          <w:sz w:val="24"/>
        </w:rPr>
        <w:t>1080P</w:t>
      </w:r>
      <w:r w:rsidRPr="005D39E4">
        <w:rPr>
          <w:rFonts w:ascii="Times New Roman" w:eastAsia="宋体" w:hAnsi="Times New Roman" w:cs="Times New Roman"/>
          <w:sz w:val="24"/>
        </w:rPr>
        <w:t>，支持将屏幕内容与声音</w:t>
      </w:r>
      <w:r w:rsidRPr="005D39E4">
        <w:rPr>
          <w:rFonts w:ascii="Times New Roman" w:eastAsia="宋体" w:hAnsi="Times New Roman" w:cs="Times New Roman"/>
          <w:sz w:val="24"/>
        </w:rPr>
        <w:t>(</w:t>
      </w:r>
      <w:r w:rsidRPr="005D39E4">
        <w:rPr>
          <w:rFonts w:ascii="Times New Roman" w:eastAsia="宋体" w:hAnsi="Times New Roman" w:cs="Times New Roman"/>
          <w:sz w:val="24"/>
        </w:rPr>
        <w:t>外接音频采集设备</w:t>
      </w:r>
      <w:r w:rsidRPr="005D39E4">
        <w:rPr>
          <w:rFonts w:ascii="Times New Roman" w:eastAsia="宋体" w:hAnsi="Times New Roman" w:cs="Times New Roman"/>
          <w:sz w:val="24"/>
        </w:rPr>
        <w:t>)</w:t>
      </w:r>
      <w:r w:rsidRPr="005D39E4">
        <w:rPr>
          <w:rFonts w:ascii="Times New Roman" w:eastAsia="宋体" w:hAnsi="Times New Roman" w:cs="Times New Roman"/>
          <w:sz w:val="24"/>
        </w:rPr>
        <w:t>同时录制；</w:t>
      </w:r>
    </w:p>
    <w:p w14:paraId="684CC899" w14:textId="3C94FDD3" w:rsidR="001179E2" w:rsidRPr="005D39E4" w:rsidRDefault="001179E2" w:rsidP="007F00E1">
      <w:pPr>
        <w:pStyle w:val="21"/>
        <w:shd w:val="clear" w:color="auto" w:fill="auto"/>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2.1.12</w:t>
      </w:r>
      <w:r w:rsidRPr="005D39E4">
        <w:rPr>
          <w:rFonts w:ascii="Times New Roman" w:eastAsia="宋体" w:hAnsi="Times New Roman" w:cs="Times New Roman"/>
          <w:sz w:val="24"/>
        </w:rPr>
        <w:t>内置信号切换触摸按键，可通过屏幕进行信号源通道切换，无须实体按键，并支持信号源通道名称自定义</w:t>
      </w:r>
      <w:r w:rsidR="00080944" w:rsidRPr="005D39E4">
        <w:rPr>
          <w:rFonts w:ascii="Times New Roman" w:eastAsia="宋体" w:hAnsi="Times New Roman" w:cs="Times New Roman"/>
          <w:sz w:val="24"/>
        </w:rPr>
        <w:t>。</w:t>
      </w:r>
    </w:p>
    <w:p w14:paraId="31203A4C" w14:textId="77777777" w:rsidR="00080944"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2.2</w:t>
      </w:r>
      <w:r w:rsidRPr="005D39E4">
        <w:rPr>
          <w:rFonts w:ascii="Times New Roman" w:eastAsia="宋体" w:hAnsi="Times New Roman" w:cs="Times New Roman"/>
          <w:sz w:val="24"/>
        </w:rPr>
        <w:t>、平板落地式支架</w:t>
      </w:r>
    </w:p>
    <w:p w14:paraId="1BB4BCA4" w14:textId="0D9F4283" w:rsidR="001179E2" w:rsidRPr="005D39E4" w:rsidRDefault="00080944"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 xml:space="preserve">2.2.1 </w:t>
      </w:r>
      <w:r w:rsidRPr="005D39E4">
        <w:rPr>
          <w:rFonts w:ascii="Times New Roman" w:eastAsia="宋体" w:hAnsi="Times New Roman" w:cs="Times New Roman"/>
          <w:sz w:val="24"/>
        </w:rPr>
        <w:t>要求</w:t>
      </w:r>
      <w:r w:rsidR="001179E2" w:rsidRPr="005D39E4">
        <w:rPr>
          <w:rFonts w:ascii="Times New Roman" w:eastAsia="宋体" w:hAnsi="Times New Roman" w:cs="Times New Roman"/>
          <w:sz w:val="24"/>
        </w:rPr>
        <w:t>落地移动式支架</w:t>
      </w:r>
    </w:p>
    <w:p w14:paraId="7327F9A5" w14:textId="72F01E55" w:rsidR="001179E2" w:rsidRPr="005D39E4" w:rsidRDefault="001179E2"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2.3</w:t>
      </w:r>
      <w:r w:rsidR="00080944" w:rsidRPr="005D39E4">
        <w:rPr>
          <w:rFonts w:ascii="Times New Roman" w:eastAsia="宋体" w:hAnsi="Times New Roman" w:cs="Times New Roman"/>
          <w:sz w:val="24"/>
        </w:rPr>
        <w:t>、</w:t>
      </w:r>
      <w:r w:rsidRPr="005D39E4">
        <w:rPr>
          <w:rFonts w:ascii="Times New Roman" w:eastAsia="宋体" w:hAnsi="Times New Roman" w:cs="Times New Roman"/>
          <w:sz w:val="24"/>
        </w:rPr>
        <w:t>无线投屏器</w:t>
      </w:r>
    </w:p>
    <w:p w14:paraId="7FFC716D" w14:textId="064BDB07" w:rsidR="001179E2" w:rsidRPr="005D39E4" w:rsidRDefault="00080944"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2.3.1</w:t>
      </w:r>
      <w:r w:rsidRPr="005D39E4">
        <w:rPr>
          <w:rFonts w:ascii="Times New Roman" w:eastAsia="宋体" w:hAnsi="Times New Roman" w:cs="Times New Roman"/>
          <w:sz w:val="24"/>
        </w:rPr>
        <w:t>要求配对智能会议平板使用，支持</w:t>
      </w:r>
      <w:r w:rsidRPr="005D39E4">
        <w:rPr>
          <w:rFonts w:ascii="Times New Roman" w:eastAsia="宋体" w:hAnsi="Times New Roman" w:cs="Times New Roman"/>
          <w:sz w:val="24"/>
        </w:rPr>
        <w:t>1</w:t>
      </w:r>
      <w:r w:rsidRPr="005D39E4">
        <w:rPr>
          <w:rFonts w:ascii="Times New Roman" w:eastAsia="宋体" w:hAnsi="Times New Roman" w:cs="Times New Roman"/>
          <w:sz w:val="24"/>
        </w:rPr>
        <w:t>个</w:t>
      </w:r>
      <w:r w:rsidRPr="005D39E4">
        <w:rPr>
          <w:rFonts w:ascii="Times New Roman" w:eastAsia="宋体" w:hAnsi="Times New Roman" w:cs="Times New Roman"/>
          <w:sz w:val="24"/>
        </w:rPr>
        <w:t>USB2.0</w:t>
      </w:r>
      <w:r w:rsidRPr="005D39E4">
        <w:rPr>
          <w:rFonts w:ascii="Times New Roman" w:eastAsia="宋体" w:hAnsi="Times New Roman" w:cs="Times New Roman"/>
          <w:sz w:val="24"/>
        </w:rPr>
        <w:t>接口，支持一键传屏</w:t>
      </w:r>
    </w:p>
    <w:p w14:paraId="42F9CE73" w14:textId="65EDB955" w:rsidR="001179E2" w:rsidRPr="005D39E4" w:rsidRDefault="00080944" w:rsidP="007F00E1">
      <w:pPr>
        <w:pStyle w:val="21"/>
        <w:tabs>
          <w:tab w:val="left" w:pos="425"/>
        </w:tabs>
        <w:spacing w:line="360" w:lineRule="auto"/>
        <w:ind w:firstLineChars="100" w:firstLine="240"/>
        <w:rPr>
          <w:rFonts w:ascii="Times New Roman" w:eastAsia="宋体" w:hAnsi="Times New Roman" w:cs="Times New Roman"/>
          <w:sz w:val="24"/>
        </w:rPr>
      </w:pPr>
      <w:r w:rsidRPr="005D39E4">
        <w:rPr>
          <w:rFonts w:ascii="Times New Roman" w:eastAsia="宋体" w:hAnsi="Times New Roman" w:cs="Times New Roman"/>
          <w:sz w:val="24"/>
        </w:rPr>
        <w:t>2.4</w:t>
      </w:r>
      <w:r w:rsidRPr="005D39E4">
        <w:rPr>
          <w:rFonts w:ascii="Times New Roman" w:eastAsia="宋体" w:hAnsi="Times New Roman" w:cs="Times New Roman"/>
          <w:sz w:val="24"/>
        </w:rPr>
        <w:t>、</w:t>
      </w:r>
      <w:r w:rsidRPr="005D39E4">
        <w:rPr>
          <w:rFonts w:ascii="Times New Roman" w:eastAsia="宋体" w:hAnsi="Times New Roman" w:cs="Times New Roman"/>
          <w:sz w:val="24"/>
        </w:rPr>
        <w:t>24</w:t>
      </w:r>
      <w:r w:rsidRPr="005D39E4">
        <w:rPr>
          <w:rFonts w:ascii="Times New Roman" w:eastAsia="宋体" w:hAnsi="Times New Roman" w:cs="Times New Roman"/>
          <w:sz w:val="24"/>
        </w:rPr>
        <w:t>口网络交换机</w:t>
      </w:r>
    </w:p>
    <w:p w14:paraId="0FFC36AE" w14:textId="0C279DF7"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2.4.1</w:t>
      </w:r>
      <w:r w:rsidRPr="005D39E4">
        <w:rPr>
          <w:rFonts w:ascii="Times New Roman" w:eastAsia="宋体" w:hAnsi="Times New Roman" w:cs="Times New Roman"/>
          <w:sz w:val="24"/>
        </w:rPr>
        <w:t>交换容量</w:t>
      </w:r>
      <w:r w:rsidRPr="005D39E4">
        <w:rPr>
          <w:rFonts w:ascii="Times New Roman" w:eastAsia="宋体" w:hAnsi="Times New Roman" w:cs="Times New Roman"/>
          <w:sz w:val="24"/>
        </w:rPr>
        <w:t>≥590Gbps</w:t>
      </w:r>
      <w:r w:rsidRPr="005D39E4">
        <w:rPr>
          <w:rFonts w:ascii="Times New Roman" w:eastAsia="宋体" w:hAnsi="Times New Roman" w:cs="Times New Roman"/>
          <w:sz w:val="24"/>
        </w:rPr>
        <w:t>，转发性能</w:t>
      </w:r>
      <w:r w:rsidRPr="005D39E4">
        <w:rPr>
          <w:rFonts w:ascii="Times New Roman" w:eastAsia="宋体" w:hAnsi="Times New Roman" w:cs="Times New Roman"/>
          <w:sz w:val="24"/>
        </w:rPr>
        <w:t>≥210Mpps.</w:t>
      </w:r>
    </w:p>
    <w:p w14:paraId="59CA6C55" w14:textId="562AC707"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2.4.2</w:t>
      </w:r>
      <w:r w:rsidRPr="005D39E4">
        <w:rPr>
          <w:rFonts w:ascii="Times New Roman" w:eastAsia="宋体" w:hAnsi="Times New Roman" w:cs="Times New Roman"/>
          <w:sz w:val="24"/>
        </w:rPr>
        <w:t>整机可用端口数</w:t>
      </w:r>
      <w:r w:rsidRPr="005D39E4">
        <w:rPr>
          <w:rFonts w:ascii="Times New Roman" w:eastAsia="宋体" w:hAnsi="Times New Roman" w:cs="Times New Roman"/>
          <w:sz w:val="24"/>
        </w:rPr>
        <w:t>≥28</w:t>
      </w:r>
      <w:r w:rsidRPr="005D39E4">
        <w:rPr>
          <w:rFonts w:ascii="Times New Roman" w:eastAsia="宋体" w:hAnsi="Times New Roman" w:cs="Times New Roman"/>
          <w:sz w:val="24"/>
        </w:rPr>
        <w:t>，其中</w:t>
      </w:r>
      <w:proofErr w:type="gramStart"/>
      <w:r w:rsidRPr="005D39E4">
        <w:rPr>
          <w:rFonts w:ascii="Times New Roman" w:eastAsia="宋体" w:hAnsi="Times New Roman" w:cs="Times New Roman"/>
          <w:sz w:val="24"/>
        </w:rPr>
        <w:t>千兆电口</w:t>
      </w:r>
      <w:proofErr w:type="gramEnd"/>
      <w:r w:rsidRPr="005D39E4">
        <w:rPr>
          <w:rFonts w:ascii="Times New Roman" w:eastAsia="宋体" w:hAnsi="Times New Roman" w:cs="Times New Roman"/>
          <w:sz w:val="24"/>
        </w:rPr>
        <w:t>≥24</w:t>
      </w:r>
      <w:r w:rsidRPr="005D39E4">
        <w:rPr>
          <w:rFonts w:ascii="Times New Roman" w:eastAsia="宋体" w:hAnsi="Times New Roman" w:cs="Times New Roman"/>
          <w:sz w:val="24"/>
        </w:rPr>
        <w:t>，</w:t>
      </w:r>
      <w:proofErr w:type="gramStart"/>
      <w:r w:rsidRPr="005D39E4">
        <w:rPr>
          <w:rFonts w:ascii="Times New Roman" w:eastAsia="宋体" w:hAnsi="Times New Roman" w:cs="Times New Roman"/>
          <w:sz w:val="24"/>
        </w:rPr>
        <w:t>千兆光口</w:t>
      </w:r>
      <w:proofErr w:type="gramEnd"/>
      <w:r w:rsidRPr="005D39E4">
        <w:rPr>
          <w:rFonts w:ascii="Times New Roman" w:eastAsia="宋体" w:hAnsi="Times New Roman" w:cs="Times New Roman"/>
          <w:sz w:val="24"/>
        </w:rPr>
        <w:t>≥4</w:t>
      </w:r>
    </w:p>
    <w:p w14:paraId="45AACF6C" w14:textId="6CB8BE30"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2.4.3</w:t>
      </w:r>
      <w:r w:rsidRPr="005D39E4">
        <w:rPr>
          <w:rFonts w:ascii="Times New Roman" w:eastAsia="宋体" w:hAnsi="Times New Roman" w:cs="Times New Roman"/>
          <w:sz w:val="24"/>
        </w:rPr>
        <w:t>要求设备单端口支持的</w:t>
      </w:r>
      <w:r w:rsidRPr="005D39E4">
        <w:rPr>
          <w:rFonts w:ascii="Times New Roman" w:eastAsia="宋体" w:hAnsi="Times New Roman" w:cs="Times New Roman"/>
          <w:sz w:val="24"/>
        </w:rPr>
        <w:t>MAC</w:t>
      </w:r>
      <w:r w:rsidRPr="005D39E4">
        <w:rPr>
          <w:rFonts w:ascii="Times New Roman" w:eastAsia="宋体" w:hAnsi="Times New Roman" w:cs="Times New Roman"/>
          <w:sz w:val="24"/>
        </w:rPr>
        <w:t>地址用户数</w:t>
      </w:r>
      <w:r w:rsidRPr="005D39E4">
        <w:rPr>
          <w:rFonts w:ascii="Times New Roman" w:eastAsia="宋体" w:hAnsi="Times New Roman" w:cs="Times New Roman"/>
          <w:sz w:val="24"/>
        </w:rPr>
        <w:t>≥4k</w:t>
      </w:r>
    </w:p>
    <w:p w14:paraId="44E43435" w14:textId="3DF5780D"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2.4.4</w:t>
      </w:r>
      <w:r w:rsidRPr="005D39E4">
        <w:rPr>
          <w:rFonts w:ascii="Times New Roman" w:eastAsia="宋体" w:hAnsi="Times New Roman" w:cs="Times New Roman"/>
          <w:sz w:val="24"/>
        </w:rPr>
        <w:t>支持静态路由、</w:t>
      </w:r>
      <w:r w:rsidRPr="005D39E4">
        <w:rPr>
          <w:rFonts w:ascii="Times New Roman" w:eastAsia="宋体" w:hAnsi="Times New Roman" w:cs="Times New Roman"/>
          <w:sz w:val="24"/>
        </w:rPr>
        <w:t>RIP</w:t>
      </w:r>
      <w:r w:rsidRPr="005D39E4">
        <w:rPr>
          <w:rFonts w:ascii="Times New Roman" w:eastAsia="宋体" w:hAnsi="Times New Roman" w:cs="Times New Roman"/>
          <w:sz w:val="24"/>
        </w:rPr>
        <w:t>、</w:t>
      </w:r>
      <w:r w:rsidRPr="005D39E4">
        <w:rPr>
          <w:rFonts w:ascii="Times New Roman" w:eastAsia="宋体" w:hAnsi="Times New Roman" w:cs="Times New Roman"/>
          <w:sz w:val="24"/>
        </w:rPr>
        <w:t>OSPF</w:t>
      </w:r>
    </w:p>
    <w:p w14:paraId="01B3A428" w14:textId="71DD8438"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2.4.5</w:t>
      </w:r>
      <w:r w:rsidRPr="005D39E4">
        <w:rPr>
          <w:rFonts w:ascii="Times New Roman" w:eastAsia="宋体" w:hAnsi="Times New Roman" w:cs="Times New Roman"/>
          <w:sz w:val="24"/>
        </w:rPr>
        <w:t>支持识别终端接入</w:t>
      </w:r>
      <w:r w:rsidRPr="005D39E4">
        <w:rPr>
          <w:rFonts w:ascii="Times New Roman" w:eastAsia="宋体" w:hAnsi="Times New Roman" w:cs="Times New Roman"/>
          <w:sz w:val="24"/>
        </w:rPr>
        <w:t>IP</w:t>
      </w:r>
      <w:r w:rsidRPr="005D39E4">
        <w:rPr>
          <w:rFonts w:ascii="Times New Roman" w:eastAsia="宋体" w:hAnsi="Times New Roman" w:cs="Times New Roman"/>
          <w:sz w:val="24"/>
        </w:rPr>
        <w:t>、</w:t>
      </w:r>
      <w:r w:rsidRPr="005D39E4">
        <w:rPr>
          <w:rFonts w:ascii="Times New Roman" w:eastAsia="宋体" w:hAnsi="Times New Roman" w:cs="Times New Roman"/>
          <w:sz w:val="24"/>
        </w:rPr>
        <w:t>MAC</w:t>
      </w:r>
      <w:r w:rsidRPr="005D39E4">
        <w:rPr>
          <w:rFonts w:ascii="Times New Roman" w:eastAsia="宋体" w:hAnsi="Times New Roman" w:cs="Times New Roman"/>
          <w:sz w:val="24"/>
        </w:rPr>
        <w:t>、端口等信息，并关联用户身份</w:t>
      </w:r>
    </w:p>
    <w:p w14:paraId="63AD5045" w14:textId="4138357C"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2.4.6</w:t>
      </w:r>
      <w:r w:rsidRPr="005D39E4">
        <w:rPr>
          <w:rFonts w:ascii="Times New Roman" w:eastAsia="宋体" w:hAnsi="Times New Roman" w:cs="Times New Roman"/>
          <w:sz w:val="24"/>
        </w:rPr>
        <w:t>支持对病毒的网络层传播行为进行溯源及阻断，防止内网病毒扩散</w:t>
      </w:r>
    </w:p>
    <w:p w14:paraId="0AED5AB0" w14:textId="1C9638E6"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2.4.7▲</w:t>
      </w:r>
      <w:r w:rsidRPr="005D39E4">
        <w:rPr>
          <w:rFonts w:ascii="Times New Roman" w:eastAsia="宋体" w:hAnsi="Times New Roman" w:cs="Times New Roman"/>
          <w:sz w:val="24"/>
        </w:rPr>
        <w:t>支持</w:t>
      </w:r>
      <w:r w:rsidRPr="005D39E4">
        <w:rPr>
          <w:rFonts w:ascii="Times New Roman" w:eastAsia="宋体" w:hAnsi="Times New Roman" w:cs="Times New Roman"/>
          <w:sz w:val="24"/>
        </w:rPr>
        <w:t>“</w:t>
      </w:r>
      <w:r w:rsidRPr="005D39E4">
        <w:rPr>
          <w:rFonts w:ascii="Times New Roman" w:eastAsia="宋体" w:hAnsi="Times New Roman" w:cs="Times New Roman"/>
          <w:sz w:val="24"/>
        </w:rPr>
        <w:t>肉鸡</w:t>
      </w:r>
      <w:r w:rsidRPr="005D39E4">
        <w:rPr>
          <w:rFonts w:ascii="Times New Roman" w:eastAsia="宋体" w:hAnsi="Times New Roman" w:cs="Times New Roman"/>
          <w:sz w:val="24"/>
        </w:rPr>
        <w:t>”</w:t>
      </w:r>
      <w:r w:rsidRPr="005D39E4">
        <w:rPr>
          <w:rFonts w:ascii="Times New Roman" w:eastAsia="宋体" w:hAnsi="Times New Roman" w:cs="Times New Roman"/>
          <w:sz w:val="24"/>
        </w:rPr>
        <w:t>防护功能、支持仿冒终端识别功能、支持防蠕虫病毒传播功能。要求提供</w:t>
      </w:r>
      <w:r w:rsidR="00F81D8B" w:rsidRPr="00F81D8B">
        <w:rPr>
          <w:rFonts w:ascii="Times New Roman" w:eastAsia="宋体" w:hAnsi="Times New Roman" w:cs="Times New Roman"/>
          <w:sz w:val="24"/>
        </w:rPr>
        <w:t>经</w:t>
      </w:r>
      <w:r w:rsidR="00F81D8B" w:rsidRPr="00F81D8B">
        <w:rPr>
          <w:rFonts w:ascii="Times New Roman" w:eastAsia="宋体" w:hAnsi="Times New Roman" w:cs="Times New Roman"/>
          <w:sz w:val="24"/>
        </w:rPr>
        <w:t>CNAS</w:t>
      </w:r>
      <w:r w:rsidR="00F81D8B" w:rsidRPr="00F81D8B">
        <w:rPr>
          <w:rFonts w:ascii="Times New Roman" w:eastAsia="宋体" w:hAnsi="Times New Roman" w:cs="Times New Roman"/>
          <w:sz w:val="24"/>
        </w:rPr>
        <w:t>或</w:t>
      </w:r>
      <w:r w:rsidR="00F81D8B" w:rsidRPr="00F81D8B">
        <w:rPr>
          <w:rFonts w:ascii="Times New Roman" w:eastAsia="宋体" w:hAnsi="Times New Roman" w:cs="Times New Roman"/>
          <w:sz w:val="24"/>
        </w:rPr>
        <w:t>CMA</w:t>
      </w:r>
      <w:r w:rsidR="00F81D8B" w:rsidRPr="00F81D8B">
        <w:rPr>
          <w:rFonts w:ascii="Times New Roman" w:eastAsia="宋体" w:hAnsi="Times New Roman" w:cs="Times New Roman"/>
          <w:sz w:val="24"/>
        </w:rPr>
        <w:t>认可的第三方检测机构出具的检验报告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投标人公章作为依据，原件备查</w:t>
      </w:r>
    </w:p>
    <w:p w14:paraId="4EBCC078" w14:textId="28A489A4"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2.4.8</w:t>
      </w:r>
      <w:r w:rsidRPr="005D39E4">
        <w:rPr>
          <w:rFonts w:ascii="Times New Roman" w:eastAsia="宋体" w:hAnsi="Times New Roman" w:cs="Times New Roman"/>
          <w:sz w:val="24"/>
        </w:rPr>
        <w:t>支持</w:t>
      </w:r>
      <w:r w:rsidRPr="005D39E4">
        <w:rPr>
          <w:rFonts w:ascii="Times New Roman" w:eastAsia="宋体" w:hAnsi="Times New Roman" w:cs="Times New Roman"/>
          <w:sz w:val="24"/>
        </w:rPr>
        <w:t>IP</w:t>
      </w:r>
      <w:r w:rsidRPr="005D39E4">
        <w:rPr>
          <w:rFonts w:ascii="Times New Roman" w:eastAsia="宋体" w:hAnsi="Times New Roman" w:cs="Times New Roman"/>
          <w:sz w:val="24"/>
        </w:rPr>
        <w:t>扫描防护、</w:t>
      </w:r>
      <w:r w:rsidRPr="005D39E4">
        <w:rPr>
          <w:rFonts w:ascii="Times New Roman" w:eastAsia="宋体" w:hAnsi="Times New Roman" w:cs="Times New Roman"/>
          <w:sz w:val="24"/>
        </w:rPr>
        <w:t>UDP</w:t>
      </w:r>
      <w:r w:rsidRPr="005D39E4">
        <w:rPr>
          <w:rFonts w:ascii="Times New Roman" w:eastAsia="宋体" w:hAnsi="Times New Roman" w:cs="Times New Roman"/>
          <w:sz w:val="24"/>
        </w:rPr>
        <w:t>端口扫描防护、</w:t>
      </w:r>
      <w:r w:rsidRPr="005D39E4">
        <w:rPr>
          <w:rFonts w:ascii="Times New Roman" w:eastAsia="宋体" w:hAnsi="Times New Roman" w:cs="Times New Roman"/>
          <w:sz w:val="24"/>
        </w:rPr>
        <w:t>TCP</w:t>
      </w:r>
      <w:r w:rsidRPr="005D39E4">
        <w:rPr>
          <w:rFonts w:ascii="Times New Roman" w:eastAsia="宋体" w:hAnsi="Times New Roman" w:cs="Times New Roman"/>
          <w:sz w:val="24"/>
        </w:rPr>
        <w:t>端口扫描防护等功能</w:t>
      </w:r>
      <w:r w:rsidRPr="005D39E4">
        <w:rPr>
          <w:rFonts w:ascii="Times New Roman" w:eastAsia="宋体" w:hAnsi="Times New Roman" w:cs="Times New Roman"/>
          <w:sz w:val="24"/>
        </w:rPr>
        <w:t>.</w:t>
      </w:r>
    </w:p>
    <w:p w14:paraId="232C29C5" w14:textId="6CB2A43C" w:rsidR="001179E2"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2.4.9▲</w:t>
      </w:r>
      <w:r w:rsidRPr="005D39E4">
        <w:rPr>
          <w:rFonts w:ascii="Times New Roman" w:eastAsia="宋体" w:hAnsi="Times New Roman" w:cs="Times New Roman"/>
          <w:sz w:val="24"/>
        </w:rPr>
        <w:t>支持终端安全防护功能，配置终端安全后，只允许特定类型的设备接入，要求</w:t>
      </w:r>
      <w:bookmarkStart w:id="5" w:name="_Hlk103938016"/>
      <w:r w:rsidRPr="005D39E4">
        <w:rPr>
          <w:rFonts w:ascii="Times New Roman" w:eastAsia="宋体" w:hAnsi="Times New Roman" w:cs="Times New Roman"/>
          <w:sz w:val="24"/>
        </w:rPr>
        <w:lastRenderedPageBreak/>
        <w:t>提供</w:t>
      </w:r>
      <w:r w:rsidR="00F81D8B" w:rsidRPr="00F81D8B">
        <w:rPr>
          <w:rFonts w:ascii="Times New Roman" w:eastAsia="宋体" w:hAnsi="Times New Roman" w:cs="Times New Roman" w:hint="eastAsia"/>
          <w:sz w:val="24"/>
        </w:rPr>
        <w:t>经</w:t>
      </w:r>
      <w:r w:rsidR="00F81D8B" w:rsidRPr="00F81D8B">
        <w:rPr>
          <w:rFonts w:ascii="Times New Roman" w:eastAsia="宋体" w:hAnsi="Times New Roman" w:cs="Times New Roman" w:hint="eastAsia"/>
          <w:sz w:val="24"/>
        </w:rPr>
        <w:t>CNAS</w:t>
      </w:r>
      <w:r w:rsidR="00F81D8B" w:rsidRPr="00F81D8B">
        <w:rPr>
          <w:rFonts w:ascii="Times New Roman" w:eastAsia="宋体" w:hAnsi="Times New Roman" w:cs="Times New Roman" w:hint="eastAsia"/>
          <w:sz w:val="24"/>
        </w:rPr>
        <w:t>或</w:t>
      </w:r>
      <w:r w:rsidR="00F81D8B" w:rsidRPr="00F81D8B">
        <w:rPr>
          <w:rFonts w:ascii="Times New Roman" w:eastAsia="宋体" w:hAnsi="Times New Roman" w:cs="Times New Roman" w:hint="eastAsia"/>
          <w:sz w:val="24"/>
        </w:rPr>
        <w:t>CMA</w:t>
      </w:r>
      <w:r w:rsidR="00F81D8B" w:rsidRPr="00F81D8B">
        <w:rPr>
          <w:rFonts w:ascii="Times New Roman" w:eastAsia="宋体" w:hAnsi="Times New Roman" w:cs="Times New Roman" w:hint="eastAsia"/>
          <w:sz w:val="24"/>
        </w:rPr>
        <w:t>认可的第三方检测机构出具的检验报告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w:t>
      </w:r>
      <w:bookmarkEnd w:id="5"/>
      <w:r w:rsidRPr="005D39E4">
        <w:rPr>
          <w:rFonts w:ascii="Times New Roman" w:eastAsia="宋体" w:hAnsi="Times New Roman" w:cs="Times New Roman"/>
          <w:sz w:val="24"/>
        </w:rPr>
        <w:t>查</w:t>
      </w:r>
      <w:r w:rsidRPr="005D39E4">
        <w:rPr>
          <w:rFonts w:ascii="Times New Roman" w:eastAsia="宋体" w:hAnsi="Times New Roman" w:cs="Times New Roman"/>
          <w:sz w:val="24"/>
        </w:rPr>
        <w:t>.</w:t>
      </w:r>
    </w:p>
    <w:p w14:paraId="4C0F2594" w14:textId="54B95A03" w:rsidR="005A32B9"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2.5</w:t>
      </w:r>
      <w:r w:rsidRPr="005D39E4">
        <w:rPr>
          <w:rFonts w:ascii="Times New Roman" w:eastAsia="宋体" w:hAnsi="Times New Roman" w:cs="Times New Roman"/>
          <w:sz w:val="24"/>
        </w:rPr>
        <w:t>、</w:t>
      </w:r>
      <w:r w:rsidRPr="005D39E4">
        <w:rPr>
          <w:rFonts w:ascii="Times New Roman" w:eastAsia="宋体" w:hAnsi="Times New Roman" w:cs="Times New Roman"/>
          <w:sz w:val="24"/>
        </w:rPr>
        <w:t>12</w:t>
      </w:r>
      <w:r w:rsidRPr="005D39E4">
        <w:rPr>
          <w:rFonts w:ascii="Times New Roman" w:eastAsia="宋体" w:hAnsi="Times New Roman" w:cs="Times New Roman"/>
          <w:sz w:val="24"/>
        </w:rPr>
        <w:t>网络机柜</w:t>
      </w:r>
    </w:p>
    <w:p w14:paraId="655C0D7C" w14:textId="1D6EC2E9"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2.5.1 12U</w:t>
      </w:r>
      <w:r w:rsidRPr="005D39E4">
        <w:rPr>
          <w:rFonts w:ascii="Times New Roman" w:eastAsia="宋体" w:hAnsi="Times New Roman" w:cs="Times New Roman"/>
          <w:sz w:val="24"/>
        </w:rPr>
        <w:t>，壁挂式，含</w:t>
      </w:r>
      <w:r w:rsidRPr="005D39E4">
        <w:rPr>
          <w:rFonts w:ascii="Times New Roman" w:eastAsia="宋体" w:hAnsi="Times New Roman" w:cs="Times New Roman"/>
          <w:sz w:val="24"/>
        </w:rPr>
        <w:t>1</w:t>
      </w:r>
      <w:r w:rsidRPr="005D39E4">
        <w:rPr>
          <w:rFonts w:ascii="Times New Roman" w:eastAsia="宋体" w:hAnsi="Times New Roman" w:cs="Times New Roman"/>
          <w:sz w:val="24"/>
        </w:rPr>
        <w:t>条机架式</w:t>
      </w:r>
      <w:r w:rsidRPr="005D39E4">
        <w:rPr>
          <w:rFonts w:ascii="Times New Roman" w:eastAsia="宋体" w:hAnsi="Times New Roman" w:cs="Times New Roman"/>
          <w:sz w:val="24"/>
        </w:rPr>
        <w:t>PDU</w:t>
      </w:r>
    </w:p>
    <w:p w14:paraId="618A3612" w14:textId="39A1B3CD"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2.6</w:t>
      </w:r>
      <w:r w:rsidRPr="005D39E4">
        <w:rPr>
          <w:rFonts w:ascii="Times New Roman" w:eastAsia="宋体" w:hAnsi="Times New Roman" w:cs="Times New Roman"/>
          <w:sz w:val="24"/>
        </w:rPr>
        <w:t>、无线</w:t>
      </w:r>
      <w:r w:rsidRPr="005D39E4">
        <w:rPr>
          <w:rFonts w:ascii="Times New Roman" w:eastAsia="宋体" w:hAnsi="Times New Roman" w:cs="Times New Roman"/>
          <w:sz w:val="24"/>
        </w:rPr>
        <w:t>AP</w:t>
      </w:r>
    </w:p>
    <w:p w14:paraId="2EC09E01" w14:textId="3F5E3530"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2.6.1</w:t>
      </w:r>
      <w:r w:rsidRPr="005D39E4">
        <w:rPr>
          <w:rFonts w:ascii="Times New Roman" w:eastAsia="宋体" w:hAnsi="Times New Roman" w:cs="Times New Roman"/>
          <w:sz w:val="24"/>
        </w:rPr>
        <w:t>双频，支持</w:t>
      </w:r>
      <w:r w:rsidRPr="005D39E4">
        <w:rPr>
          <w:rFonts w:ascii="Times New Roman" w:eastAsia="宋体" w:hAnsi="Times New Roman" w:cs="Times New Roman"/>
          <w:sz w:val="24"/>
        </w:rPr>
        <w:t>POE</w:t>
      </w:r>
      <w:r w:rsidRPr="005D39E4">
        <w:rPr>
          <w:rFonts w:ascii="Times New Roman" w:eastAsia="宋体" w:hAnsi="Times New Roman" w:cs="Times New Roman"/>
          <w:sz w:val="24"/>
        </w:rPr>
        <w:t>供电，内置天线</w:t>
      </w:r>
    </w:p>
    <w:p w14:paraId="257C6F6C" w14:textId="7CCCBD29"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2.7</w:t>
      </w:r>
      <w:r w:rsidRPr="005D39E4">
        <w:rPr>
          <w:rFonts w:ascii="Times New Roman" w:eastAsia="宋体" w:hAnsi="Times New Roman" w:cs="Times New Roman"/>
          <w:sz w:val="24"/>
        </w:rPr>
        <w:t>、</w:t>
      </w:r>
      <w:proofErr w:type="gramStart"/>
      <w:r w:rsidRPr="005D39E4">
        <w:rPr>
          <w:rFonts w:ascii="Times New Roman" w:eastAsia="宋体" w:hAnsi="Times New Roman" w:cs="Times New Roman"/>
          <w:sz w:val="24"/>
        </w:rPr>
        <w:t>智能物联漏电</w:t>
      </w:r>
      <w:proofErr w:type="gramEnd"/>
      <w:r w:rsidRPr="005D39E4">
        <w:rPr>
          <w:rFonts w:ascii="Times New Roman" w:eastAsia="宋体" w:hAnsi="Times New Roman" w:cs="Times New Roman"/>
          <w:sz w:val="24"/>
        </w:rPr>
        <w:t>断路器</w:t>
      </w:r>
    </w:p>
    <w:p w14:paraId="201CDD14" w14:textId="540544FA" w:rsidR="00080944" w:rsidRPr="005D39E4" w:rsidRDefault="00080944"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2.7.1</w:t>
      </w:r>
      <w:r w:rsidRPr="005D39E4">
        <w:rPr>
          <w:rFonts w:ascii="Times New Roman" w:eastAsia="宋体" w:hAnsi="Times New Roman" w:cs="Times New Roman"/>
          <w:sz w:val="24"/>
        </w:rPr>
        <w:t>具备过载保护、短路保护、漏电保护、远程控制功能</w:t>
      </w:r>
      <w:r w:rsidRPr="005D39E4">
        <w:rPr>
          <w:rFonts w:ascii="Times New Roman" w:eastAsia="宋体" w:hAnsi="Times New Roman" w:cs="Times New Roman"/>
          <w:sz w:val="24"/>
        </w:rPr>
        <w:t>.</w:t>
      </w:r>
    </w:p>
    <w:p w14:paraId="0E5A032A" w14:textId="3B03F00E" w:rsidR="00080944" w:rsidRPr="005D39E4" w:rsidRDefault="00080944"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2.7.2</w:t>
      </w:r>
      <w:r w:rsidRPr="005D39E4">
        <w:rPr>
          <w:rFonts w:ascii="Times New Roman" w:eastAsia="宋体" w:hAnsi="Times New Roman" w:cs="Times New Roman"/>
          <w:sz w:val="24"/>
        </w:rPr>
        <w:t>额定电压</w:t>
      </w:r>
      <w:r w:rsidRPr="005D39E4">
        <w:rPr>
          <w:rFonts w:ascii="Times New Roman" w:eastAsia="宋体" w:hAnsi="Times New Roman" w:cs="Times New Roman"/>
          <w:sz w:val="24"/>
        </w:rPr>
        <w:t>AC220V(2P)</w:t>
      </w:r>
      <w:r w:rsidRPr="005D39E4">
        <w:rPr>
          <w:rFonts w:ascii="Times New Roman" w:eastAsia="宋体" w:hAnsi="Times New Roman" w:cs="Times New Roman"/>
          <w:sz w:val="24"/>
        </w:rPr>
        <w:t>，额定电流</w:t>
      </w:r>
      <w:r w:rsidRPr="005D39E4">
        <w:rPr>
          <w:rFonts w:ascii="Times New Roman" w:eastAsia="宋体" w:hAnsi="Times New Roman" w:cs="Times New Roman"/>
          <w:sz w:val="24"/>
        </w:rPr>
        <w:t>64A</w:t>
      </w:r>
      <w:r w:rsidRPr="005D39E4">
        <w:rPr>
          <w:rFonts w:ascii="Times New Roman" w:eastAsia="宋体" w:hAnsi="Times New Roman" w:cs="Times New Roman"/>
          <w:sz w:val="24"/>
        </w:rPr>
        <w:t>，具备远程</w:t>
      </w:r>
      <w:r w:rsidRPr="005D39E4">
        <w:rPr>
          <w:rFonts w:ascii="Times New Roman" w:eastAsia="宋体" w:hAnsi="Times New Roman" w:cs="Times New Roman"/>
          <w:sz w:val="24"/>
        </w:rPr>
        <w:t>4G</w:t>
      </w:r>
      <w:r w:rsidRPr="005D39E4">
        <w:rPr>
          <w:rFonts w:ascii="Times New Roman" w:eastAsia="宋体" w:hAnsi="Times New Roman" w:cs="Times New Roman"/>
          <w:sz w:val="24"/>
        </w:rPr>
        <w:t>通信模块，含</w:t>
      </w:r>
      <w:r w:rsidRPr="005D39E4">
        <w:rPr>
          <w:rFonts w:ascii="Times New Roman" w:eastAsia="宋体" w:hAnsi="Times New Roman" w:cs="Times New Roman"/>
          <w:sz w:val="24"/>
        </w:rPr>
        <w:t>3</w:t>
      </w:r>
      <w:r w:rsidRPr="005D39E4">
        <w:rPr>
          <w:rFonts w:ascii="Times New Roman" w:eastAsia="宋体" w:hAnsi="Times New Roman" w:cs="Times New Roman"/>
          <w:sz w:val="24"/>
        </w:rPr>
        <w:t>年网络通信服务</w:t>
      </w:r>
      <w:r w:rsidRPr="005D39E4">
        <w:rPr>
          <w:rFonts w:ascii="Times New Roman" w:eastAsia="宋体" w:hAnsi="Times New Roman" w:cs="Times New Roman"/>
          <w:sz w:val="24"/>
        </w:rPr>
        <w:t>.</w:t>
      </w:r>
    </w:p>
    <w:p w14:paraId="5F5090D3" w14:textId="1568880A"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2.7.3</w:t>
      </w:r>
      <w:r w:rsidRPr="005D39E4">
        <w:rPr>
          <w:rFonts w:ascii="Times New Roman" w:eastAsia="宋体" w:hAnsi="Times New Roman" w:cs="Times New Roman"/>
          <w:sz w:val="24"/>
        </w:rPr>
        <w:t>含智慧安全用电云平台单点授权</w:t>
      </w:r>
      <w:r w:rsidRPr="005D39E4">
        <w:rPr>
          <w:rFonts w:ascii="Times New Roman" w:eastAsia="宋体" w:hAnsi="Times New Roman" w:cs="Times New Roman"/>
          <w:sz w:val="24"/>
        </w:rPr>
        <w:t>.</w:t>
      </w:r>
    </w:p>
    <w:p w14:paraId="593A46CF" w14:textId="42F8A2AF"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w:t>
      </w:r>
      <w:r w:rsidRPr="005D39E4">
        <w:rPr>
          <w:rFonts w:ascii="Times New Roman" w:eastAsia="宋体" w:hAnsi="Times New Roman" w:cs="Times New Roman"/>
          <w:sz w:val="24"/>
        </w:rPr>
        <w:t>、智能网络枪式摄像机</w:t>
      </w:r>
    </w:p>
    <w:p w14:paraId="1AC1BD26" w14:textId="77777777" w:rsidR="00BB1CBE"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2.8.1</w:t>
      </w:r>
      <w:r w:rsidRPr="005D39E4">
        <w:rPr>
          <w:rFonts w:ascii="Times New Roman" w:eastAsia="宋体" w:hAnsi="Times New Roman" w:cs="Times New Roman"/>
          <w:sz w:val="24"/>
        </w:rPr>
        <w:t>内置</w:t>
      </w:r>
      <w:r w:rsidRPr="005D39E4">
        <w:rPr>
          <w:rFonts w:ascii="Times New Roman" w:eastAsia="宋体" w:hAnsi="Times New Roman" w:cs="Times New Roman"/>
          <w:sz w:val="24"/>
        </w:rPr>
        <w:t>GPU</w:t>
      </w:r>
      <w:r w:rsidRPr="005D39E4">
        <w:rPr>
          <w:rFonts w:ascii="Times New Roman" w:eastAsia="宋体" w:hAnsi="Times New Roman" w:cs="Times New Roman"/>
          <w:sz w:val="24"/>
        </w:rPr>
        <w:t>芯片，支持精准的人车分类侦测；</w:t>
      </w:r>
    </w:p>
    <w:p w14:paraId="2EA34DDE" w14:textId="77777777" w:rsidR="00BB1CBE" w:rsidRDefault="00BB1CBE"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2.8.2</w:t>
      </w:r>
      <w:r w:rsidR="00080944" w:rsidRPr="005D39E4">
        <w:rPr>
          <w:rFonts w:ascii="Times New Roman" w:eastAsia="宋体" w:hAnsi="Times New Roman" w:cs="Times New Roman"/>
          <w:sz w:val="24"/>
        </w:rPr>
        <w:t>电动变焦</w:t>
      </w:r>
      <w:r w:rsidR="00080944" w:rsidRPr="005D39E4">
        <w:rPr>
          <w:rFonts w:ascii="Times New Roman" w:eastAsia="宋体" w:hAnsi="Times New Roman" w:cs="Times New Roman"/>
          <w:sz w:val="24"/>
        </w:rPr>
        <w:t>2.7-13.5mm</w:t>
      </w:r>
      <w:r w:rsidR="00080944" w:rsidRPr="005D39E4">
        <w:rPr>
          <w:rFonts w:ascii="Times New Roman" w:eastAsia="宋体" w:hAnsi="Times New Roman" w:cs="Times New Roman"/>
          <w:sz w:val="24"/>
        </w:rPr>
        <w:t>，</w:t>
      </w:r>
    </w:p>
    <w:p w14:paraId="532534E4" w14:textId="77777777" w:rsidR="00BB1CBE" w:rsidRDefault="00BB1CBE"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2.8.3</w:t>
      </w:r>
      <w:r w:rsidR="00080944" w:rsidRPr="005D39E4">
        <w:rPr>
          <w:rFonts w:ascii="Times New Roman" w:eastAsia="宋体" w:hAnsi="Times New Roman" w:cs="Times New Roman"/>
          <w:sz w:val="24"/>
        </w:rPr>
        <w:t>支持分辨率为</w:t>
      </w:r>
      <w:r w:rsidR="00080944" w:rsidRPr="005D39E4">
        <w:rPr>
          <w:rFonts w:ascii="Times New Roman" w:eastAsia="宋体" w:hAnsi="Times New Roman" w:cs="Times New Roman"/>
          <w:sz w:val="24"/>
        </w:rPr>
        <w:t>2688×1520 @25fps</w:t>
      </w:r>
      <w:r w:rsidR="00080944" w:rsidRPr="005D39E4">
        <w:rPr>
          <w:rFonts w:ascii="Times New Roman" w:eastAsia="宋体" w:hAnsi="Times New Roman" w:cs="Times New Roman"/>
          <w:sz w:val="24"/>
        </w:rPr>
        <w:t>，</w:t>
      </w:r>
    </w:p>
    <w:p w14:paraId="191F7CE7" w14:textId="4DA4351A" w:rsidR="00080944" w:rsidRPr="005D39E4" w:rsidRDefault="00BB1CBE"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t>2.8.4</w:t>
      </w:r>
      <w:r w:rsidR="00080944" w:rsidRPr="005D39E4">
        <w:rPr>
          <w:rFonts w:ascii="Times New Roman" w:eastAsia="宋体" w:hAnsi="Times New Roman" w:cs="Times New Roman"/>
          <w:sz w:val="24"/>
        </w:rPr>
        <w:t>最低照度彩色：</w:t>
      </w:r>
      <w:r w:rsidR="00080944" w:rsidRPr="005D39E4">
        <w:rPr>
          <w:rFonts w:ascii="Times New Roman" w:eastAsia="宋体" w:hAnsi="Times New Roman" w:cs="Times New Roman"/>
          <w:sz w:val="24"/>
        </w:rPr>
        <w:t>≤0.0002lx</w:t>
      </w:r>
      <w:r w:rsidR="00080944" w:rsidRPr="005D39E4">
        <w:rPr>
          <w:rFonts w:ascii="Times New Roman" w:eastAsia="宋体" w:hAnsi="Times New Roman" w:cs="Times New Roman"/>
          <w:sz w:val="24"/>
        </w:rPr>
        <w:t>，黑白：</w:t>
      </w:r>
      <w:r w:rsidR="00080944" w:rsidRPr="005D39E4">
        <w:rPr>
          <w:rFonts w:ascii="Times New Roman" w:eastAsia="宋体" w:hAnsi="Times New Roman" w:cs="Times New Roman"/>
          <w:sz w:val="24"/>
        </w:rPr>
        <w:t>≤0.0001lx</w:t>
      </w:r>
      <w:r w:rsidR="00080944" w:rsidRPr="005D39E4">
        <w:rPr>
          <w:rFonts w:ascii="Times New Roman" w:eastAsia="宋体" w:hAnsi="Times New Roman" w:cs="Times New Roman"/>
          <w:sz w:val="24"/>
        </w:rPr>
        <w:t>；</w:t>
      </w:r>
      <w:r w:rsidR="00080944" w:rsidRPr="005D39E4">
        <w:rPr>
          <w:rFonts w:ascii="Times New Roman" w:eastAsia="宋体" w:hAnsi="Times New Roman" w:cs="Times New Roman"/>
          <w:sz w:val="24"/>
        </w:rPr>
        <w:br/>
        <w:t xml:space="preserve">  2.8.</w:t>
      </w:r>
      <w:r>
        <w:rPr>
          <w:rFonts w:ascii="Times New Roman" w:eastAsia="宋体" w:hAnsi="Times New Roman" w:cs="Times New Roman"/>
          <w:sz w:val="24"/>
        </w:rPr>
        <w:t>5</w:t>
      </w:r>
      <w:r w:rsidR="00080944" w:rsidRPr="005D39E4">
        <w:rPr>
          <w:rFonts w:ascii="Times New Roman" w:eastAsia="宋体" w:hAnsi="Times New Roman" w:cs="Times New Roman"/>
          <w:sz w:val="24"/>
        </w:rPr>
        <w:t>可进行人体抓拍人脸抠图，并保存为人脸照，人脸单寸照，半身照和全身照，或设置为自定义抓图分辨率；</w:t>
      </w:r>
    </w:p>
    <w:p w14:paraId="5D859B60" w14:textId="28118824"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w:t>
      </w:r>
      <w:r w:rsidR="00BB1CBE">
        <w:rPr>
          <w:rFonts w:ascii="Times New Roman" w:eastAsia="宋体" w:hAnsi="Times New Roman" w:cs="Times New Roman"/>
          <w:sz w:val="24"/>
        </w:rPr>
        <w:t>6</w:t>
      </w:r>
      <w:r w:rsidRPr="005D39E4">
        <w:rPr>
          <w:rFonts w:ascii="Times New Roman" w:eastAsia="宋体" w:hAnsi="Times New Roman" w:cs="Times New Roman"/>
          <w:sz w:val="24"/>
        </w:rPr>
        <w:t>支持目标过滤功能，可通过</w:t>
      </w:r>
      <w:r w:rsidRPr="005D39E4">
        <w:rPr>
          <w:rFonts w:ascii="Times New Roman" w:eastAsia="宋体" w:hAnsi="Times New Roman" w:cs="Times New Roman"/>
          <w:sz w:val="24"/>
        </w:rPr>
        <w:t>IE</w:t>
      </w:r>
      <w:r w:rsidRPr="005D39E4">
        <w:rPr>
          <w:rFonts w:ascii="Times New Roman" w:eastAsia="宋体" w:hAnsi="Times New Roman" w:cs="Times New Roman"/>
          <w:sz w:val="24"/>
        </w:rPr>
        <w:t>浏览器设置检测目标的最大像素和最小像素，对不在设置像素范围内的目标进行过滤；</w:t>
      </w:r>
    </w:p>
    <w:p w14:paraId="1A535B9F" w14:textId="04C8DBB4"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w:t>
      </w:r>
      <w:r w:rsidR="00BB1CBE">
        <w:rPr>
          <w:rFonts w:ascii="Times New Roman" w:eastAsia="宋体" w:hAnsi="Times New Roman" w:cs="Times New Roman"/>
          <w:sz w:val="24"/>
        </w:rPr>
        <w:t>7</w:t>
      </w:r>
      <w:r w:rsidRPr="005D39E4">
        <w:rPr>
          <w:rFonts w:ascii="Times New Roman" w:eastAsia="宋体" w:hAnsi="Times New Roman" w:cs="Times New Roman"/>
          <w:sz w:val="24"/>
        </w:rPr>
        <w:t xml:space="preserve"> </w:t>
      </w:r>
      <w:r w:rsidRPr="005D39E4">
        <w:rPr>
          <w:rFonts w:ascii="Times New Roman" w:eastAsia="宋体" w:hAnsi="Times New Roman" w:cs="Times New Roman"/>
          <w:sz w:val="24"/>
        </w:rPr>
        <w:t>可对人员、机动车、非机动车区分检验，具备智能分析抗干扰功能，当小狗、树叶等非人或车辆目标经过检测区域时，不会触发报警；</w:t>
      </w:r>
    </w:p>
    <w:p w14:paraId="00D478DD" w14:textId="4BADCEE4"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w:t>
      </w:r>
      <w:r w:rsidR="00BB1CBE">
        <w:rPr>
          <w:rFonts w:ascii="Times New Roman" w:eastAsia="宋体" w:hAnsi="Times New Roman" w:cs="Times New Roman"/>
          <w:sz w:val="24"/>
        </w:rPr>
        <w:t>8</w:t>
      </w:r>
      <w:r w:rsidRPr="005D39E4">
        <w:rPr>
          <w:rFonts w:ascii="Times New Roman" w:eastAsia="宋体" w:hAnsi="Times New Roman" w:cs="Times New Roman"/>
          <w:sz w:val="24"/>
        </w:rPr>
        <w:t>▲</w:t>
      </w:r>
      <w:r w:rsidRPr="005D39E4">
        <w:rPr>
          <w:rFonts w:ascii="Times New Roman" w:eastAsia="宋体" w:hAnsi="Times New Roman" w:cs="Times New Roman"/>
          <w:sz w:val="24"/>
        </w:rPr>
        <w:t>可通过客户端软件或</w:t>
      </w:r>
      <w:r w:rsidRPr="005D39E4">
        <w:rPr>
          <w:rFonts w:ascii="Times New Roman" w:eastAsia="宋体" w:hAnsi="Times New Roman" w:cs="Times New Roman"/>
          <w:sz w:val="24"/>
        </w:rPr>
        <w:t>IE</w:t>
      </w:r>
      <w:r w:rsidRPr="005D39E4">
        <w:rPr>
          <w:rFonts w:ascii="Times New Roman" w:eastAsia="宋体" w:hAnsi="Times New Roman" w:cs="Times New Roman"/>
          <w:sz w:val="24"/>
        </w:rPr>
        <w:t>浏览器对音频文件进行管理</w:t>
      </w:r>
      <w:r w:rsidRPr="005D39E4">
        <w:rPr>
          <w:rFonts w:ascii="Times New Roman" w:eastAsia="宋体" w:hAnsi="Times New Roman" w:cs="Times New Roman"/>
          <w:sz w:val="24"/>
        </w:rPr>
        <w:t>.</w:t>
      </w:r>
      <w:r w:rsidRPr="005D39E4">
        <w:rPr>
          <w:rFonts w:ascii="Times New Roman" w:eastAsia="宋体" w:hAnsi="Times New Roman" w:cs="Times New Roman"/>
          <w:sz w:val="24"/>
        </w:rPr>
        <w:t>支持音频文件预览播放；内置语音文件</w:t>
      </w:r>
      <w:r w:rsidRPr="005D39E4">
        <w:rPr>
          <w:rFonts w:ascii="Times New Roman" w:eastAsia="宋体" w:hAnsi="Times New Roman" w:cs="Times New Roman"/>
          <w:sz w:val="24"/>
        </w:rPr>
        <w:t>21</w:t>
      </w:r>
      <w:r w:rsidRPr="005D39E4">
        <w:rPr>
          <w:rFonts w:ascii="Times New Roman" w:eastAsia="宋体" w:hAnsi="Times New Roman" w:cs="Times New Roman"/>
          <w:sz w:val="24"/>
        </w:rPr>
        <w:t>种；（投标人需提供第三方具检测机构出具的检验报告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投标人公章作为依据，原件备查）；</w:t>
      </w:r>
    </w:p>
    <w:p w14:paraId="5785F6B4" w14:textId="6403A7EE"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2.8.</w:t>
      </w:r>
      <w:r w:rsidR="00BB1CBE">
        <w:rPr>
          <w:rFonts w:ascii="Times New Roman" w:eastAsia="宋体" w:hAnsi="Times New Roman" w:cs="Times New Roman"/>
          <w:sz w:val="24"/>
        </w:rPr>
        <w:t>9</w:t>
      </w:r>
      <w:r w:rsidRPr="005D39E4">
        <w:rPr>
          <w:rFonts w:ascii="Times New Roman" w:eastAsia="宋体" w:hAnsi="Times New Roman" w:cs="Times New Roman"/>
          <w:sz w:val="24"/>
        </w:rPr>
        <w:t>配置壁装支架。</w:t>
      </w:r>
    </w:p>
    <w:p w14:paraId="0C74818C" w14:textId="659111C4" w:rsidR="00080944" w:rsidRPr="005D39E4" w:rsidRDefault="00080944"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2.9</w:t>
      </w:r>
      <w:r w:rsidRPr="005D39E4">
        <w:rPr>
          <w:rFonts w:ascii="Times New Roman" w:eastAsia="宋体" w:hAnsi="Times New Roman" w:cs="Times New Roman"/>
          <w:sz w:val="24"/>
        </w:rPr>
        <w:t>、</w:t>
      </w:r>
      <w:r w:rsidR="008A297F" w:rsidRPr="005D39E4">
        <w:rPr>
          <w:rFonts w:ascii="Times New Roman" w:eastAsia="宋体" w:hAnsi="Times New Roman" w:cs="Times New Roman"/>
          <w:sz w:val="24"/>
        </w:rPr>
        <w:t>8</w:t>
      </w:r>
      <w:r w:rsidR="008A297F" w:rsidRPr="005D39E4">
        <w:rPr>
          <w:rFonts w:ascii="Times New Roman" w:eastAsia="宋体" w:hAnsi="Times New Roman" w:cs="Times New Roman"/>
          <w:sz w:val="24"/>
        </w:rPr>
        <w:t>路网络硬盘录像机</w:t>
      </w:r>
    </w:p>
    <w:p w14:paraId="17E4AA14" w14:textId="2F052551"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2.9.1</w:t>
      </w:r>
      <w:r w:rsidRPr="005D39E4">
        <w:rPr>
          <w:rFonts w:ascii="Times New Roman" w:eastAsia="宋体" w:hAnsi="Times New Roman" w:cs="Times New Roman"/>
          <w:sz w:val="24"/>
        </w:rPr>
        <w:t>操作系统：嵌入式</w:t>
      </w:r>
      <w:r w:rsidRPr="005D39E4">
        <w:rPr>
          <w:rFonts w:ascii="Times New Roman" w:eastAsia="宋体" w:hAnsi="Times New Roman" w:cs="Times New Roman"/>
          <w:sz w:val="24"/>
        </w:rPr>
        <w:t>LINUX</w:t>
      </w:r>
      <w:r w:rsidRPr="005D39E4">
        <w:rPr>
          <w:rFonts w:ascii="Times New Roman" w:eastAsia="宋体" w:hAnsi="Times New Roman" w:cs="Times New Roman"/>
          <w:sz w:val="24"/>
        </w:rPr>
        <w:t>操作系统；</w:t>
      </w:r>
    </w:p>
    <w:p w14:paraId="3A5D7425" w14:textId="51D7ECE0"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2.9.2</w:t>
      </w:r>
      <w:r w:rsidRPr="005D39E4">
        <w:rPr>
          <w:rFonts w:ascii="Times New Roman" w:eastAsia="宋体" w:hAnsi="Times New Roman" w:cs="Times New Roman"/>
          <w:sz w:val="24"/>
        </w:rPr>
        <w:t>硬盘接口：不少于接入</w:t>
      </w:r>
      <w:r w:rsidRPr="005D39E4">
        <w:rPr>
          <w:rFonts w:ascii="Times New Roman" w:eastAsia="宋体" w:hAnsi="Times New Roman" w:cs="Times New Roman"/>
          <w:sz w:val="24"/>
        </w:rPr>
        <w:t>1</w:t>
      </w:r>
      <w:r w:rsidRPr="005D39E4">
        <w:rPr>
          <w:rFonts w:ascii="Times New Roman" w:eastAsia="宋体" w:hAnsi="Times New Roman" w:cs="Times New Roman"/>
          <w:sz w:val="24"/>
        </w:rPr>
        <w:t>块接口为</w:t>
      </w:r>
      <w:r w:rsidRPr="005D39E4">
        <w:rPr>
          <w:rFonts w:ascii="Times New Roman" w:eastAsia="宋体" w:hAnsi="Times New Roman" w:cs="Times New Roman"/>
          <w:sz w:val="24"/>
        </w:rPr>
        <w:t>SATA</w:t>
      </w:r>
      <w:r w:rsidRPr="005D39E4">
        <w:rPr>
          <w:rFonts w:ascii="Times New Roman" w:eastAsia="宋体" w:hAnsi="Times New Roman" w:cs="Times New Roman"/>
          <w:sz w:val="24"/>
        </w:rPr>
        <w:t>的硬盘，单硬盘容量最大支持</w:t>
      </w:r>
      <w:r w:rsidRPr="005D39E4">
        <w:rPr>
          <w:rFonts w:ascii="Times New Roman" w:eastAsia="宋体" w:hAnsi="Times New Roman" w:cs="Times New Roman"/>
          <w:sz w:val="24"/>
        </w:rPr>
        <w:t>6TB</w:t>
      </w:r>
      <w:r w:rsidRPr="005D39E4">
        <w:rPr>
          <w:rFonts w:ascii="Times New Roman" w:eastAsia="宋体" w:hAnsi="Times New Roman" w:cs="Times New Roman"/>
          <w:sz w:val="24"/>
        </w:rPr>
        <w:t>，并支持</w:t>
      </w:r>
      <w:r w:rsidRPr="005D39E4">
        <w:rPr>
          <w:rFonts w:ascii="Times New Roman" w:eastAsia="宋体" w:hAnsi="Times New Roman" w:cs="Times New Roman"/>
          <w:sz w:val="24"/>
        </w:rPr>
        <w:t>SSD</w:t>
      </w:r>
      <w:r w:rsidRPr="005D39E4">
        <w:rPr>
          <w:rFonts w:ascii="Times New Roman" w:eastAsia="宋体" w:hAnsi="Times New Roman" w:cs="Times New Roman"/>
          <w:sz w:val="24"/>
        </w:rPr>
        <w:t>固态硬盘；</w:t>
      </w:r>
    </w:p>
    <w:p w14:paraId="03EC1275" w14:textId="77777777" w:rsidR="00BB1CBE"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2.9.3</w:t>
      </w:r>
      <w:r w:rsidRPr="005D39E4">
        <w:rPr>
          <w:rFonts w:ascii="Times New Roman" w:eastAsia="宋体" w:hAnsi="Times New Roman" w:cs="Times New Roman"/>
          <w:sz w:val="24"/>
        </w:rPr>
        <w:t>视频接入：不小于</w:t>
      </w:r>
      <w:r w:rsidRPr="005D39E4">
        <w:rPr>
          <w:rFonts w:ascii="Times New Roman" w:eastAsia="宋体" w:hAnsi="Times New Roman" w:cs="Times New Roman"/>
          <w:sz w:val="24"/>
        </w:rPr>
        <w:t>8</w:t>
      </w:r>
      <w:r w:rsidRPr="005D39E4">
        <w:rPr>
          <w:rFonts w:ascii="Times New Roman" w:eastAsia="宋体" w:hAnsi="Times New Roman" w:cs="Times New Roman"/>
          <w:sz w:val="24"/>
        </w:rPr>
        <w:t>路网络摄像机接入，</w:t>
      </w:r>
    </w:p>
    <w:p w14:paraId="384CE606" w14:textId="46610AB4" w:rsidR="00BB1CBE" w:rsidRDefault="00BB1CBE" w:rsidP="008C626E">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sz w:val="24"/>
        </w:rPr>
        <w:lastRenderedPageBreak/>
        <w:t>2.9.4</w:t>
      </w:r>
      <w:r w:rsidR="008A297F" w:rsidRPr="005D39E4">
        <w:rPr>
          <w:rFonts w:ascii="Times New Roman" w:eastAsia="宋体" w:hAnsi="Times New Roman" w:cs="Times New Roman"/>
          <w:sz w:val="24"/>
        </w:rPr>
        <w:t>支持接入带宽</w:t>
      </w:r>
      <w:r w:rsidR="008A297F" w:rsidRPr="005D39E4">
        <w:rPr>
          <w:rFonts w:ascii="Times New Roman" w:eastAsia="宋体" w:hAnsi="Times New Roman" w:cs="Times New Roman"/>
          <w:sz w:val="24"/>
        </w:rPr>
        <w:t>≥160Mbps</w:t>
      </w:r>
      <w:r w:rsidR="008A297F" w:rsidRPr="005D39E4">
        <w:rPr>
          <w:rFonts w:ascii="Times New Roman" w:eastAsia="宋体" w:hAnsi="Times New Roman" w:cs="Times New Roman"/>
          <w:sz w:val="24"/>
        </w:rPr>
        <w:t>，储存</w:t>
      </w:r>
      <w:r w:rsidR="008A297F" w:rsidRPr="005D39E4">
        <w:rPr>
          <w:rFonts w:ascii="Times New Roman" w:eastAsia="宋体" w:hAnsi="Times New Roman" w:cs="Times New Roman"/>
          <w:sz w:val="24"/>
        </w:rPr>
        <w:t>≥160Mbps</w:t>
      </w:r>
    </w:p>
    <w:p w14:paraId="7F5919FD" w14:textId="3E106E81" w:rsidR="00080944" w:rsidRPr="005D39E4" w:rsidRDefault="00BB1CBE"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Pr>
          <w:rFonts w:ascii="Times New Roman" w:eastAsia="宋体" w:hAnsi="Times New Roman" w:cs="Times New Roman" w:hint="eastAsia"/>
          <w:sz w:val="24"/>
        </w:rPr>
        <w:t>2</w:t>
      </w:r>
      <w:r>
        <w:rPr>
          <w:rFonts w:ascii="Times New Roman" w:eastAsia="宋体" w:hAnsi="Times New Roman" w:cs="Times New Roman"/>
          <w:sz w:val="24"/>
        </w:rPr>
        <w:t>.9.</w:t>
      </w:r>
      <w:r w:rsidR="008C626E">
        <w:rPr>
          <w:rFonts w:ascii="Times New Roman" w:eastAsia="宋体" w:hAnsi="Times New Roman" w:cs="Times New Roman"/>
          <w:sz w:val="24"/>
        </w:rPr>
        <w:t>5</w:t>
      </w:r>
      <w:r w:rsidR="008A297F" w:rsidRPr="005D39E4">
        <w:rPr>
          <w:rFonts w:ascii="Times New Roman" w:eastAsia="宋体" w:hAnsi="Times New Roman" w:cs="Times New Roman"/>
          <w:sz w:val="24"/>
        </w:rPr>
        <w:t>转发最大带宽</w:t>
      </w:r>
      <w:r w:rsidR="008A297F" w:rsidRPr="005D39E4">
        <w:rPr>
          <w:rFonts w:ascii="Times New Roman" w:eastAsia="宋体" w:hAnsi="Times New Roman" w:cs="Times New Roman"/>
          <w:sz w:val="24"/>
        </w:rPr>
        <w:t>≥64Mbps</w:t>
      </w:r>
      <w:r w:rsidR="008A297F" w:rsidRPr="005D39E4">
        <w:rPr>
          <w:rFonts w:ascii="Times New Roman" w:eastAsia="宋体" w:hAnsi="Times New Roman" w:cs="Times New Roman"/>
          <w:sz w:val="24"/>
        </w:rPr>
        <w:t>；</w:t>
      </w:r>
    </w:p>
    <w:p w14:paraId="76EF4AB1" w14:textId="5E963ECD"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2.10</w:t>
      </w:r>
      <w:r w:rsidRPr="005D39E4">
        <w:rPr>
          <w:rFonts w:ascii="Times New Roman" w:eastAsia="宋体" w:hAnsi="Times New Roman" w:cs="Times New Roman"/>
          <w:sz w:val="24"/>
        </w:rPr>
        <w:t>、监控硬盘</w:t>
      </w:r>
    </w:p>
    <w:p w14:paraId="18028D44" w14:textId="0F047C2F"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proofErr w:type="gramStart"/>
      <w:r w:rsidRPr="005D39E4">
        <w:rPr>
          <w:rFonts w:ascii="Times New Roman" w:eastAsia="宋体" w:hAnsi="Times New Roman" w:cs="Times New Roman"/>
          <w:sz w:val="24"/>
        </w:rPr>
        <w:t>2.10.1  ≥</w:t>
      </w:r>
      <w:proofErr w:type="gramEnd"/>
      <w:r w:rsidRPr="005D39E4">
        <w:rPr>
          <w:rFonts w:ascii="Times New Roman" w:eastAsia="宋体" w:hAnsi="Times New Roman" w:cs="Times New Roman"/>
          <w:sz w:val="24"/>
        </w:rPr>
        <w:t>6000G/5400RPM/256M/SATA3.0</w:t>
      </w:r>
    </w:p>
    <w:p w14:paraId="48505422" w14:textId="4E80AF12"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w:t>
      </w:r>
      <w:r w:rsidRPr="005D39E4">
        <w:rPr>
          <w:rFonts w:ascii="Times New Roman" w:eastAsia="宋体" w:hAnsi="Times New Roman" w:cs="Times New Roman"/>
          <w:sz w:val="24"/>
        </w:rPr>
        <w:t>、人脸识别门禁一体机</w:t>
      </w:r>
    </w:p>
    <w:p w14:paraId="3C5F5EFA" w14:textId="6FEFE3A5"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2.11.1</w:t>
      </w:r>
      <w:r w:rsidRPr="005D39E4">
        <w:rPr>
          <w:rFonts w:ascii="Times New Roman" w:eastAsia="宋体" w:hAnsi="Times New Roman" w:cs="Times New Roman"/>
          <w:sz w:val="24"/>
        </w:rPr>
        <w:t>触摸显示屏</w:t>
      </w:r>
      <w:r w:rsidRPr="005D39E4">
        <w:rPr>
          <w:rFonts w:ascii="Times New Roman" w:eastAsia="宋体" w:hAnsi="Times New Roman" w:cs="Times New Roman"/>
          <w:sz w:val="24"/>
        </w:rPr>
        <w:t>≥10.1</w:t>
      </w:r>
      <w:r w:rsidRPr="005D39E4">
        <w:rPr>
          <w:rFonts w:ascii="Times New Roman" w:eastAsia="宋体" w:hAnsi="Times New Roman" w:cs="Times New Roman"/>
          <w:sz w:val="24"/>
        </w:rPr>
        <w:t>寸，屏幕亮度不低于</w:t>
      </w:r>
      <w:r w:rsidRPr="005D39E4">
        <w:rPr>
          <w:rFonts w:ascii="Times New Roman" w:eastAsia="宋体" w:hAnsi="Times New Roman" w:cs="Times New Roman"/>
          <w:sz w:val="24"/>
        </w:rPr>
        <w:t>500cd/m2</w:t>
      </w:r>
      <w:r w:rsidRPr="005D39E4">
        <w:rPr>
          <w:rFonts w:ascii="Times New Roman" w:eastAsia="宋体" w:hAnsi="Times New Roman" w:cs="Times New Roman"/>
          <w:sz w:val="24"/>
        </w:rPr>
        <w:t>，屏幕分辨率</w:t>
      </w:r>
      <w:r w:rsidRPr="005D39E4">
        <w:rPr>
          <w:rFonts w:ascii="Times New Roman" w:eastAsia="宋体" w:hAnsi="Times New Roman" w:cs="Times New Roman"/>
          <w:sz w:val="24"/>
        </w:rPr>
        <w:t>≥1280*800</w:t>
      </w:r>
    </w:p>
    <w:p w14:paraId="31CB71DD" w14:textId="3C4352CF"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2.11.2</w:t>
      </w:r>
      <w:r w:rsidRPr="005D39E4">
        <w:rPr>
          <w:rFonts w:ascii="Times New Roman" w:eastAsia="宋体" w:hAnsi="Times New Roman" w:cs="Times New Roman"/>
          <w:sz w:val="24"/>
        </w:rPr>
        <w:t>采用</w:t>
      </w:r>
      <w:r w:rsidRPr="005D39E4">
        <w:rPr>
          <w:rFonts w:ascii="Times New Roman" w:eastAsia="宋体" w:hAnsi="Times New Roman" w:cs="Times New Roman"/>
          <w:sz w:val="24"/>
        </w:rPr>
        <w:t>≥2</w:t>
      </w:r>
      <w:r w:rsidRPr="005D39E4">
        <w:rPr>
          <w:rFonts w:ascii="Times New Roman" w:eastAsia="宋体" w:hAnsi="Times New Roman" w:cs="Times New Roman"/>
          <w:sz w:val="24"/>
        </w:rPr>
        <w:t>个</w:t>
      </w:r>
      <w:r w:rsidRPr="005D39E4">
        <w:rPr>
          <w:rFonts w:ascii="Times New Roman" w:eastAsia="宋体" w:hAnsi="Times New Roman" w:cs="Times New Roman"/>
          <w:sz w:val="24"/>
        </w:rPr>
        <w:t>≥200</w:t>
      </w:r>
      <w:proofErr w:type="gramStart"/>
      <w:r w:rsidRPr="005D39E4">
        <w:rPr>
          <w:rFonts w:ascii="Times New Roman" w:eastAsia="宋体" w:hAnsi="Times New Roman" w:cs="Times New Roman"/>
          <w:sz w:val="24"/>
        </w:rPr>
        <w:t>万像</w:t>
      </w:r>
      <w:proofErr w:type="gramEnd"/>
      <w:r w:rsidRPr="005D39E4">
        <w:rPr>
          <w:rFonts w:ascii="Times New Roman" w:eastAsia="宋体" w:hAnsi="Times New Roman" w:cs="Times New Roman"/>
          <w:sz w:val="24"/>
        </w:rPr>
        <w:t>素广角宽动态摄像头；</w:t>
      </w:r>
    </w:p>
    <w:p w14:paraId="64DC0B57" w14:textId="6F2B0DC1"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2.11.3</w:t>
      </w:r>
      <w:r w:rsidRPr="005D39E4">
        <w:rPr>
          <w:rFonts w:ascii="Times New Roman" w:eastAsia="宋体" w:hAnsi="Times New Roman" w:cs="Times New Roman"/>
          <w:sz w:val="24"/>
        </w:rPr>
        <w:t>设备支持卡、人脸、密码、超级密码、蓝牙、二</w:t>
      </w:r>
      <w:proofErr w:type="gramStart"/>
      <w:r w:rsidRPr="005D39E4">
        <w:rPr>
          <w:rFonts w:ascii="Times New Roman" w:eastAsia="宋体" w:hAnsi="Times New Roman" w:cs="Times New Roman"/>
          <w:sz w:val="24"/>
        </w:rPr>
        <w:t>维码及</w:t>
      </w:r>
      <w:proofErr w:type="gramEnd"/>
      <w:r w:rsidRPr="005D39E4">
        <w:rPr>
          <w:rFonts w:ascii="Times New Roman" w:eastAsia="宋体" w:hAnsi="Times New Roman" w:cs="Times New Roman"/>
          <w:sz w:val="24"/>
        </w:rPr>
        <w:t>组合开门模式；</w:t>
      </w:r>
    </w:p>
    <w:p w14:paraId="68AC0390" w14:textId="00D262AA"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2.11.4</w:t>
      </w:r>
      <w:r w:rsidRPr="005D39E4">
        <w:rPr>
          <w:rFonts w:ascii="Times New Roman" w:eastAsia="宋体" w:hAnsi="Times New Roman" w:cs="Times New Roman"/>
          <w:sz w:val="24"/>
        </w:rPr>
        <w:t>设备在距离地面</w:t>
      </w:r>
      <w:r w:rsidRPr="005D39E4">
        <w:rPr>
          <w:rFonts w:ascii="Times New Roman" w:eastAsia="宋体" w:hAnsi="Times New Roman" w:cs="Times New Roman"/>
          <w:sz w:val="24"/>
        </w:rPr>
        <w:t>1.4m</w:t>
      </w:r>
      <w:r w:rsidRPr="005D39E4">
        <w:rPr>
          <w:rFonts w:ascii="Times New Roman" w:eastAsia="宋体" w:hAnsi="Times New Roman" w:cs="Times New Roman"/>
          <w:sz w:val="24"/>
        </w:rPr>
        <w:t>安装高度情况下，在距离屏幕正前方</w:t>
      </w:r>
      <w:r w:rsidRPr="005D39E4">
        <w:rPr>
          <w:rFonts w:ascii="Times New Roman" w:eastAsia="宋体" w:hAnsi="Times New Roman" w:cs="Times New Roman"/>
          <w:sz w:val="24"/>
        </w:rPr>
        <w:t>0.2m</w:t>
      </w:r>
      <w:r w:rsidRPr="005D39E4">
        <w:rPr>
          <w:rFonts w:ascii="Times New Roman" w:eastAsia="宋体" w:hAnsi="Times New Roman" w:cs="Times New Roman"/>
          <w:sz w:val="24"/>
        </w:rPr>
        <w:t>～</w:t>
      </w:r>
      <w:r w:rsidRPr="005D39E4">
        <w:rPr>
          <w:rFonts w:ascii="Times New Roman" w:eastAsia="宋体" w:hAnsi="Times New Roman" w:cs="Times New Roman"/>
          <w:sz w:val="24"/>
        </w:rPr>
        <w:t>4m</w:t>
      </w:r>
      <w:r w:rsidRPr="005D39E4">
        <w:rPr>
          <w:rFonts w:ascii="Times New Roman" w:eastAsia="宋体" w:hAnsi="Times New Roman" w:cs="Times New Roman"/>
          <w:sz w:val="24"/>
        </w:rPr>
        <w:t>范围内，应能有效识别，在距离屏幕正前方</w:t>
      </w:r>
      <w:r w:rsidRPr="005D39E4">
        <w:rPr>
          <w:rFonts w:ascii="Times New Roman" w:eastAsia="宋体" w:hAnsi="Times New Roman" w:cs="Times New Roman"/>
          <w:sz w:val="24"/>
        </w:rPr>
        <w:t>3m</w:t>
      </w:r>
      <w:r w:rsidRPr="005D39E4">
        <w:rPr>
          <w:rFonts w:ascii="Times New Roman" w:eastAsia="宋体" w:hAnsi="Times New Roman" w:cs="Times New Roman"/>
          <w:sz w:val="24"/>
        </w:rPr>
        <w:t>时，应能对</w:t>
      </w:r>
      <w:r w:rsidRPr="005D39E4">
        <w:rPr>
          <w:rFonts w:ascii="Times New Roman" w:eastAsia="宋体" w:hAnsi="Times New Roman" w:cs="Times New Roman"/>
          <w:sz w:val="24"/>
        </w:rPr>
        <w:t>0.6m</w:t>
      </w:r>
      <w:r w:rsidRPr="005D39E4">
        <w:rPr>
          <w:rFonts w:ascii="Times New Roman" w:eastAsia="宋体" w:hAnsi="Times New Roman" w:cs="Times New Roman"/>
          <w:sz w:val="24"/>
        </w:rPr>
        <w:t>～</w:t>
      </w:r>
      <w:r w:rsidRPr="005D39E4">
        <w:rPr>
          <w:rFonts w:ascii="Times New Roman" w:eastAsia="宋体" w:hAnsi="Times New Roman" w:cs="Times New Roman"/>
          <w:sz w:val="24"/>
        </w:rPr>
        <w:t>2.4m</w:t>
      </w:r>
      <w:r w:rsidRPr="005D39E4">
        <w:rPr>
          <w:rFonts w:ascii="Times New Roman" w:eastAsia="宋体" w:hAnsi="Times New Roman" w:cs="Times New Roman"/>
          <w:sz w:val="24"/>
        </w:rPr>
        <w:t>高度的人脸进行有效识别；</w:t>
      </w:r>
    </w:p>
    <w:p w14:paraId="2A1187ED" w14:textId="7C9D6346"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2.11.5</w:t>
      </w:r>
      <w:r w:rsidRPr="005D39E4">
        <w:rPr>
          <w:rFonts w:ascii="Times New Roman" w:eastAsia="宋体" w:hAnsi="Times New Roman" w:cs="Times New Roman"/>
          <w:sz w:val="24"/>
        </w:rPr>
        <w:t>应具有防假体攻击功能，对视频、电子照片、打印照片中的人脸、</w:t>
      </w:r>
      <w:r w:rsidRPr="005D39E4">
        <w:rPr>
          <w:rFonts w:ascii="Times New Roman" w:eastAsia="宋体" w:hAnsi="Times New Roman" w:cs="Times New Roman"/>
          <w:sz w:val="24"/>
        </w:rPr>
        <w:t>3D</w:t>
      </w:r>
      <w:r w:rsidRPr="005D39E4">
        <w:rPr>
          <w:rFonts w:ascii="Times New Roman" w:eastAsia="宋体" w:hAnsi="Times New Roman" w:cs="Times New Roman"/>
          <w:sz w:val="24"/>
        </w:rPr>
        <w:t>人脸面具</w:t>
      </w:r>
      <w:proofErr w:type="gramStart"/>
      <w:r w:rsidRPr="005D39E4">
        <w:rPr>
          <w:rFonts w:ascii="Times New Roman" w:eastAsia="宋体" w:hAnsi="Times New Roman" w:cs="Times New Roman"/>
          <w:sz w:val="24"/>
        </w:rPr>
        <w:t>应不能</w:t>
      </w:r>
      <w:proofErr w:type="gramEnd"/>
      <w:r w:rsidRPr="005D39E4">
        <w:rPr>
          <w:rFonts w:ascii="Times New Roman" w:eastAsia="宋体" w:hAnsi="Times New Roman" w:cs="Times New Roman"/>
          <w:sz w:val="24"/>
        </w:rPr>
        <w:t>进行人脸识别</w:t>
      </w:r>
      <w:r w:rsidRPr="005D39E4">
        <w:rPr>
          <w:rFonts w:ascii="Times New Roman" w:eastAsia="宋体" w:hAnsi="Times New Roman" w:cs="Times New Roman"/>
          <w:sz w:val="24"/>
        </w:rPr>
        <w:t>.</w:t>
      </w:r>
    </w:p>
    <w:p w14:paraId="7D98560D" w14:textId="3D2917E9"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2.11.6</w:t>
      </w:r>
      <w:r w:rsidRPr="005D39E4">
        <w:rPr>
          <w:rFonts w:ascii="Times New Roman" w:eastAsia="宋体" w:hAnsi="Times New Roman" w:cs="Times New Roman"/>
          <w:sz w:val="24"/>
        </w:rPr>
        <w:t>设备支持</w:t>
      </w:r>
      <w:r w:rsidRPr="005D39E4">
        <w:rPr>
          <w:rFonts w:ascii="Times New Roman" w:eastAsia="宋体" w:hAnsi="Times New Roman" w:cs="Times New Roman"/>
          <w:sz w:val="24"/>
        </w:rPr>
        <w:t>1</w:t>
      </w:r>
      <w:r w:rsidRPr="005D39E4">
        <w:rPr>
          <w:rFonts w:ascii="Times New Roman" w:eastAsia="宋体" w:hAnsi="Times New Roman" w:cs="Times New Roman"/>
          <w:sz w:val="24"/>
        </w:rPr>
        <w:t>：</w:t>
      </w:r>
      <w:r w:rsidRPr="005D39E4">
        <w:rPr>
          <w:rFonts w:ascii="Times New Roman" w:eastAsia="宋体" w:hAnsi="Times New Roman" w:cs="Times New Roman"/>
          <w:sz w:val="24"/>
        </w:rPr>
        <w:t>N</w:t>
      </w:r>
      <w:r w:rsidRPr="005D39E4">
        <w:rPr>
          <w:rFonts w:ascii="Times New Roman" w:eastAsia="宋体" w:hAnsi="Times New Roman" w:cs="Times New Roman"/>
          <w:sz w:val="24"/>
        </w:rPr>
        <w:t>比对，人脸比对时间小于</w:t>
      </w:r>
      <w:r w:rsidRPr="005D39E4">
        <w:rPr>
          <w:rFonts w:ascii="Times New Roman" w:eastAsia="宋体" w:hAnsi="Times New Roman" w:cs="Times New Roman"/>
          <w:sz w:val="24"/>
        </w:rPr>
        <w:t>0.5s/</w:t>
      </w:r>
      <w:r w:rsidRPr="005D39E4">
        <w:rPr>
          <w:rFonts w:ascii="Times New Roman" w:eastAsia="宋体" w:hAnsi="Times New Roman" w:cs="Times New Roman"/>
          <w:sz w:val="24"/>
        </w:rPr>
        <w:t>人；支持活体检测；</w:t>
      </w:r>
    </w:p>
    <w:p w14:paraId="582A3173" w14:textId="7F7E74F6" w:rsidR="008A297F" w:rsidRPr="005D39E4" w:rsidRDefault="008A297F" w:rsidP="007F00E1">
      <w:pPr>
        <w:pStyle w:val="21"/>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2.11.7▲</w:t>
      </w:r>
      <w:r w:rsidRPr="005D39E4">
        <w:rPr>
          <w:rFonts w:ascii="Times New Roman" w:eastAsia="宋体" w:hAnsi="Times New Roman" w:cs="Times New Roman"/>
          <w:sz w:val="24"/>
        </w:rPr>
        <w:t>支持在</w:t>
      </w:r>
      <w:r w:rsidRPr="005D39E4">
        <w:rPr>
          <w:rFonts w:ascii="Times New Roman" w:eastAsia="宋体" w:hAnsi="Times New Roman" w:cs="Times New Roman"/>
          <w:sz w:val="24"/>
        </w:rPr>
        <w:t>≤0.001lux</w:t>
      </w:r>
      <w:r w:rsidRPr="005D39E4">
        <w:rPr>
          <w:rFonts w:ascii="Times New Roman" w:eastAsia="宋体" w:hAnsi="Times New Roman" w:cs="Times New Roman"/>
          <w:sz w:val="24"/>
        </w:rPr>
        <w:t>低照度无补光环境下实现人脸识别</w:t>
      </w:r>
      <w:r w:rsidR="00F81D8B" w:rsidRPr="005D39E4">
        <w:rPr>
          <w:rFonts w:ascii="Times New Roman" w:eastAsia="宋体" w:hAnsi="Times New Roman" w:cs="Times New Roman"/>
          <w:sz w:val="24"/>
        </w:rPr>
        <w:t>（投标人需提供第三方具检测机构出具的检验报告</w:t>
      </w:r>
      <w:proofErr w:type="gramStart"/>
      <w:r w:rsidR="00F81D8B" w:rsidRPr="005D39E4">
        <w:rPr>
          <w:rFonts w:ascii="Times New Roman" w:eastAsia="宋体" w:hAnsi="Times New Roman" w:cs="Times New Roman"/>
          <w:sz w:val="24"/>
        </w:rPr>
        <w:t>扫描件并加盖</w:t>
      </w:r>
      <w:proofErr w:type="gramEnd"/>
      <w:r w:rsidR="00F81D8B" w:rsidRPr="005D39E4">
        <w:rPr>
          <w:rFonts w:ascii="Times New Roman" w:eastAsia="宋体" w:hAnsi="Times New Roman" w:cs="Times New Roman"/>
          <w:sz w:val="24"/>
        </w:rPr>
        <w:t>投标人公章作为依据，原件备查）；</w:t>
      </w:r>
      <w:r w:rsidRPr="005D39E4">
        <w:rPr>
          <w:rFonts w:ascii="Times New Roman" w:eastAsia="宋体" w:hAnsi="Times New Roman" w:cs="Times New Roman"/>
          <w:sz w:val="24"/>
        </w:rPr>
        <w:t>；</w:t>
      </w:r>
    </w:p>
    <w:p w14:paraId="598CFF23" w14:textId="313C7034"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2.11.8▲</w:t>
      </w:r>
      <w:r w:rsidRPr="005D39E4">
        <w:rPr>
          <w:rFonts w:ascii="Times New Roman" w:eastAsia="宋体" w:hAnsi="Times New Roman" w:cs="Times New Roman"/>
          <w:sz w:val="24"/>
        </w:rPr>
        <w:t>设备应支持</w:t>
      </w:r>
      <w:r w:rsidRPr="005D39E4">
        <w:rPr>
          <w:rFonts w:ascii="Times New Roman" w:eastAsia="宋体" w:hAnsi="Times New Roman" w:cs="Times New Roman"/>
          <w:sz w:val="24"/>
        </w:rPr>
        <w:t>1</w:t>
      </w:r>
      <w:r w:rsidRPr="005D39E4">
        <w:rPr>
          <w:rFonts w:ascii="Times New Roman" w:eastAsia="宋体" w:hAnsi="Times New Roman" w:cs="Times New Roman"/>
          <w:sz w:val="24"/>
        </w:rPr>
        <w:t>路</w:t>
      </w:r>
      <w:proofErr w:type="gramStart"/>
      <w:r w:rsidRPr="005D39E4">
        <w:rPr>
          <w:rFonts w:ascii="Times New Roman" w:eastAsia="宋体" w:hAnsi="Times New Roman" w:cs="Times New Roman"/>
          <w:sz w:val="24"/>
        </w:rPr>
        <w:t>机身防拆报警</w:t>
      </w:r>
      <w:proofErr w:type="gramEnd"/>
      <w:r w:rsidRPr="005D39E4">
        <w:rPr>
          <w:rFonts w:ascii="Times New Roman" w:eastAsia="宋体" w:hAnsi="Times New Roman" w:cs="Times New Roman"/>
          <w:sz w:val="24"/>
        </w:rPr>
        <w:t>功能和</w:t>
      </w:r>
      <w:r w:rsidRPr="005D39E4">
        <w:rPr>
          <w:rFonts w:ascii="Times New Roman" w:eastAsia="宋体" w:hAnsi="Times New Roman" w:cs="Times New Roman"/>
          <w:sz w:val="24"/>
        </w:rPr>
        <w:t>1</w:t>
      </w:r>
      <w:r w:rsidRPr="005D39E4">
        <w:rPr>
          <w:rFonts w:ascii="Times New Roman" w:eastAsia="宋体" w:hAnsi="Times New Roman" w:cs="Times New Roman"/>
          <w:sz w:val="24"/>
        </w:rPr>
        <w:t>路离墙报警功能（投标人需提供第三方具检测机构出具的检验报告</w:t>
      </w:r>
      <w:proofErr w:type="gramStart"/>
      <w:r w:rsidRPr="005D39E4">
        <w:rPr>
          <w:rFonts w:ascii="Times New Roman" w:eastAsia="宋体" w:hAnsi="Times New Roman" w:cs="Times New Roman"/>
          <w:sz w:val="24"/>
        </w:rPr>
        <w:t>扫描件并加盖</w:t>
      </w:r>
      <w:proofErr w:type="gramEnd"/>
      <w:r w:rsidRPr="005D39E4">
        <w:rPr>
          <w:rFonts w:ascii="Times New Roman" w:eastAsia="宋体" w:hAnsi="Times New Roman" w:cs="Times New Roman"/>
          <w:sz w:val="24"/>
        </w:rPr>
        <w:t>投标人公章作为依据，原件备查）；</w:t>
      </w:r>
    </w:p>
    <w:p w14:paraId="4CF37D73" w14:textId="3D969A0D"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2.12</w:t>
      </w:r>
      <w:r w:rsidRPr="005D39E4">
        <w:rPr>
          <w:rFonts w:ascii="Times New Roman" w:eastAsia="宋体" w:hAnsi="Times New Roman" w:cs="Times New Roman"/>
          <w:sz w:val="24"/>
        </w:rPr>
        <w:t>、电锁</w:t>
      </w:r>
    </w:p>
    <w:p w14:paraId="6021887D" w14:textId="4FD46B90"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2.12.1</w:t>
      </w:r>
      <w:r w:rsidRPr="005D39E4">
        <w:rPr>
          <w:rFonts w:ascii="Times New Roman" w:eastAsia="宋体" w:hAnsi="Times New Roman" w:cs="Times New Roman"/>
          <w:sz w:val="24"/>
        </w:rPr>
        <w:t>最大拉力</w:t>
      </w:r>
      <w:r w:rsidRPr="005D39E4">
        <w:rPr>
          <w:rFonts w:ascii="Times New Roman" w:eastAsia="宋体" w:hAnsi="Times New Roman" w:cs="Times New Roman"/>
          <w:sz w:val="24"/>
        </w:rPr>
        <w:t>≥280kg</w:t>
      </w:r>
      <w:r w:rsidRPr="005D39E4">
        <w:rPr>
          <w:rFonts w:ascii="Times New Roman" w:eastAsia="宋体" w:hAnsi="Times New Roman" w:cs="Times New Roman"/>
          <w:sz w:val="24"/>
        </w:rPr>
        <w:t>直线拉力，工作电压</w:t>
      </w:r>
      <w:r w:rsidRPr="005D39E4">
        <w:rPr>
          <w:rFonts w:ascii="Times New Roman" w:eastAsia="宋体" w:hAnsi="Times New Roman" w:cs="Times New Roman"/>
          <w:sz w:val="24"/>
        </w:rPr>
        <w:t>DC12V/DC24V</w:t>
      </w:r>
    </w:p>
    <w:p w14:paraId="5AD6617F" w14:textId="06F54BAA"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2.13</w:t>
      </w:r>
      <w:r w:rsidRPr="005D39E4">
        <w:rPr>
          <w:rFonts w:ascii="Times New Roman" w:eastAsia="宋体" w:hAnsi="Times New Roman" w:cs="Times New Roman"/>
          <w:sz w:val="24"/>
        </w:rPr>
        <w:t>、出门按钮</w:t>
      </w:r>
    </w:p>
    <w:p w14:paraId="2A190311" w14:textId="15794682"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2.13.1</w:t>
      </w:r>
      <w:r w:rsidRPr="005D39E4">
        <w:rPr>
          <w:rFonts w:ascii="Times New Roman" w:eastAsia="宋体" w:hAnsi="Times New Roman" w:cs="Times New Roman"/>
          <w:sz w:val="24"/>
        </w:rPr>
        <w:t>塑料外壳，安装方便美观</w:t>
      </w:r>
    </w:p>
    <w:p w14:paraId="794AE3A4" w14:textId="6766991E" w:rsidR="00080944"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2.14</w:t>
      </w:r>
      <w:r w:rsidRPr="005D39E4">
        <w:rPr>
          <w:rFonts w:ascii="Times New Roman" w:eastAsia="宋体" w:hAnsi="Times New Roman" w:cs="Times New Roman"/>
          <w:sz w:val="24"/>
        </w:rPr>
        <w:t>、信息化设备系统集成</w:t>
      </w:r>
    </w:p>
    <w:p w14:paraId="660CFDD8" w14:textId="4DC481F6" w:rsidR="008A297F" w:rsidRPr="005D39E4" w:rsidRDefault="008A297F" w:rsidP="007F00E1">
      <w:pPr>
        <w:pStyle w:val="21"/>
        <w:shd w:val="clear" w:color="auto" w:fill="auto"/>
        <w:tabs>
          <w:tab w:val="left" w:pos="425"/>
        </w:tabs>
        <w:spacing w:line="360" w:lineRule="auto"/>
        <w:ind w:firstLineChars="100" w:firstLine="240"/>
        <w:jc w:val="left"/>
        <w:rPr>
          <w:rFonts w:ascii="Times New Roman" w:eastAsia="宋体" w:hAnsi="Times New Roman" w:cs="Times New Roman"/>
          <w:sz w:val="24"/>
        </w:rPr>
      </w:pPr>
      <w:r w:rsidRPr="005D39E4">
        <w:rPr>
          <w:rFonts w:ascii="Times New Roman" w:eastAsia="宋体" w:hAnsi="Times New Roman" w:cs="Times New Roman"/>
          <w:sz w:val="24"/>
        </w:rPr>
        <w:t>2.14.1</w:t>
      </w:r>
      <w:r w:rsidRPr="005D39E4">
        <w:rPr>
          <w:rFonts w:ascii="Times New Roman" w:eastAsia="宋体" w:hAnsi="Times New Roman" w:cs="Times New Roman"/>
          <w:sz w:val="24"/>
        </w:rPr>
        <w:t>系统联网调试，含设备安装调试、管材、线材以及配件等</w:t>
      </w:r>
    </w:p>
    <w:p w14:paraId="230F7A22" w14:textId="77777777" w:rsidR="00587E96" w:rsidRDefault="00587E96" w:rsidP="00587E96">
      <w:pPr>
        <w:pStyle w:val="a5"/>
        <w:widowControl/>
        <w:spacing w:beforeAutospacing="0" w:afterAutospacing="0" w:line="360" w:lineRule="auto"/>
        <w:outlineLvl w:val="1"/>
        <w:rPr>
          <w:b/>
          <w:bCs/>
          <w:color w:val="000000" w:themeColor="text1"/>
        </w:rPr>
      </w:pPr>
      <w:r>
        <w:rPr>
          <w:rFonts w:ascii="宋体" w:eastAsia="宋体" w:hAnsi="宋体" w:cs="宋体" w:hint="eastAsia"/>
          <w:b/>
          <w:bCs/>
          <w:color w:val="000000" w:themeColor="text1"/>
        </w:rPr>
        <w:t>三、商务条件</w:t>
      </w:r>
      <w:r>
        <w:rPr>
          <w:rStyle w:val="a6"/>
          <w:rFonts w:ascii="宋体" w:eastAsia="宋体" w:hAnsi="宋体" w:cs="宋体" w:hint="eastAsia"/>
          <w:bCs/>
          <w:color w:val="000000" w:themeColor="text1"/>
        </w:rPr>
        <w:t>（以“★”标示的内容为不允许负偏离的实质性要求）</w:t>
      </w:r>
    </w:p>
    <w:p w14:paraId="23CD2D0A" w14:textId="77777777" w:rsidR="00587E96" w:rsidRPr="005D39E4" w:rsidRDefault="00587E96" w:rsidP="00587E96">
      <w:pPr>
        <w:pStyle w:val="a5"/>
        <w:widowControl/>
        <w:spacing w:beforeAutospacing="0" w:afterAutospacing="0" w:line="360" w:lineRule="auto"/>
        <w:rPr>
          <w:rFonts w:ascii="Times New Roman" w:eastAsia="宋体" w:hAnsi="Times New Roman"/>
          <w:color w:val="000000" w:themeColor="text1"/>
        </w:rPr>
      </w:pPr>
      <w:r w:rsidRPr="005D39E4">
        <w:rPr>
          <w:rStyle w:val="a6"/>
          <w:rFonts w:ascii="Times New Roman" w:eastAsia="宋体" w:hAnsi="Times New Roman"/>
          <w:bCs/>
          <w:color w:val="000000" w:themeColor="text1"/>
        </w:rPr>
        <w:t>包：</w:t>
      </w:r>
      <w:r w:rsidRPr="005D39E4">
        <w:rPr>
          <w:rStyle w:val="a6"/>
          <w:rFonts w:ascii="Times New Roman" w:eastAsia="宋体" w:hAnsi="Times New Roman"/>
          <w:bCs/>
          <w:color w:val="000000" w:themeColor="text1"/>
        </w:rPr>
        <w:t>1</w:t>
      </w:r>
      <w:r w:rsidRPr="005D39E4">
        <w:rPr>
          <w:rStyle w:val="a6"/>
          <w:rFonts w:ascii="Times New Roman" w:eastAsia="宋体" w:hAnsi="Times New Roman"/>
          <w:bCs/>
          <w:color w:val="000000" w:themeColor="text1"/>
        </w:rPr>
        <w:br/>
        <w:t>1</w:t>
      </w:r>
      <w:r w:rsidRPr="005D39E4">
        <w:rPr>
          <w:rStyle w:val="a6"/>
          <w:rFonts w:ascii="Times New Roman" w:eastAsia="宋体" w:hAnsi="Times New Roman"/>
          <w:bCs/>
          <w:color w:val="000000" w:themeColor="text1"/>
        </w:rPr>
        <w:t>、交付地点：</w:t>
      </w:r>
      <w:r w:rsidRPr="005D39E4">
        <w:rPr>
          <w:rStyle w:val="a6"/>
          <w:rFonts w:ascii="Times New Roman" w:eastAsia="宋体" w:hAnsi="Times New Roman"/>
          <w:b w:val="0"/>
          <w:color w:val="000000" w:themeColor="text1"/>
        </w:rPr>
        <w:t>采购人指定地点。</w:t>
      </w:r>
      <w:r w:rsidRPr="005D39E4">
        <w:rPr>
          <w:rStyle w:val="a6"/>
          <w:rFonts w:ascii="Times New Roman" w:eastAsia="宋体" w:hAnsi="Times New Roman"/>
          <w:b w:val="0"/>
          <w:color w:val="000000" w:themeColor="text1"/>
        </w:rPr>
        <w:t> </w:t>
      </w:r>
      <w:r w:rsidRPr="005D39E4">
        <w:rPr>
          <w:rStyle w:val="a6"/>
          <w:rFonts w:ascii="Times New Roman" w:eastAsia="宋体" w:hAnsi="Times New Roman"/>
          <w:bCs/>
          <w:color w:val="000000" w:themeColor="text1"/>
        </w:rPr>
        <w:br/>
        <w:t>2</w:t>
      </w:r>
      <w:r w:rsidRPr="005D39E4">
        <w:rPr>
          <w:rStyle w:val="a6"/>
          <w:rFonts w:ascii="Times New Roman" w:eastAsia="宋体" w:hAnsi="Times New Roman"/>
          <w:bCs/>
          <w:color w:val="000000" w:themeColor="text1"/>
        </w:rPr>
        <w:t>、交付时间：</w:t>
      </w:r>
      <w:r w:rsidRPr="005D39E4">
        <w:rPr>
          <w:rStyle w:val="a6"/>
          <w:rFonts w:ascii="Times New Roman" w:eastAsia="宋体" w:hAnsi="Times New Roman"/>
          <w:b w:val="0"/>
          <w:color w:val="000000" w:themeColor="text1"/>
        </w:rPr>
        <w:t>合同签订之日</w:t>
      </w:r>
      <w:r w:rsidRPr="005D39E4">
        <w:rPr>
          <w:rStyle w:val="a6"/>
          <w:rFonts w:ascii="Times New Roman" w:eastAsia="宋体" w:hAnsi="Times New Roman"/>
          <w:b w:val="0"/>
          <w:color w:val="000000" w:themeColor="text1"/>
        </w:rPr>
        <w:t>30</w:t>
      </w:r>
      <w:r w:rsidRPr="005D39E4">
        <w:rPr>
          <w:rStyle w:val="a6"/>
          <w:rFonts w:ascii="Times New Roman" w:eastAsia="宋体" w:hAnsi="Times New Roman"/>
          <w:b w:val="0"/>
          <w:color w:val="000000" w:themeColor="text1"/>
        </w:rPr>
        <w:t>日内人员设备配置到位。</w:t>
      </w:r>
      <w:r w:rsidRPr="005D39E4">
        <w:rPr>
          <w:rStyle w:val="a6"/>
          <w:rFonts w:ascii="Times New Roman" w:eastAsia="宋体" w:hAnsi="Times New Roman"/>
          <w:bCs/>
          <w:color w:val="000000" w:themeColor="text1"/>
        </w:rPr>
        <w:br/>
        <w:t>3</w:t>
      </w:r>
      <w:r w:rsidRPr="005D39E4">
        <w:rPr>
          <w:rStyle w:val="a6"/>
          <w:rFonts w:ascii="Times New Roman" w:eastAsia="宋体" w:hAnsi="Times New Roman"/>
          <w:bCs/>
          <w:color w:val="000000" w:themeColor="text1"/>
        </w:rPr>
        <w:t>、交付条件：</w:t>
      </w:r>
      <w:r w:rsidRPr="005D39E4">
        <w:rPr>
          <w:rStyle w:val="a6"/>
          <w:rFonts w:ascii="Times New Roman" w:eastAsia="宋体" w:hAnsi="Times New Roman"/>
          <w:b w:val="0"/>
          <w:color w:val="000000" w:themeColor="text1"/>
        </w:rPr>
        <w:t>满足招标文件要求且通过验收合格。</w:t>
      </w:r>
      <w:r w:rsidRPr="005D39E4">
        <w:rPr>
          <w:rStyle w:val="a6"/>
          <w:rFonts w:ascii="Times New Roman" w:eastAsia="宋体" w:hAnsi="Times New Roman"/>
          <w:bCs/>
          <w:color w:val="000000" w:themeColor="text1"/>
        </w:rPr>
        <w:br/>
        <w:t>4</w:t>
      </w:r>
      <w:r w:rsidRPr="005D39E4">
        <w:rPr>
          <w:rStyle w:val="a6"/>
          <w:rFonts w:ascii="Times New Roman" w:eastAsia="宋体" w:hAnsi="Times New Roman"/>
          <w:bCs/>
          <w:color w:val="000000" w:themeColor="text1"/>
        </w:rPr>
        <w:t>、是否收取履约保证金：</w:t>
      </w:r>
      <w:r>
        <w:rPr>
          <w:rStyle w:val="a6"/>
          <w:rFonts w:ascii="Times New Roman" w:eastAsia="宋体" w:hAnsi="Times New Roman" w:hint="eastAsia"/>
          <w:b w:val="0"/>
          <w:color w:val="000000" w:themeColor="text1"/>
        </w:rPr>
        <w:t>是；</w:t>
      </w:r>
      <w:r w:rsidRPr="00095F9B">
        <w:rPr>
          <w:rFonts w:ascii="Times New Roman" w:hAnsi="Times New Roman"/>
        </w:rPr>
        <w:t>说明：若</w:t>
      </w:r>
      <w:r>
        <w:rPr>
          <w:rFonts w:ascii="Times New Roman" w:hAnsi="Times New Roman"/>
        </w:rPr>
        <w:t>中标人</w:t>
      </w:r>
      <w:r w:rsidRPr="00095F9B">
        <w:rPr>
          <w:rFonts w:ascii="Times New Roman" w:hAnsi="Times New Roman"/>
        </w:rPr>
        <w:t>为大型企业的应向采购人缴纳合同总金额</w:t>
      </w:r>
      <w:r>
        <w:rPr>
          <w:rFonts w:ascii="Times New Roman" w:hAnsi="Times New Roman"/>
        </w:rPr>
        <w:t>5</w:t>
      </w:r>
      <w:r w:rsidRPr="00095F9B">
        <w:rPr>
          <w:rFonts w:ascii="Times New Roman" w:hAnsi="Times New Roman"/>
        </w:rPr>
        <w:t>%</w:t>
      </w:r>
      <w:r w:rsidRPr="00095F9B">
        <w:rPr>
          <w:rFonts w:ascii="Times New Roman" w:hAnsi="Times New Roman"/>
        </w:rPr>
        <w:t>的履约保证金；若</w:t>
      </w:r>
      <w:r>
        <w:rPr>
          <w:rFonts w:ascii="Times New Roman" w:hAnsi="Times New Roman"/>
        </w:rPr>
        <w:t>中标人</w:t>
      </w:r>
      <w:r w:rsidRPr="00095F9B">
        <w:rPr>
          <w:rFonts w:ascii="Times New Roman" w:hAnsi="Times New Roman"/>
        </w:rPr>
        <w:t>为中小型企业的应向采购人缴纳合同总金额</w:t>
      </w:r>
      <w:r>
        <w:rPr>
          <w:rFonts w:ascii="Times New Roman" w:hAnsi="Times New Roman"/>
        </w:rPr>
        <w:t>3</w:t>
      </w:r>
      <w:r w:rsidRPr="00095F9B">
        <w:rPr>
          <w:rFonts w:ascii="Times New Roman" w:hAnsi="Times New Roman"/>
        </w:rPr>
        <w:t>%</w:t>
      </w:r>
      <w:r w:rsidRPr="00095F9B">
        <w:rPr>
          <w:rFonts w:ascii="Times New Roman" w:hAnsi="Times New Roman"/>
        </w:rPr>
        <w:t>的履约保证金，若</w:t>
      </w:r>
      <w:r>
        <w:rPr>
          <w:rFonts w:ascii="Times New Roman" w:hAnsi="Times New Roman"/>
        </w:rPr>
        <w:t>中标人</w:t>
      </w:r>
      <w:r w:rsidRPr="00095F9B">
        <w:rPr>
          <w:rFonts w:ascii="Times New Roman" w:hAnsi="Times New Roman"/>
        </w:rPr>
        <w:t>为微型企业（含监狱、残疾人企业）的应向采购人缴纳合同总金额</w:t>
      </w:r>
      <w:r>
        <w:rPr>
          <w:rFonts w:ascii="Times New Roman" w:hAnsi="Times New Roman"/>
        </w:rPr>
        <w:t>1</w:t>
      </w:r>
      <w:r w:rsidRPr="00095F9B">
        <w:rPr>
          <w:rFonts w:ascii="Times New Roman" w:hAnsi="Times New Roman"/>
        </w:rPr>
        <w:t>%</w:t>
      </w:r>
      <w:r w:rsidRPr="00095F9B">
        <w:rPr>
          <w:rFonts w:ascii="Times New Roman" w:hAnsi="Times New Roman"/>
        </w:rPr>
        <w:lastRenderedPageBreak/>
        <w:t>的履约保证金。</w:t>
      </w:r>
      <w:r>
        <w:rPr>
          <w:rFonts w:ascii="Times New Roman" w:hAnsi="Times New Roman"/>
        </w:rPr>
        <w:t>中标人</w:t>
      </w:r>
      <w:r w:rsidRPr="00095F9B">
        <w:rPr>
          <w:rFonts w:ascii="Times New Roman" w:hAnsi="Times New Roman"/>
        </w:rPr>
        <w:t>应在签订合同同时以银行保函或银行转账方式提交履约保证金，按采购文件及合同要求履约，合同履行完毕后</w:t>
      </w:r>
      <w:r w:rsidRPr="00095F9B">
        <w:rPr>
          <w:rFonts w:ascii="Times New Roman" w:hAnsi="Times New Roman"/>
        </w:rPr>
        <w:t>15</w:t>
      </w:r>
      <w:r w:rsidRPr="00095F9B">
        <w:rPr>
          <w:rFonts w:ascii="Times New Roman" w:hAnsi="Times New Roman"/>
        </w:rPr>
        <w:t>天内，履约保证金原额无息退还</w:t>
      </w:r>
      <w:r>
        <w:rPr>
          <w:rFonts w:ascii="Times New Roman" w:hAnsi="Times New Roman"/>
        </w:rPr>
        <w:t>中标人</w:t>
      </w:r>
      <w:r w:rsidRPr="00095F9B">
        <w:rPr>
          <w:rFonts w:ascii="Times New Roman" w:hAnsi="Times New Roman"/>
        </w:rPr>
        <w:t>。</w:t>
      </w:r>
      <w:r w:rsidRPr="005D39E4">
        <w:rPr>
          <w:rStyle w:val="a6"/>
          <w:rFonts w:ascii="Times New Roman" w:eastAsia="宋体" w:hAnsi="Times New Roman"/>
          <w:bCs/>
          <w:color w:val="000000" w:themeColor="text1"/>
        </w:rPr>
        <w:br/>
        <w:t>5</w:t>
      </w:r>
      <w:r w:rsidRPr="005D39E4">
        <w:rPr>
          <w:rStyle w:val="a6"/>
          <w:rFonts w:ascii="Times New Roman" w:eastAsia="宋体" w:hAnsi="Times New Roman"/>
          <w:bCs/>
          <w:color w:val="000000" w:themeColor="text1"/>
        </w:rPr>
        <w:t>、是否邀请投标人参与验收：</w:t>
      </w:r>
      <w:r w:rsidRPr="005D39E4">
        <w:rPr>
          <w:rStyle w:val="a6"/>
          <w:rFonts w:ascii="Times New Roman" w:eastAsia="宋体" w:hAnsi="Times New Roman"/>
          <w:b w:val="0"/>
          <w:color w:val="000000" w:themeColor="text1"/>
        </w:rPr>
        <w:t>否</w:t>
      </w:r>
      <w:r w:rsidRPr="005D39E4">
        <w:rPr>
          <w:rStyle w:val="a6"/>
          <w:rFonts w:ascii="Times New Roman" w:eastAsia="宋体" w:hAnsi="Times New Roman"/>
          <w:bCs/>
          <w:color w:val="000000" w:themeColor="text1"/>
        </w:rPr>
        <w:br/>
        <w:t>6</w:t>
      </w:r>
      <w:r w:rsidRPr="005D39E4">
        <w:rPr>
          <w:rStyle w:val="a6"/>
          <w:rFonts w:ascii="Times New Roman" w:eastAsia="宋体" w:hAnsi="Times New Roman"/>
          <w:bCs/>
          <w:color w:val="000000" w:themeColor="text1"/>
        </w:rPr>
        <w:t>、验收方式数据表格</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822"/>
        <w:gridCol w:w="7288"/>
      </w:tblGrid>
      <w:tr w:rsidR="00587E96" w:rsidRPr="005D39E4" w14:paraId="6BBC09E6" w14:textId="77777777" w:rsidTr="004649ED">
        <w:trPr>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center"/>
          </w:tcPr>
          <w:p w14:paraId="1145A570"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验收期次</w:t>
            </w:r>
          </w:p>
        </w:tc>
        <w:tc>
          <w:tcPr>
            <w:tcW w:w="4000" w:type="pct"/>
            <w:tcBorders>
              <w:top w:val="outset" w:sz="6" w:space="0" w:color="auto"/>
              <w:left w:val="outset" w:sz="6" w:space="0" w:color="auto"/>
              <w:bottom w:val="outset" w:sz="6" w:space="0" w:color="auto"/>
              <w:right w:val="outset" w:sz="6" w:space="0" w:color="auto"/>
            </w:tcBorders>
            <w:shd w:val="clear" w:color="auto" w:fill="auto"/>
            <w:vAlign w:val="center"/>
          </w:tcPr>
          <w:p w14:paraId="37E87422"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验收期次说明</w:t>
            </w:r>
          </w:p>
        </w:tc>
      </w:tr>
      <w:tr w:rsidR="00587E96" w:rsidRPr="005D39E4" w14:paraId="5BB5510B" w14:textId="77777777" w:rsidTr="004649ED">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D4BCAF"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1</w:t>
            </w:r>
          </w:p>
        </w:tc>
        <w:tc>
          <w:tcPr>
            <w:tcW w:w="0" w:type="auto"/>
            <w:tcBorders>
              <w:top w:val="outset" w:sz="6" w:space="0" w:color="auto"/>
              <w:left w:val="outset" w:sz="6" w:space="0" w:color="auto"/>
              <w:bottom w:val="outset" w:sz="6" w:space="0" w:color="auto"/>
              <w:right w:val="outset" w:sz="6" w:space="0" w:color="auto"/>
            </w:tcBorders>
            <w:shd w:val="clear" w:color="auto" w:fill="auto"/>
            <w:vAlign w:val="center"/>
          </w:tcPr>
          <w:p w14:paraId="2757506E" w14:textId="77777777" w:rsidR="00587E96" w:rsidRPr="005D39E4" w:rsidRDefault="00587E96" w:rsidP="004649ED">
            <w:pPr>
              <w:widowControl/>
              <w:spacing w:line="276" w:lineRule="auto"/>
              <w:jc w:val="left"/>
              <w:rPr>
                <w:rFonts w:ascii="Times New Roman" w:eastAsia="宋体" w:hAnsi="Times New Roman" w:cs="Times New Roman"/>
                <w:color w:val="000000" w:themeColor="text1"/>
                <w:szCs w:val="21"/>
              </w:rPr>
            </w:pPr>
            <w:r w:rsidRPr="005D39E4">
              <w:rPr>
                <w:rFonts w:ascii="Times New Roman" w:eastAsia="宋体" w:hAnsi="Times New Roman" w:cs="Times New Roman"/>
                <w:kern w:val="0"/>
                <w:szCs w:val="21"/>
              </w:rPr>
              <w:t>1</w:t>
            </w:r>
            <w:r w:rsidRPr="005D39E4">
              <w:rPr>
                <w:rFonts w:ascii="Times New Roman" w:eastAsia="宋体" w:hAnsi="Times New Roman" w:cs="Times New Roman"/>
                <w:kern w:val="0"/>
                <w:szCs w:val="21"/>
              </w:rPr>
              <w:t>、中标人人员、设备到场并完成与原服务单位交接工作并进场作业后向采购人发起验收申请，采购人收到验收申请后</w:t>
            </w:r>
            <w:r w:rsidRPr="005D39E4">
              <w:rPr>
                <w:rFonts w:ascii="Times New Roman" w:eastAsia="宋体" w:hAnsi="Times New Roman" w:cs="Times New Roman"/>
                <w:kern w:val="0"/>
                <w:szCs w:val="21"/>
              </w:rPr>
              <w:t>7</w:t>
            </w:r>
            <w:r w:rsidRPr="005D39E4">
              <w:rPr>
                <w:rFonts w:ascii="Times New Roman" w:eastAsia="宋体" w:hAnsi="Times New Roman" w:cs="Times New Roman"/>
                <w:kern w:val="0"/>
                <w:szCs w:val="21"/>
              </w:rPr>
              <w:t>个工作日内组织人员验收，验收时采购人与中标人按照采购文件要求以及中标人的响应文件对人员、设备及相应要求共同进行核验，验收合格后由采购人签署验收合格报告。</w:t>
            </w:r>
          </w:p>
        </w:tc>
      </w:tr>
    </w:tbl>
    <w:p w14:paraId="55F2FEF7" w14:textId="77777777" w:rsidR="00587E96" w:rsidRPr="005D39E4" w:rsidRDefault="00587E96" w:rsidP="00587E96">
      <w:pPr>
        <w:widowControl/>
        <w:spacing w:line="360" w:lineRule="auto"/>
        <w:jc w:val="left"/>
        <w:rPr>
          <w:rFonts w:ascii="Times New Roman" w:eastAsia="宋体" w:hAnsi="Times New Roman" w:cs="Times New Roman"/>
          <w:color w:val="000000" w:themeColor="text1"/>
          <w:sz w:val="24"/>
        </w:rPr>
      </w:pPr>
      <w:r w:rsidRPr="005D39E4">
        <w:rPr>
          <w:rStyle w:val="a6"/>
          <w:rFonts w:ascii="Times New Roman" w:eastAsia="宋体" w:hAnsi="Times New Roman" w:cs="Times New Roman"/>
          <w:bCs/>
          <w:color w:val="000000" w:themeColor="text1"/>
          <w:kern w:val="0"/>
          <w:sz w:val="24"/>
          <w:lang w:bidi="ar"/>
        </w:rPr>
        <w:t>7</w:t>
      </w:r>
      <w:r w:rsidRPr="005D39E4">
        <w:rPr>
          <w:rStyle w:val="a6"/>
          <w:rFonts w:ascii="Times New Roman" w:eastAsia="宋体" w:hAnsi="Times New Roman" w:cs="Times New Roman"/>
          <w:bCs/>
          <w:color w:val="000000" w:themeColor="text1"/>
          <w:kern w:val="0"/>
          <w:sz w:val="24"/>
          <w:lang w:bidi="ar"/>
        </w:rPr>
        <w:t>、支付方式数据表格</w:t>
      </w:r>
    </w:p>
    <w:tbl>
      <w:tblPr>
        <w:tblW w:w="5000" w:type="pct"/>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left w:w="0" w:type="dxa"/>
          <w:right w:w="0" w:type="dxa"/>
        </w:tblCellMar>
        <w:tblLook w:val="04A0" w:firstRow="1" w:lastRow="0" w:firstColumn="1" w:lastColumn="0" w:noHBand="0" w:noVBand="1"/>
      </w:tblPr>
      <w:tblGrid>
        <w:gridCol w:w="1000"/>
        <w:gridCol w:w="1418"/>
        <w:gridCol w:w="6692"/>
      </w:tblGrid>
      <w:tr w:rsidR="00587E96" w:rsidRPr="005D39E4" w14:paraId="62BD5AB4" w14:textId="77777777" w:rsidTr="004649ED">
        <w:trPr>
          <w:tblHeader/>
        </w:trPr>
        <w:tc>
          <w:tcPr>
            <w:tcW w:w="549" w:type="pct"/>
            <w:tcBorders>
              <w:top w:val="outset" w:sz="6" w:space="0" w:color="auto"/>
              <w:left w:val="outset" w:sz="6" w:space="0" w:color="auto"/>
              <w:bottom w:val="outset" w:sz="6" w:space="0" w:color="auto"/>
              <w:right w:val="outset" w:sz="6" w:space="0" w:color="auto"/>
            </w:tcBorders>
            <w:shd w:val="clear" w:color="auto" w:fill="auto"/>
            <w:vAlign w:val="center"/>
          </w:tcPr>
          <w:p w14:paraId="662C401D"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支付期次</w:t>
            </w:r>
          </w:p>
        </w:tc>
        <w:tc>
          <w:tcPr>
            <w:tcW w:w="778" w:type="pct"/>
            <w:tcBorders>
              <w:top w:val="outset" w:sz="6" w:space="0" w:color="auto"/>
              <w:left w:val="outset" w:sz="6" w:space="0" w:color="auto"/>
              <w:bottom w:val="outset" w:sz="6" w:space="0" w:color="auto"/>
              <w:right w:val="outset" w:sz="6" w:space="0" w:color="auto"/>
            </w:tcBorders>
            <w:shd w:val="clear" w:color="auto" w:fill="auto"/>
            <w:vAlign w:val="center"/>
          </w:tcPr>
          <w:p w14:paraId="4AA49870"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支付比例</w:t>
            </w:r>
            <w:r w:rsidRPr="005D39E4">
              <w:rPr>
                <w:rFonts w:ascii="Times New Roman" w:eastAsia="宋体" w:hAnsi="Times New Roman" w:cs="Times New Roman"/>
                <w:color w:val="000000" w:themeColor="text1"/>
                <w:kern w:val="0"/>
                <w:szCs w:val="21"/>
                <w:lang w:bidi="ar"/>
              </w:rPr>
              <w:t>(%)</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2778DCDA"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支付期次说明</w:t>
            </w:r>
          </w:p>
        </w:tc>
      </w:tr>
      <w:tr w:rsidR="00587E96" w:rsidRPr="005D39E4" w14:paraId="7E9CEF0E" w14:textId="77777777" w:rsidTr="004649ED">
        <w:tc>
          <w:tcPr>
            <w:tcW w:w="549" w:type="pct"/>
            <w:tcBorders>
              <w:top w:val="outset" w:sz="6" w:space="0" w:color="auto"/>
              <w:left w:val="outset" w:sz="6" w:space="0" w:color="auto"/>
              <w:bottom w:val="outset" w:sz="6" w:space="0" w:color="auto"/>
              <w:right w:val="outset" w:sz="6" w:space="0" w:color="auto"/>
            </w:tcBorders>
            <w:shd w:val="clear" w:color="auto" w:fill="auto"/>
            <w:vAlign w:val="center"/>
          </w:tcPr>
          <w:p w14:paraId="154D9E7C"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1</w:t>
            </w:r>
          </w:p>
        </w:tc>
        <w:tc>
          <w:tcPr>
            <w:tcW w:w="778" w:type="pct"/>
            <w:tcBorders>
              <w:top w:val="outset" w:sz="6" w:space="0" w:color="auto"/>
              <w:left w:val="outset" w:sz="6" w:space="0" w:color="auto"/>
              <w:bottom w:val="outset" w:sz="6" w:space="0" w:color="auto"/>
              <w:right w:val="outset" w:sz="6" w:space="0" w:color="auto"/>
            </w:tcBorders>
            <w:shd w:val="clear" w:color="auto" w:fill="auto"/>
            <w:vAlign w:val="center"/>
          </w:tcPr>
          <w:p w14:paraId="5DC5AE85" w14:textId="77777777" w:rsidR="00587E96" w:rsidRPr="005D39E4" w:rsidRDefault="00587E96" w:rsidP="004649ED">
            <w:pPr>
              <w:widowControl/>
              <w:spacing w:line="276" w:lineRule="auto"/>
              <w:jc w:val="center"/>
              <w:rPr>
                <w:rFonts w:ascii="Times New Roman" w:eastAsia="宋体" w:hAnsi="Times New Roman" w:cs="Times New Roman"/>
                <w:color w:val="000000" w:themeColor="text1"/>
                <w:szCs w:val="21"/>
              </w:rPr>
            </w:pPr>
            <w:r w:rsidRPr="005D39E4">
              <w:rPr>
                <w:rFonts w:ascii="Times New Roman" w:eastAsia="宋体" w:hAnsi="Times New Roman" w:cs="Times New Roman"/>
                <w:color w:val="000000" w:themeColor="text1"/>
                <w:kern w:val="0"/>
                <w:szCs w:val="21"/>
                <w:lang w:bidi="ar"/>
              </w:rPr>
              <w:t>25</w:t>
            </w:r>
          </w:p>
        </w:tc>
        <w:tc>
          <w:tcPr>
            <w:tcW w:w="3673" w:type="pct"/>
            <w:tcBorders>
              <w:top w:val="outset" w:sz="6" w:space="0" w:color="auto"/>
              <w:left w:val="outset" w:sz="6" w:space="0" w:color="auto"/>
              <w:bottom w:val="outset" w:sz="6" w:space="0" w:color="auto"/>
              <w:right w:val="outset" w:sz="6" w:space="0" w:color="auto"/>
            </w:tcBorders>
            <w:shd w:val="clear" w:color="auto" w:fill="auto"/>
            <w:vAlign w:val="center"/>
          </w:tcPr>
          <w:p w14:paraId="03C51C5B" w14:textId="77777777" w:rsidR="00587E96" w:rsidRPr="005D39E4" w:rsidRDefault="00587E96" w:rsidP="004649ED">
            <w:pPr>
              <w:widowControl/>
              <w:spacing w:line="276" w:lineRule="auto"/>
              <w:jc w:val="left"/>
              <w:rPr>
                <w:rFonts w:ascii="Times New Roman" w:eastAsia="宋体" w:hAnsi="Times New Roman" w:cs="Times New Roman"/>
                <w:kern w:val="0"/>
                <w:szCs w:val="21"/>
                <w:lang w:bidi="ar"/>
              </w:rPr>
            </w:pPr>
            <w:r w:rsidRPr="005D39E4">
              <w:rPr>
                <w:rFonts w:ascii="Times New Roman" w:eastAsia="宋体" w:hAnsi="Times New Roman" w:cs="Times New Roman"/>
                <w:kern w:val="0"/>
                <w:szCs w:val="21"/>
                <w:lang w:bidi="ar"/>
              </w:rPr>
              <w:t>1</w:t>
            </w:r>
            <w:r w:rsidRPr="005D39E4">
              <w:rPr>
                <w:rFonts w:ascii="Times New Roman" w:eastAsia="宋体" w:hAnsi="Times New Roman" w:cs="Times New Roman"/>
                <w:kern w:val="0"/>
                <w:szCs w:val="21"/>
                <w:lang w:bidi="ar"/>
              </w:rPr>
              <w:t>、共分</w:t>
            </w:r>
            <w:r w:rsidRPr="005D39E4">
              <w:rPr>
                <w:rFonts w:ascii="Times New Roman" w:eastAsia="宋体" w:hAnsi="Times New Roman" w:cs="Times New Roman"/>
                <w:kern w:val="0"/>
                <w:szCs w:val="21"/>
                <w:lang w:bidi="ar"/>
              </w:rPr>
              <w:t>36</w:t>
            </w:r>
            <w:r w:rsidRPr="005D39E4">
              <w:rPr>
                <w:rFonts w:ascii="Times New Roman" w:eastAsia="宋体" w:hAnsi="Times New Roman" w:cs="Times New Roman"/>
                <w:kern w:val="0"/>
                <w:szCs w:val="21"/>
                <w:lang w:bidi="ar"/>
              </w:rPr>
              <w:t>期支付，第</w:t>
            </w:r>
            <w:r w:rsidRPr="005D39E4">
              <w:rPr>
                <w:rFonts w:ascii="Times New Roman" w:eastAsia="宋体" w:hAnsi="Times New Roman" w:cs="Times New Roman"/>
                <w:kern w:val="0"/>
                <w:szCs w:val="21"/>
                <w:lang w:bidi="ar"/>
              </w:rPr>
              <w:t xml:space="preserve"> 1</w:t>
            </w:r>
            <w:r w:rsidRPr="005D39E4">
              <w:rPr>
                <w:rFonts w:ascii="Times New Roman" w:eastAsia="宋体" w:hAnsi="Times New Roman" w:cs="Times New Roman"/>
                <w:kern w:val="0"/>
                <w:szCs w:val="21"/>
                <w:lang w:bidi="ar"/>
              </w:rPr>
              <w:t>至第</w:t>
            </w:r>
            <w:r w:rsidRPr="005D39E4">
              <w:rPr>
                <w:rFonts w:ascii="Times New Roman" w:eastAsia="宋体" w:hAnsi="Times New Roman" w:cs="Times New Roman"/>
                <w:kern w:val="0"/>
                <w:szCs w:val="21"/>
                <w:lang w:bidi="ar"/>
              </w:rPr>
              <w:t>35</w:t>
            </w:r>
            <w:r w:rsidRPr="005D39E4">
              <w:rPr>
                <w:rFonts w:ascii="Times New Roman" w:eastAsia="宋体" w:hAnsi="Times New Roman" w:cs="Times New Roman"/>
                <w:kern w:val="0"/>
                <w:szCs w:val="21"/>
                <w:lang w:bidi="ar"/>
              </w:rPr>
              <w:t>期按中标价的</w:t>
            </w:r>
            <w:r w:rsidRPr="005D39E4">
              <w:rPr>
                <w:rFonts w:ascii="Times New Roman" w:eastAsia="宋体" w:hAnsi="Times New Roman" w:cs="Times New Roman"/>
                <w:kern w:val="0"/>
                <w:szCs w:val="21"/>
                <w:lang w:bidi="ar"/>
              </w:rPr>
              <w:t>2.8%</w:t>
            </w:r>
            <w:r w:rsidRPr="005D39E4">
              <w:rPr>
                <w:rFonts w:ascii="Times New Roman" w:eastAsia="宋体" w:hAnsi="Times New Roman" w:cs="Times New Roman"/>
                <w:kern w:val="0"/>
                <w:szCs w:val="21"/>
                <w:lang w:bidi="ar"/>
              </w:rPr>
              <w:t>支付，第</w:t>
            </w:r>
            <w:r w:rsidRPr="005D39E4">
              <w:rPr>
                <w:rFonts w:ascii="Times New Roman" w:eastAsia="宋体" w:hAnsi="Times New Roman" w:cs="Times New Roman"/>
                <w:kern w:val="0"/>
                <w:szCs w:val="21"/>
                <w:lang w:bidi="ar"/>
              </w:rPr>
              <w:t>36</w:t>
            </w:r>
            <w:r w:rsidRPr="005D39E4">
              <w:rPr>
                <w:rFonts w:ascii="Times New Roman" w:eastAsia="宋体" w:hAnsi="Times New Roman" w:cs="Times New Roman"/>
                <w:kern w:val="0"/>
                <w:szCs w:val="21"/>
                <w:lang w:bidi="ar"/>
              </w:rPr>
              <w:t>期按中标价的</w:t>
            </w:r>
            <w:r w:rsidRPr="005D39E4">
              <w:rPr>
                <w:rFonts w:ascii="Times New Roman" w:eastAsia="宋体" w:hAnsi="Times New Roman" w:cs="Times New Roman"/>
                <w:kern w:val="0"/>
                <w:szCs w:val="21"/>
                <w:lang w:bidi="ar"/>
              </w:rPr>
              <w:t>2%</w:t>
            </w:r>
            <w:r w:rsidRPr="005D39E4">
              <w:rPr>
                <w:rFonts w:ascii="Times New Roman" w:eastAsia="宋体" w:hAnsi="Times New Roman" w:cs="Times New Roman"/>
                <w:kern w:val="0"/>
                <w:szCs w:val="21"/>
                <w:lang w:bidi="ar"/>
              </w:rPr>
              <w:t>支付；</w:t>
            </w:r>
          </w:p>
          <w:p w14:paraId="3BDD8216" w14:textId="77777777" w:rsidR="00587E96" w:rsidRPr="005D39E4" w:rsidRDefault="00587E96" w:rsidP="004649ED">
            <w:pPr>
              <w:widowControl/>
              <w:spacing w:line="276" w:lineRule="auto"/>
              <w:jc w:val="left"/>
              <w:rPr>
                <w:rFonts w:ascii="Times New Roman" w:eastAsia="宋体" w:hAnsi="Times New Roman" w:cs="Times New Roman"/>
                <w:kern w:val="0"/>
                <w:szCs w:val="21"/>
                <w:lang w:bidi="ar"/>
              </w:rPr>
            </w:pPr>
            <w:r w:rsidRPr="005D39E4">
              <w:rPr>
                <w:rFonts w:ascii="Times New Roman" w:eastAsia="宋体" w:hAnsi="Times New Roman" w:cs="Times New Roman"/>
                <w:kern w:val="0"/>
                <w:szCs w:val="21"/>
                <w:lang w:bidi="ar"/>
              </w:rPr>
              <w:t xml:space="preserve">2 </w:t>
            </w:r>
            <w:r w:rsidRPr="005D39E4">
              <w:rPr>
                <w:rFonts w:ascii="Times New Roman" w:eastAsia="宋体" w:hAnsi="Times New Roman" w:cs="Times New Roman"/>
                <w:kern w:val="0"/>
                <w:szCs w:val="21"/>
                <w:lang w:bidi="ar"/>
              </w:rPr>
              <w:t>、第一、二期不进行服务满意度考核，第三期起按中标人服务满意</w:t>
            </w:r>
            <w:proofErr w:type="gramStart"/>
            <w:r w:rsidRPr="005D39E4">
              <w:rPr>
                <w:rFonts w:ascii="Times New Roman" w:eastAsia="宋体" w:hAnsi="Times New Roman" w:cs="Times New Roman"/>
                <w:kern w:val="0"/>
                <w:szCs w:val="21"/>
                <w:lang w:bidi="ar"/>
              </w:rPr>
              <w:t>度考核</w:t>
            </w:r>
            <w:proofErr w:type="gramEnd"/>
            <w:r w:rsidRPr="005D39E4">
              <w:rPr>
                <w:rFonts w:ascii="Times New Roman" w:eastAsia="宋体" w:hAnsi="Times New Roman" w:cs="Times New Roman"/>
                <w:kern w:val="0"/>
                <w:szCs w:val="21"/>
                <w:lang w:bidi="ar"/>
              </w:rPr>
              <w:t>进行考核，并于次月进行支付；</w:t>
            </w:r>
            <w:r w:rsidRPr="005D39E4">
              <w:rPr>
                <w:rFonts w:ascii="Times New Roman" w:eastAsia="宋体" w:hAnsi="Times New Roman" w:cs="Times New Roman"/>
                <w:kern w:val="0"/>
                <w:szCs w:val="21"/>
                <w:lang w:bidi="ar"/>
              </w:rPr>
              <w:t xml:space="preserve"> </w:t>
            </w:r>
          </w:p>
          <w:p w14:paraId="3BD45438" w14:textId="77777777" w:rsidR="00587E96" w:rsidRPr="005D39E4" w:rsidRDefault="00587E96" w:rsidP="004649ED">
            <w:pPr>
              <w:widowControl/>
              <w:spacing w:line="276" w:lineRule="auto"/>
              <w:jc w:val="left"/>
              <w:rPr>
                <w:rFonts w:ascii="Times New Roman" w:eastAsia="宋体" w:hAnsi="Times New Roman" w:cs="Times New Roman"/>
                <w:kern w:val="0"/>
                <w:szCs w:val="21"/>
                <w:lang w:bidi="ar"/>
              </w:rPr>
            </w:pPr>
            <w:r w:rsidRPr="005D39E4">
              <w:rPr>
                <w:rFonts w:ascii="Times New Roman" w:eastAsia="宋体" w:hAnsi="Times New Roman" w:cs="Times New Roman"/>
                <w:kern w:val="0"/>
                <w:szCs w:val="21"/>
                <w:lang w:bidi="ar"/>
              </w:rPr>
              <w:t>3</w:t>
            </w:r>
            <w:r w:rsidRPr="005D39E4">
              <w:rPr>
                <w:rFonts w:ascii="Times New Roman" w:eastAsia="宋体" w:hAnsi="Times New Roman" w:cs="Times New Roman"/>
                <w:kern w:val="0"/>
                <w:szCs w:val="21"/>
                <w:lang w:bidi="ar"/>
              </w:rPr>
              <w:t>、平均分高于</w:t>
            </w:r>
            <w:r w:rsidRPr="005D39E4">
              <w:rPr>
                <w:rFonts w:ascii="Times New Roman" w:eastAsia="宋体" w:hAnsi="Times New Roman" w:cs="Times New Roman"/>
                <w:kern w:val="0"/>
                <w:szCs w:val="21"/>
                <w:lang w:bidi="ar"/>
              </w:rPr>
              <w:t>9</w:t>
            </w:r>
            <w:r w:rsidRPr="005D39E4">
              <w:rPr>
                <w:rFonts w:ascii="Times New Roman" w:eastAsia="宋体" w:hAnsi="Times New Roman" w:cs="Times New Roman"/>
                <w:kern w:val="0"/>
                <w:szCs w:val="21"/>
                <w:lang w:bidi="ar"/>
              </w:rPr>
              <w:t>分（含</w:t>
            </w:r>
            <w:r w:rsidRPr="005D39E4">
              <w:rPr>
                <w:rFonts w:ascii="Times New Roman" w:eastAsia="宋体" w:hAnsi="Times New Roman" w:cs="Times New Roman"/>
                <w:kern w:val="0"/>
                <w:szCs w:val="21"/>
                <w:lang w:bidi="ar"/>
              </w:rPr>
              <w:t>9</w:t>
            </w:r>
            <w:r w:rsidRPr="005D39E4">
              <w:rPr>
                <w:rFonts w:ascii="Times New Roman" w:eastAsia="宋体" w:hAnsi="Times New Roman" w:cs="Times New Roman"/>
                <w:kern w:val="0"/>
                <w:szCs w:val="21"/>
                <w:lang w:bidi="ar"/>
              </w:rPr>
              <w:t>分）以上该月服务费</w:t>
            </w:r>
            <w:r w:rsidRPr="005D39E4">
              <w:rPr>
                <w:rFonts w:ascii="Times New Roman" w:eastAsia="宋体" w:hAnsi="Times New Roman" w:cs="Times New Roman"/>
                <w:kern w:val="0"/>
                <w:szCs w:val="21"/>
                <w:lang w:bidi="ar"/>
              </w:rPr>
              <w:t>100%</w:t>
            </w:r>
            <w:r w:rsidRPr="005D39E4">
              <w:rPr>
                <w:rFonts w:ascii="Times New Roman" w:eastAsia="宋体" w:hAnsi="Times New Roman" w:cs="Times New Roman"/>
                <w:kern w:val="0"/>
                <w:szCs w:val="21"/>
                <w:lang w:bidi="ar"/>
              </w:rPr>
              <w:t>支付，平均分</w:t>
            </w:r>
            <w:r w:rsidRPr="005D39E4">
              <w:rPr>
                <w:rFonts w:ascii="Times New Roman" w:eastAsia="宋体" w:hAnsi="Times New Roman" w:cs="Times New Roman"/>
                <w:kern w:val="0"/>
                <w:szCs w:val="21"/>
                <w:lang w:bidi="ar"/>
              </w:rPr>
              <w:t>&lt;9</w:t>
            </w:r>
            <w:r w:rsidRPr="005D39E4">
              <w:rPr>
                <w:rFonts w:ascii="Times New Roman" w:eastAsia="宋体" w:hAnsi="Times New Roman" w:cs="Times New Roman"/>
                <w:kern w:val="0"/>
                <w:szCs w:val="21"/>
                <w:lang w:bidi="ar"/>
              </w:rPr>
              <w:t>分扣除该月服务费的</w:t>
            </w:r>
            <w:r w:rsidRPr="005D39E4">
              <w:rPr>
                <w:rFonts w:ascii="Times New Roman" w:eastAsia="宋体" w:hAnsi="Times New Roman" w:cs="Times New Roman"/>
                <w:kern w:val="0"/>
                <w:szCs w:val="21"/>
                <w:lang w:bidi="ar"/>
              </w:rPr>
              <w:t>5%</w:t>
            </w:r>
            <w:proofErr w:type="gramStart"/>
            <w:r w:rsidRPr="005D39E4">
              <w:rPr>
                <w:rFonts w:ascii="Times New Roman" w:eastAsia="宋体" w:hAnsi="Times New Roman" w:cs="Times New Roman"/>
                <w:kern w:val="0"/>
                <w:szCs w:val="21"/>
                <w:lang w:bidi="ar"/>
              </w:rPr>
              <w:t>做为</w:t>
            </w:r>
            <w:proofErr w:type="gramEnd"/>
            <w:r w:rsidRPr="005D39E4">
              <w:rPr>
                <w:rFonts w:ascii="Times New Roman" w:eastAsia="宋体" w:hAnsi="Times New Roman" w:cs="Times New Roman"/>
                <w:kern w:val="0"/>
                <w:szCs w:val="21"/>
                <w:lang w:bidi="ar"/>
              </w:rPr>
              <w:t>质量保证金，平均分</w:t>
            </w:r>
            <w:r w:rsidRPr="005D39E4">
              <w:rPr>
                <w:rFonts w:ascii="Times New Roman" w:eastAsia="宋体" w:hAnsi="Times New Roman" w:cs="Times New Roman"/>
                <w:kern w:val="0"/>
                <w:szCs w:val="21"/>
                <w:lang w:bidi="ar"/>
              </w:rPr>
              <w:t>&lt;8</w:t>
            </w:r>
            <w:r w:rsidRPr="005D39E4">
              <w:rPr>
                <w:rFonts w:ascii="Times New Roman" w:eastAsia="宋体" w:hAnsi="Times New Roman" w:cs="Times New Roman"/>
                <w:kern w:val="0"/>
                <w:szCs w:val="21"/>
                <w:lang w:bidi="ar"/>
              </w:rPr>
              <w:t>分扣除该月服务费的</w:t>
            </w:r>
            <w:r w:rsidRPr="005D39E4">
              <w:rPr>
                <w:rFonts w:ascii="Times New Roman" w:eastAsia="宋体" w:hAnsi="Times New Roman" w:cs="Times New Roman"/>
                <w:kern w:val="0"/>
                <w:szCs w:val="21"/>
                <w:lang w:bidi="ar"/>
              </w:rPr>
              <w:t>10%</w:t>
            </w:r>
            <w:proofErr w:type="gramStart"/>
            <w:r w:rsidRPr="005D39E4">
              <w:rPr>
                <w:rFonts w:ascii="Times New Roman" w:eastAsia="宋体" w:hAnsi="Times New Roman" w:cs="Times New Roman"/>
                <w:kern w:val="0"/>
                <w:szCs w:val="21"/>
                <w:lang w:bidi="ar"/>
              </w:rPr>
              <w:t>做为</w:t>
            </w:r>
            <w:proofErr w:type="gramEnd"/>
            <w:r w:rsidRPr="005D39E4">
              <w:rPr>
                <w:rFonts w:ascii="Times New Roman" w:eastAsia="宋体" w:hAnsi="Times New Roman" w:cs="Times New Roman"/>
                <w:kern w:val="0"/>
                <w:szCs w:val="21"/>
                <w:lang w:bidi="ar"/>
              </w:rPr>
              <w:t>质量保证金，平均分</w:t>
            </w:r>
            <w:r w:rsidRPr="005D39E4">
              <w:rPr>
                <w:rFonts w:ascii="Times New Roman" w:eastAsia="宋体" w:hAnsi="Times New Roman" w:cs="Times New Roman"/>
                <w:kern w:val="0"/>
                <w:szCs w:val="21"/>
                <w:lang w:bidi="ar"/>
              </w:rPr>
              <w:t>&lt;7</w:t>
            </w:r>
            <w:r w:rsidRPr="005D39E4">
              <w:rPr>
                <w:rFonts w:ascii="Times New Roman" w:eastAsia="宋体" w:hAnsi="Times New Roman" w:cs="Times New Roman"/>
                <w:kern w:val="0"/>
                <w:szCs w:val="21"/>
                <w:lang w:bidi="ar"/>
              </w:rPr>
              <w:t>分扣除该月服务费的</w:t>
            </w:r>
            <w:r w:rsidRPr="005D39E4">
              <w:rPr>
                <w:rFonts w:ascii="Times New Roman" w:eastAsia="宋体" w:hAnsi="Times New Roman" w:cs="Times New Roman"/>
                <w:kern w:val="0"/>
                <w:szCs w:val="21"/>
                <w:lang w:bidi="ar"/>
              </w:rPr>
              <w:t>20%</w:t>
            </w:r>
            <w:r w:rsidRPr="005D39E4">
              <w:rPr>
                <w:rFonts w:ascii="Times New Roman" w:eastAsia="宋体" w:hAnsi="Times New Roman" w:cs="Times New Roman"/>
                <w:kern w:val="0"/>
                <w:szCs w:val="21"/>
                <w:lang w:bidi="ar"/>
              </w:rPr>
              <w:t>质量保证金，平均分</w:t>
            </w:r>
            <w:r w:rsidRPr="005D39E4">
              <w:rPr>
                <w:rFonts w:ascii="宋体" w:eastAsia="宋体" w:hAnsi="宋体" w:cs="宋体" w:hint="eastAsia"/>
                <w:kern w:val="0"/>
                <w:szCs w:val="21"/>
                <w:lang w:bidi="ar"/>
              </w:rPr>
              <w:t>≦</w:t>
            </w:r>
            <w:r w:rsidRPr="005D39E4">
              <w:rPr>
                <w:rFonts w:ascii="Times New Roman" w:eastAsia="宋体" w:hAnsi="Times New Roman" w:cs="Times New Roman"/>
                <w:kern w:val="0"/>
                <w:szCs w:val="21"/>
                <w:lang w:bidi="ar"/>
              </w:rPr>
              <w:t>6</w:t>
            </w:r>
            <w:r w:rsidRPr="005D39E4">
              <w:rPr>
                <w:rFonts w:ascii="Times New Roman" w:eastAsia="宋体" w:hAnsi="Times New Roman" w:cs="Times New Roman"/>
                <w:kern w:val="0"/>
                <w:szCs w:val="21"/>
                <w:lang w:bidi="ar"/>
              </w:rPr>
              <w:t>分该月服务费不得支付。</w:t>
            </w:r>
          </w:p>
          <w:p w14:paraId="5BAFB418" w14:textId="77777777" w:rsidR="00587E96" w:rsidRPr="005D39E4" w:rsidRDefault="00587E96" w:rsidP="004649ED">
            <w:pPr>
              <w:widowControl/>
              <w:spacing w:line="276" w:lineRule="auto"/>
              <w:jc w:val="left"/>
              <w:rPr>
                <w:rFonts w:ascii="Times New Roman" w:eastAsia="宋体" w:hAnsi="Times New Roman" w:cs="Times New Roman"/>
                <w:color w:val="000000" w:themeColor="text1"/>
                <w:szCs w:val="21"/>
              </w:rPr>
            </w:pPr>
            <w:r w:rsidRPr="005D39E4">
              <w:rPr>
                <w:rFonts w:ascii="Times New Roman" w:eastAsia="宋体" w:hAnsi="Times New Roman" w:cs="Times New Roman"/>
                <w:kern w:val="0"/>
                <w:szCs w:val="21"/>
                <w:lang w:bidi="ar"/>
              </w:rPr>
              <w:t>4</w:t>
            </w:r>
            <w:r w:rsidRPr="005D39E4">
              <w:rPr>
                <w:rFonts w:ascii="Times New Roman" w:eastAsia="宋体" w:hAnsi="Times New Roman" w:cs="Times New Roman"/>
                <w:kern w:val="0"/>
                <w:szCs w:val="21"/>
                <w:lang w:bidi="ar"/>
              </w:rPr>
              <w:t>、采购人收到中标人相应金额的发票后</w:t>
            </w:r>
            <w:r w:rsidRPr="005D39E4">
              <w:rPr>
                <w:rFonts w:ascii="Times New Roman" w:eastAsia="宋体" w:hAnsi="Times New Roman" w:cs="Times New Roman"/>
                <w:kern w:val="0"/>
                <w:szCs w:val="21"/>
                <w:lang w:bidi="ar"/>
              </w:rPr>
              <w:t>5</w:t>
            </w:r>
            <w:r w:rsidRPr="005D39E4">
              <w:rPr>
                <w:rFonts w:ascii="Times New Roman" w:eastAsia="宋体" w:hAnsi="Times New Roman" w:cs="Times New Roman"/>
                <w:kern w:val="0"/>
                <w:szCs w:val="21"/>
                <w:lang w:bidi="ar"/>
              </w:rPr>
              <w:t>个工作日内支付。</w:t>
            </w:r>
          </w:p>
        </w:tc>
      </w:tr>
    </w:tbl>
    <w:p w14:paraId="658BF354" w14:textId="77777777" w:rsidR="00587E96" w:rsidRDefault="00587E96" w:rsidP="00587E96">
      <w:pPr>
        <w:widowControl/>
        <w:spacing w:beforeLines="50" w:before="156" w:line="360" w:lineRule="auto"/>
        <w:ind w:firstLineChars="100" w:firstLine="240"/>
        <w:jc w:val="left"/>
        <w:rPr>
          <w:rFonts w:ascii="Times New Roman" w:hAnsi="Times New Roman"/>
          <w:kern w:val="0"/>
          <w:sz w:val="24"/>
        </w:rPr>
      </w:pPr>
      <w:r>
        <w:rPr>
          <w:rFonts w:ascii="Times New Roman" w:hAnsi="Times New Roman"/>
          <w:kern w:val="0"/>
          <w:sz w:val="24"/>
        </w:rPr>
        <w:t>8</w:t>
      </w:r>
      <w:r>
        <w:rPr>
          <w:rFonts w:ascii="Times New Roman" w:hAnsi="Times New Roman"/>
          <w:kern w:val="0"/>
          <w:sz w:val="24"/>
        </w:rPr>
        <w:t>、违约责任</w:t>
      </w:r>
    </w:p>
    <w:p w14:paraId="4502D879" w14:textId="77777777" w:rsidR="00587E96" w:rsidRDefault="00587E96" w:rsidP="00587E96">
      <w:pPr>
        <w:widowControl/>
        <w:spacing w:line="360" w:lineRule="auto"/>
        <w:ind w:firstLineChars="200" w:firstLine="480"/>
        <w:jc w:val="left"/>
        <w:rPr>
          <w:rFonts w:ascii="Times New Roman" w:hAnsi="Times New Roman"/>
          <w:kern w:val="0"/>
          <w:sz w:val="24"/>
        </w:rPr>
      </w:pPr>
      <w:r>
        <w:rPr>
          <w:rFonts w:ascii="Times New Roman" w:hAnsi="Times New Roman"/>
          <w:kern w:val="0"/>
          <w:sz w:val="24"/>
        </w:rPr>
        <w:t>8.1</w:t>
      </w:r>
      <w:r>
        <w:rPr>
          <w:rFonts w:ascii="Times New Roman" w:hAnsi="Times New Roman"/>
          <w:kern w:val="0"/>
          <w:sz w:val="24"/>
        </w:rPr>
        <w:t>因</w:t>
      </w:r>
      <w:r>
        <w:rPr>
          <w:rFonts w:ascii="Times New Roman" w:hAnsi="Times New Roman" w:hint="eastAsia"/>
          <w:kern w:val="0"/>
          <w:sz w:val="24"/>
        </w:rPr>
        <w:t>中标</w:t>
      </w:r>
      <w:proofErr w:type="gramStart"/>
      <w:r>
        <w:rPr>
          <w:rFonts w:ascii="Times New Roman" w:hAnsi="Times New Roman" w:hint="eastAsia"/>
          <w:kern w:val="0"/>
          <w:sz w:val="24"/>
        </w:rPr>
        <w:t>人</w:t>
      </w:r>
      <w:r>
        <w:rPr>
          <w:rFonts w:ascii="Times New Roman" w:hAnsi="Times New Roman"/>
          <w:kern w:val="0"/>
          <w:sz w:val="24"/>
        </w:rPr>
        <w:t>原因</w:t>
      </w:r>
      <w:proofErr w:type="gramEnd"/>
      <w:r>
        <w:rPr>
          <w:rFonts w:ascii="Times New Roman" w:hAnsi="Times New Roman"/>
          <w:kern w:val="0"/>
          <w:sz w:val="24"/>
        </w:rPr>
        <w:t>造成合同无法按时签订，视为</w:t>
      </w:r>
      <w:r>
        <w:rPr>
          <w:rFonts w:ascii="Times New Roman" w:hAnsi="Times New Roman" w:hint="eastAsia"/>
          <w:kern w:val="0"/>
          <w:sz w:val="24"/>
        </w:rPr>
        <w:t>中标人</w:t>
      </w:r>
      <w:r>
        <w:rPr>
          <w:rFonts w:ascii="Times New Roman" w:hAnsi="Times New Roman"/>
          <w:kern w:val="0"/>
          <w:sz w:val="24"/>
        </w:rPr>
        <w:t>违约，</w:t>
      </w:r>
      <w:r>
        <w:rPr>
          <w:rFonts w:ascii="Times New Roman" w:hAnsi="Times New Roman" w:hint="eastAsia"/>
          <w:kern w:val="0"/>
          <w:sz w:val="24"/>
        </w:rPr>
        <w:t>中标人</w:t>
      </w:r>
      <w:r>
        <w:rPr>
          <w:rFonts w:ascii="Times New Roman" w:hAnsi="Times New Roman"/>
          <w:kern w:val="0"/>
          <w:sz w:val="24"/>
        </w:rPr>
        <w:t>需支付相应的赔偿。</w:t>
      </w:r>
    </w:p>
    <w:p w14:paraId="19377692" w14:textId="77777777" w:rsidR="00587E96" w:rsidRPr="00C63FE7" w:rsidRDefault="00587E96" w:rsidP="00587E96">
      <w:pPr>
        <w:widowControl/>
        <w:spacing w:line="360" w:lineRule="auto"/>
        <w:ind w:firstLine="480"/>
        <w:jc w:val="left"/>
        <w:rPr>
          <w:rFonts w:ascii="Times New Roman" w:hAnsi="Times New Roman"/>
          <w:kern w:val="0"/>
          <w:sz w:val="24"/>
        </w:rPr>
      </w:pPr>
      <w:r w:rsidRPr="00C63FE7">
        <w:rPr>
          <w:rFonts w:ascii="Times New Roman" w:hAnsi="Times New Roman" w:hint="eastAsia"/>
          <w:kern w:val="0"/>
          <w:sz w:val="24"/>
        </w:rPr>
        <w:t>8.2</w:t>
      </w:r>
      <w:r w:rsidRPr="00C63FE7">
        <w:rPr>
          <w:rFonts w:ascii="Times New Roman" w:hAnsi="Times New Roman" w:hint="eastAsia"/>
          <w:kern w:val="0"/>
          <w:sz w:val="24"/>
        </w:rPr>
        <w:t>在签订采购合同之后，有下列情形之一的，将视为</w:t>
      </w:r>
      <w:r>
        <w:rPr>
          <w:rFonts w:ascii="Times New Roman" w:hAnsi="Times New Roman" w:hint="eastAsia"/>
          <w:kern w:val="0"/>
          <w:sz w:val="24"/>
        </w:rPr>
        <w:t>中标人</w:t>
      </w:r>
      <w:r w:rsidRPr="00C63FE7">
        <w:rPr>
          <w:rFonts w:ascii="Times New Roman" w:hAnsi="Times New Roman" w:hint="eastAsia"/>
          <w:kern w:val="0"/>
          <w:sz w:val="24"/>
        </w:rPr>
        <w:t>违约，</w:t>
      </w:r>
      <w:r>
        <w:rPr>
          <w:rFonts w:ascii="Times New Roman" w:hAnsi="Times New Roman" w:hint="eastAsia"/>
          <w:kern w:val="0"/>
          <w:sz w:val="24"/>
        </w:rPr>
        <w:t>采购</w:t>
      </w:r>
      <w:r w:rsidRPr="00C63FE7">
        <w:rPr>
          <w:rFonts w:ascii="Times New Roman" w:hAnsi="Times New Roman" w:hint="eastAsia"/>
          <w:kern w:val="0"/>
          <w:sz w:val="24"/>
        </w:rPr>
        <w:t>人不退还履约保证金，对采购人造成的损失的，</w:t>
      </w:r>
      <w:r>
        <w:rPr>
          <w:rFonts w:ascii="Times New Roman" w:hAnsi="Times New Roman" w:hint="eastAsia"/>
          <w:kern w:val="0"/>
          <w:sz w:val="24"/>
        </w:rPr>
        <w:t>中标人</w:t>
      </w:r>
      <w:r w:rsidRPr="00C63FE7">
        <w:rPr>
          <w:rFonts w:ascii="Times New Roman" w:hAnsi="Times New Roman" w:hint="eastAsia"/>
          <w:kern w:val="0"/>
          <w:sz w:val="24"/>
        </w:rPr>
        <w:t>需支付相应的赔偿：</w:t>
      </w:r>
    </w:p>
    <w:p w14:paraId="7FCC85FE" w14:textId="77777777" w:rsidR="00587E96" w:rsidRPr="00C63FE7" w:rsidRDefault="00587E96" w:rsidP="00587E96">
      <w:pPr>
        <w:widowControl/>
        <w:spacing w:line="360" w:lineRule="auto"/>
        <w:ind w:firstLine="480"/>
        <w:jc w:val="left"/>
        <w:rPr>
          <w:rFonts w:ascii="Times New Roman" w:hAnsi="Times New Roman"/>
          <w:kern w:val="0"/>
          <w:sz w:val="24"/>
        </w:rPr>
      </w:pPr>
      <w:r w:rsidRPr="00C63FE7">
        <w:rPr>
          <w:rFonts w:ascii="Times New Roman" w:hAnsi="Times New Roman" w:hint="eastAsia"/>
          <w:kern w:val="0"/>
          <w:sz w:val="24"/>
        </w:rPr>
        <w:t>（</w:t>
      </w:r>
      <w:r w:rsidRPr="00C63FE7">
        <w:rPr>
          <w:rFonts w:ascii="Times New Roman" w:hAnsi="Times New Roman" w:hint="eastAsia"/>
          <w:kern w:val="0"/>
          <w:sz w:val="24"/>
        </w:rPr>
        <w:t>1</w:t>
      </w:r>
      <w:r w:rsidRPr="00C63FE7">
        <w:rPr>
          <w:rFonts w:ascii="Times New Roman" w:hAnsi="Times New Roman" w:hint="eastAsia"/>
          <w:kern w:val="0"/>
          <w:sz w:val="24"/>
        </w:rPr>
        <w:t>）签订合同后，</w:t>
      </w:r>
      <w:r>
        <w:rPr>
          <w:rFonts w:ascii="Times New Roman" w:hAnsi="Times New Roman" w:hint="eastAsia"/>
          <w:kern w:val="0"/>
          <w:sz w:val="24"/>
        </w:rPr>
        <w:t>中标人</w:t>
      </w:r>
      <w:r w:rsidRPr="00C63FE7">
        <w:rPr>
          <w:rFonts w:ascii="Times New Roman" w:hAnsi="Times New Roman" w:hint="eastAsia"/>
          <w:kern w:val="0"/>
          <w:sz w:val="24"/>
        </w:rPr>
        <w:t>未按合同规定提供服务的；</w:t>
      </w:r>
    </w:p>
    <w:p w14:paraId="643D6200" w14:textId="77777777" w:rsidR="00587E96" w:rsidRPr="00C63FE7" w:rsidRDefault="00587E96" w:rsidP="00587E96">
      <w:pPr>
        <w:widowControl/>
        <w:spacing w:line="360" w:lineRule="auto"/>
        <w:ind w:firstLine="480"/>
        <w:jc w:val="left"/>
        <w:rPr>
          <w:rFonts w:ascii="Times New Roman" w:hAnsi="Times New Roman"/>
          <w:kern w:val="0"/>
          <w:sz w:val="24"/>
        </w:rPr>
      </w:pPr>
      <w:r w:rsidRPr="00C63FE7">
        <w:rPr>
          <w:rFonts w:ascii="Times New Roman" w:hAnsi="Times New Roman" w:hint="eastAsia"/>
          <w:kern w:val="0"/>
          <w:sz w:val="24"/>
        </w:rPr>
        <w:t>（</w:t>
      </w:r>
      <w:r w:rsidRPr="00C63FE7">
        <w:rPr>
          <w:rFonts w:ascii="Times New Roman" w:hAnsi="Times New Roman" w:hint="eastAsia"/>
          <w:kern w:val="0"/>
          <w:sz w:val="24"/>
        </w:rPr>
        <w:t>2</w:t>
      </w:r>
      <w:r w:rsidRPr="00C63FE7">
        <w:rPr>
          <w:rFonts w:ascii="Times New Roman" w:hAnsi="Times New Roman" w:hint="eastAsia"/>
          <w:kern w:val="0"/>
          <w:sz w:val="24"/>
        </w:rPr>
        <w:t>）</w:t>
      </w:r>
      <w:r>
        <w:rPr>
          <w:rFonts w:ascii="Times New Roman" w:hAnsi="Times New Roman" w:hint="eastAsia"/>
          <w:kern w:val="0"/>
          <w:sz w:val="24"/>
        </w:rPr>
        <w:t>中标人</w:t>
      </w:r>
      <w:r w:rsidRPr="00C63FE7">
        <w:rPr>
          <w:rFonts w:ascii="Times New Roman" w:hAnsi="Times New Roman" w:hint="eastAsia"/>
          <w:kern w:val="0"/>
          <w:sz w:val="24"/>
        </w:rPr>
        <w:t>未能按合同规定履行其义务的；</w:t>
      </w:r>
    </w:p>
    <w:p w14:paraId="21E5763D" w14:textId="77777777" w:rsidR="00587E96" w:rsidRPr="00C63FE7" w:rsidRDefault="00587E96" w:rsidP="00587E96">
      <w:pPr>
        <w:widowControl/>
        <w:spacing w:line="360" w:lineRule="auto"/>
        <w:ind w:firstLine="480"/>
        <w:jc w:val="left"/>
        <w:rPr>
          <w:rFonts w:ascii="Times New Roman" w:hAnsi="Times New Roman"/>
          <w:kern w:val="0"/>
          <w:sz w:val="24"/>
        </w:rPr>
      </w:pPr>
      <w:r w:rsidRPr="00C63FE7">
        <w:rPr>
          <w:rFonts w:ascii="Times New Roman" w:hAnsi="Times New Roman" w:hint="eastAsia"/>
          <w:kern w:val="0"/>
          <w:sz w:val="24"/>
        </w:rPr>
        <w:t>（</w:t>
      </w:r>
      <w:r w:rsidRPr="00C63FE7">
        <w:rPr>
          <w:rFonts w:ascii="Times New Roman" w:hAnsi="Times New Roman" w:hint="eastAsia"/>
          <w:kern w:val="0"/>
          <w:sz w:val="24"/>
        </w:rPr>
        <w:t>3</w:t>
      </w:r>
      <w:r w:rsidRPr="00C63FE7">
        <w:rPr>
          <w:rFonts w:ascii="Times New Roman" w:hAnsi="Times New Roman" w:hint="eastAsia"/>
          <w:kern w:val="0"/>
          <w:sz w:val="24"/>
        </w:rPr>
        <w:t>）在签订采购合同之后，</w:t>
      </w:r>
      <w:r>
        <w:rPr>
          <w:rFonts w:ascii="Times New Roman" w:hAnsi="Times New Roman" w:hint="eastAsia"/>
          <w:kern w:val="0"/>
          <w:sz w:val="24"/>
        </w:rPr>
        <w:t>中标人</w:t>
      </w:r>
      <w:r w:rsidRPr="00C63FE7">
        <w:rPr>
          <w:rFonts w:ascii="Times New Roman" w:hAnsi="Times New Roman" w:hint="eastAsia"/>
          <w:kern w:val="0"/>
          <w:sz w:val="24"/>
        </w:rPr>
        <w:t>要求解除合同的；</w:t>
      </w:r>
    </w:p>
    <w:p w14:paraId="7AF5CCA3" w14:textId="77777777" w:rsidR="00587E96" w:rsidRDefault="00587E96" w:rsidP="00587E96">
      <w:pPr>
        <w:widowControl/>
        <w:spacing w:line="360" w:lineRule="auto"/>
        <w:ind w:firstLine="480"/>
        <w:jc w:val="left"/>
        <w:rPr>
          <w:rFonts w:ascii="Times New Roman" w:hAnsi="Times New Roman"/>
          <w:kern w:val="0"/>
          <w:sz w:val="24"/>
        </w:rPr>
      </w:pPr>
      <w:r>
        <w:rPr>
          <w:rFonts w:ascii="Times New Roman" w:hAnsi="Times New Roman"/>
          <w:kern w:val="0"/>
          <w:sz w:val="24"/>
        </w:rPr>
        <w:t xml:space="preserve">8.3 </w:t>
      </w:r>
      <w:r>
        <w:rPr>
          <w:rFonts w:ascii="Times New Roman" w:hAnsi="Times New Roman"/>
          <w:kern w:val="0"/>
          <w:sz w:val="24"/>
        </w:rPr>
        <w:t>除不可抗力的因素外，若由于</w:t>
      </w:r>
      <w:r>
        <w:rPr>
          <w:rFonts w:ascii="Times New Roman" w:hAnsi="Times New Roman" w:hint="eastAsia"/>
          <w:kern w:val="0"/>
          <w:sz w:val="24"/>
        </w:rPr>
        <w:t>中标</w:t>
      </w:r>
      <w:proofErr w:type="gramStart"/>
      <w:r>
        <w:rPr>
          <w:rFonts w:ascii="Times New Roman" w:hAnsi="Times New Roman" w:hint="eastAsia"/>
          <w:kern w:val="0"/>
          <w:sz w:val="24"/>
        </w:rPr>
        <w:t>人</w:t>
      </w:r>
      <w:r>
        <w:rPr>
          <w:rFonts w:ascii="Times New Roman" w:hAnsi="Times New Roman"/>
          <w:kern w:val="0"/>
          <w:sz w:val="24"/>
        </w:rPr>
        <w:t>原因</w:t>
      </w:r>
      <w:proofErr w:type="gramEnd"/>
      <w:r>
        <w:rPr>
          <w:rFonts w:ascii="Times New Roman" w:hAnsi="Times New Roman"/>
          <w:kern w:val="0"/>
          <w:sz w:val="24"/>
        </w:rPr>
        <w:t>导致</w:t>
      </w:r>
      <w:r>
        <w:rPr>
          <w:rFonts w:ascii="Times New Roman" w:hAnsi="Times New Roman" w:hint="eastAsia"/>
          <w:kern w:val="0"/>
          <w:sz w:val="24"/>
        </w:rPr>
        <w:t>中标人</w:t>
      </w:r>
      <w:r>
        <w:rPr>
          <w:rFonts w:ascii="Times New Roman" w:hAnsi="Times New Roman"/>
          <w:kern w:val="0"/>
          <w:sz w:val="24"/>
        </w:rPr>
        <w:t>未能按履约，每逾期</w:t>
      </w:r>
      <w:r>
        <w:rPr>
          <w:rFonts w:ascii="Times New Roman" w:hAnsi="Times New Roman"/>
          <w:kern w:val="0"/>
          <w:sz w:val="24"/>
        </w:rPr>
        <w:t>1</w:t>
      </w:r>
      <w:r>
        <w:rPr>
          <w:rFonts w:ascii="Times New Roman" w:hAnsi="Times New Roman"/>
          <w:kern w:val="0"/>
          <w:sz w:val="24"/>
        </w:rPr>
        <w:t>天</w:t>
      </w:r>
      <w:r>
        <w:rPr>
          <w:rFonts w:ascii="Times New Roman" w:hAnsi="Times New Roman" w:hint="eastAsia"/>
          <w:kern w:val="0"/>
          <w:sz w:val="24"/>
        </w:rPr>
        <w:t>，中标人</w:t>
      </w:r>
      <w:r>
        <w:rPr>
          <w:rFonts w:ascii="Times New Roman" w:hAnsi="Times New Roman"/>
          <w:kern w:val="0"/>
          <w:sz w:val="24"/>
        </w:rPr>
        <w:t>应按合同总金额的千分之一向采购人支付逾期履约的违约金。但是，延期履约违约金的支付总额不得超过合同金额的</w:t>
      </w:r>
      <w:r>
        <w:rPr>
          <w:rFonts w:ascii="Times New Roman" w:hAnsi="Times New Roman"/>
          <w:kern w:val="0"/>
          <w:sz w:val="24"/>
        </w:rPr>
        <w:t>5%</w:t>
      </w:r>
      <w:r>
        <w:rPr>
          <w:rFonts w:ascii="Times New Roman" w:hAnsi="Times New Roman"/>
          <w:kern w:val="0"/>
          <w:sz w:val="24"/>
        </w:rPr>
        <w:t>。若因此给采购人造成损失的</w:t>
      </w:r>
      <w:r>
        <w:rPr>
          <w:rFonts w:ascii="Times New Roman" w:hAnsi="Times New Roman" w:hint="eastAsia"/>
          <w:kern w:val="0"/>
          <w:sz w:val="24"/>
        </w:rPr>
        <w:t>，</w:t>
      </w:r>
      <w:r>
        <w:rPr>
          <w:rFonts w:ascii="Times New Roman" w:hAnsi="Times New Roman"/>
          <w:kern w:val="0"/>
          <w:sz w:val="24"/>
        </w:rPr>
        <w:t>还应赔偿采购人所受的损失。</w:t>
      </w:r>
      <w:r>
        <w:rPr>
          <w:rFonts w:ascii="Times New Roman" w:hAnsi="Times New Roman" w:hint="eastAsia"/>
          <w:kern w:val="0"/>
          <w:sz w:val="24"/>
        </w:rPr>
        <w:t xml:space="preserve"> </w:t>
      </w:r>
      <w:r>
        <w:rPr>
          <w:rFonts w:ascii="Times New Roman" w:hAnsi="Times New Roman"/>
          <w:kern w:val="0"/>
          <w:sz w:val="24"/>
        </w:rPr>
        <w:t xml:space="preserve"> </w:t>
      </w:r>
    </w:p>
    <w:p w14:paraId="42B8782F" w14:textId="77777777" w:rsidR="00587E96" w:rsidRDefault="00587E96" w:rsidP="00587E96">
      <w:pPr>
        <w:widowControl/>
        <w:spacing w:line="360" w:lineRule="auto"/>
        <w:ind w:firstLine="480"/>
        <w:jc w:val="left"/>
        <w:rPr>
          <w:rFonts w:ascii="Times New Roman" w:hAnsi="Times New Roman"/>
          <w:kern w:val="0"/>
          <w:sz w:val="24"/>
        </w:rPr>
      </w:pPr>
      <w:r>
        <w:rPr>
          <w:rFonts w:ascii="Times New Roman" w:hAnsi="Times New Roman"/>
          <w:kern w:val="0"/>
          <w:sz w:val="24"/>
        </w:rPr>
        <w:lastRenderedPageBreak/>
        <w:t>8.4</w:t>
      </w:r>
      <w:r>
        <w:rPr>
          <w:rFonts w:ascii="Times New Roman" w:hAnsi="Times New Roman"/>
          <w:kern w:val="0"/>
          <w:sz w:val="24"/>
        </w:rPr>
        <w:t>除不可抗力的因素外，若由于</w:t>
      </w:r>
      <w:r>
        <w:rPr>
          <w:rFonts w:ascii="Times New Roman" w:hAnsi="Times New Roman" w:hint="eastAsia"/>
          <w:kern w:val="0"/>
          <w:sz w:val="24"/>
        </w:rPr>
        <w:t>中标</w:t>
      </w:r>
      <w:proofErr w:type="gramStart"/>
      <w:r>
        <w:rPr>
          <w:rFonts w:ascii="Times New Roman" w:hAnsi="Times New Roman" w:hint="eastAsia"/>
          <w:kern w:val="0"/>
          <w:sz w:val="24"/>
        </w:rPr>
        <w:t>人</w:t>
      </w:r>
      <w:r>
        <w:rPr>
          <w:rFonts w:ascii="Times New Roman" w:hAnsi="Times New Roman"/>
          <w:kern w:val="0"/>
          <w:sz w:val="24"/>
        </w:rPr>
        <w:t>原因</w:t>
      </w:r>
      <w:proofErr w:type="gramEnd"/>
      <w:r>
        <w:rPr>
          <w:rFonts w:ascii="Times New Roman" w:hAnsi="Times New Roman"/>
          <w:kern w:val="0"/>
          <w:sz w:val="24"/>
        </w:rPr>
        <w:t>导致逾期履约达</w:t>
      </w:r>
      <w:r>
        <w:rPr>
          <w:rFonts w:ascii="Times New Roman" w:hAnsi="Times New Roman"/>
          <w:kern w:val="0"/>
          <w:sz w:val="24"/>
        </w:rPr>
        <w:t>30</w:t>
      </w:r>
      <w:r>
        <w:rPr>
          <w:rFonts w:ascii="Times New Roman" w:hAnsi="Times New Roman"/>
          <w:kern w:val="0"/>
          <w:sz w:val="24"/>
        </w:rPr>
        <w:t>天（含</w:t>
      </w:r>
      <w:r>
        <w:rPr>
          <w:rFonts w:ascii="Times New Roman" w:hAnsi="Times New Roman"/>
          <w:kern w:val="0"/>
          <w:sz w:val="24"/>
        </w:rPr>
        <w:t>30</w:t>
      </w:r>
      <w:r>
        <w:rPr>
          <w:rFonts w:ascii="Times New Roman" w:hAnsi="Times New Roman"/>
          <w:kern w:val="0"/>
          <w:sz w:val="24"/>
        </w:rPr>
        <w:t>天）以上，采购人有权单方解除双方合同，造成的一切损失由</w:t>
      </w:r>
      <w:r>
        <w:rPr>
          <w:rFonts w:ascii="Times New Roman" w:hAnsi="Times New Roman" w:hint="eastAsia"/>
          <w:kern w:val="0"/>
          <w:sz w:val="24"/>
        </w:rPr>
        <w:t>中标人</w:t>
      </w:r>
      <w:r>
        <w:rPr>
          <w:rFonts w:ascii="Times New Roman" w:hAnsi="Times New Roman"/>
          <w:kern w:val="0"/>
          <w:sz w:val="24"/>
        </w:rPr>
        <w:t>承担，但</w:t>
      </w:r>
      <w:r>
        <w:rPr>
          <w:rFonts w:ascii="Times New Roman" w:hAnsi="Times New Roman" w:hint="eastAsia"/>
          <w:kern w:val="0"/>
          <w:sz w:val="24"/>
        </w:rPr>
        <w:t>中标人</w:t>
      </w:r>
      <w:r>
        <w:rPr>
          <w:rFonts w:ascii="Times New Roman" w:hAnsi="Times New Roman"/>
          <w:kern w:val="0"/>
          <w:sz w:val="24"/>
        </w:rPr>
        <w:t>仍应按上述规定支付逾期违约金。</w:t>
      </w:r>
      <w:r>
        <w:rPr>
          <w:rFonts w:ascii="Times New Roman" w:hAnsi="Times New Roman" w:hint="eastAsia"/>
          <w:kern w:val="0"/>
          <w:sz w:val="24"/>
        </w:rPr>
        <w:t xml:space="preserve"> </w:t>
      </w:r>
    </w:p>
    <w:p w14:paraId="39E77D5D" w14:textId="77777777" w:rsidR="00587E96" w:rsidRDefault="00587E96" w:rsidP="00587E96">
      <w:pPr>
        <w:widowControl/>
        <w:spacing w:line="360" w:lineRule="auto"/>
        <w:ind w:firstLine="480"/>
        <w:jc w:val="left"/>
        <w:rPr>
          <w:rFonts w:ascii="Times New Roman" w:hAnsi="Times New Roman"/>
          <w:kern w:val="0"/>
          <w:sz w:val="24"/>
        </w:rPr>
      </w:pPr>
      <w:r>
        <w:rPr>
          <w:rFonts w:ascii="Times New Roman" w:hAnsi="Times New Roman"/>
          <w:kern w:val="0"/>
          <w:sz w:val="24"/>
        </w:rPr>
        <w:t>8.5</w:t>
      </w:r>
      <w:r>
        <w:rPr>
          <w:rFonts w:ascii="Times New Roman" w:hAnsi="Times New Roman"/>
          <w:kern w:val="0"/>
          <w:sz w:val="24"/>
        </w:rPr>
        <w:t>因不可抗力造成违约的，遭受不可抗力一方应及时向对方通报不能履行或不能完全履行的理由，并在随后取得有关主管机关证明后的</w:t>
      </w:r>
      <w:r>
        <w:rPr>
          <w:rFonts w:ascii="Times New Roman" w:hAnsi="Times New Roman"/>
          <w:kern w:val="0"/>
          <w:sz w:val="24"/>
        </w:rPr>
        <w:t>5</w:t>
      </w:r>
      <w:r>
        <w:rPr>
          <w:rFonts w:ascii="Times New Roman" w:hAnsi="Times New Roman"/>
          <w:kern w:val="0"/>
          <w:sz w:val="24"/>
        </w:rPr>
        <w:t>日内向另一方提供不可抗力发生以及持续期间的充分证据。基于以上行为，允许遭受不可抗力一方延期履行、部分履行或者不履行合同，并根据情况可部分或全部免于承担违约责任，由于不可抗力因素导致双方另行确定的延期履约期为最终的履约期限，由于</w:t>
      </w:r>
      <w:r>
        <w:rPr>
          <w:rFonts w:ascii="Times New Roman" w:hAnsi="Times New Roman" w:hint="eastAsia"/>
          <w:kern w:val="0"/>
          <w:sz w:val="24"/>
        </w:rPr>
        <w:t>中标</w:t>
      </w:r>
      <w:proofErr w:type="gramStart"/>
      <w:r>
        <w:rPr>
          <w:rFonts w:ascii="Times New Roman" w:hAnsi="Times New Roman" w:hint="eastAsia"/>
          <w:kern w:val="0"/>
          <w:sz w:val="24"/>
        </w:rPr>
        <w:t>人</w:t>
      </w:r>
      <w:r>
        <w:rPr>
          <w:rFonts w:ascii="Times New Roman" w:hAnsi="Times New Roman"/>
          <w:kern w:val="0"/>
          <w:sz w:val="24"/>
        </w:rPr>
        <w:t>原因</w:t>
      </w:r>
      <w:proofErr w:type="gramEnd"/>
      <w:r>
        <w:rPr>
          <w:rFonts w:ascii="Times New Roman" w:hAnsi="Times New Roman"/>
          <w:kern w:val="0"/>
          <w:sz w:val="24"/>
        </w:rPr>
        <w:t>导致的逾期履约，按上述规定交付违约金。（注：不可抗力指不能预见、不能避免并不能克服的客观情况。包括但不限于：自然灾害如地震、台风、洪水、火灾、政府行为、法律规定或其适用的变化或者其他任何无法预见、避免或者控制的事件。）</w:t>
      </w:r>
      <w:r>
        <w:rPr>
          <w:rFonts w:ascii="Times New Roman" w:hAnsi="Times New Roman"/>
          <w:kern w:val="0"/>
          <w:sz w:val="24"/>
        </w:rPr>
        <w:t xml:space="preserve"> </w:t>
      </w:r>
    </w:p>
    <w:p w14:paraId="00C12DE8" w14:textId="77777777" w:rsidR="00587E96" w:rsidRDefault="00587E96" w:rsidP="00587E96">
      <w:pPr>
        <w:widowControl/>
        <w:spacing w:line="360" w:lineRule="auto"/>
        <w:ind w:firstLine="480"/>
        <w:jc w:val="left"/>
        <w:rPr>
          <w:rFonts w:ascii="Times New Roman" w:hAnsi="Times New Roman"/>
          <w:kern w:val="0"/>
          <w:sz w:val="24"/>
        </w:rPr>
      </w:pPr>
      <w:r>
        <w:rPr>
          <w:rFonts w:ascii="Times New Roman" w:hAnsi="Times New Roman"/>
          <w:kern w:val="0"/>
          <w:sz w:val="24"/>
        </w:rPr>
        <w:t>8.6</w:t>
      </w:r>
      <w:r>
        <w:rPr>
          <w:rFonts w:ascii="Times New Roman" w:hAnsi="Times New Roman"/>
          <w:kern w:val="0"/>
          <w:sz w:val="24"/>
        </w:rPr>
        <w:t>因</w:t>
      </w:r>
      <w:r>
        <w:rPr>
          <w:rFonts w:ascii="Times New Roman" w:hAnsi="Times New Roman" w:hint="eastAsia"/>
          <w:kern w:val="0"/>
          <w:sz w:val="24"/>
        </w:rPr>
        <w:t>中标</w:t>
      </w:r>
      <w:proofErr w:type="gramStart"/>
      <w:r>
        <w:rPr>
          <w:rFonts w:ascii="Times New Roman" w:hAnsi="Times New Roman" w:hint="eastAsia"/>
          <w:kern w:val="0"/>
          <w:sz w:val="24"/>
        </w:rPr>
        <w:t>人</w:t>
      </w:r>
      <w:r>
        <w:rPr>
          <w:rFonts w:ascii="Times New Roman" w:hAnsi="Times New Roman"/>
          <w:kern w:val="0"/>
          <w:sz w:val="24"/>
        </w:rPr>
        <w:t>原因</w:t>
      </w:r>
      <w:proofErr w:type="gramEnd"/>
      <w:r>
        <w:rPr>
          <w:rFonts w:ascii="Times New Roman" w:hAnsi="Times New Roman"/>
          <w:kern w:val="0"/>
          <w:sz w:val="24"/>
        </w:rPr>
        <w:t>发生重大安全事故，除依约承担赔偿责任外，采购人有权保留更换</w:t>
      </w:r>
      <w:r>
        <w:rPr>
          <w:rFonts w:ascii="Times New Roman" w:hAnsi="Times New Roman" w:hint="eastAsia"/>
          <w:kern w:val="0"/>
          <w:sz w:val="24"/>
        </w:rPr>
        <w:t>中标人</w:t>
      </w:r>
      <w:r>
        <w:rPr>
          <w:rFonts w:ascii="Times New Roman" w:hAnsi="Times New Roman"/>
          <w:kern w:val="0"/>
          <w:sz w:val="24"/>
        </w:rPr>
        <w:t>的权利，并报相关行政主管部门处罚。</w:t>
      </w:r>
    </w:p>
    <w:p w14:paraId="0E0ADDF3" w14:textId="77777777" w:rsidR="00587E96" w:rsidRDefault="00587E96" w:rsidP="00587E96">
      <w:pPr>
        <w:widowControl/>
        <w:spacing w:line="360" w:lineRule="auto"/>
        <w:ind w:firstLine="480"/>
        <w:jc w:val="left"/>
        <w:rPr>
          <w:rFonts w:ascii="Times New Roman" w:hAnsi="Times New Roman"/>
          <w:kern w:val="0"/>
          <w:sz w:val="24"/>
        </w:rPr>
      </w:pPr>
      <w:r>
        <w:rPr>
          <w:rFonts w:ascii="Times New Roman" w:hAnsi="Times New Roman"/>
          <w:kern w:val="0"/>
          <w:sz w:val="24"/>
        </w:rPr>
        <w:t>8.7</w:t>
      </w:r>
      <w:r>
        <w:rPr>
          <w:rFonts w:ascii="Times New Roman" w:hAnsi="Times New Roman"/>
          <w:kern w:val="0"/>
          <w:sz w:val="24"/>
        </w:rPr>
        <w:t>在明确违约责任后，</w:t>
      </w:r>
      <w:r>
        <w:rPr>
          <w:rFonts w:ascii="Times New Roman" w:hAnsi="Times New Roman" w:hint="eastAsia"/>
          <w:kern w:val="0"/>
          <w:sz w:val="24"/>
        </w:rPr>
        <w:t>中标人</w:t>
      </w:r>
      <w:r>
        <w:rPr>
          <w:rFonts w:ascii="Times New Roman" w:hAnsi="Times New Roman"/>
          <w:kern w:val="0"/>
          <w:sz w:val="24"/>
        </w:rPr>
        <w:t>应在接到书面通知书起七天内支付违约金。</w:t>
      </w:r>
    </w:p>
    <w:p w14:paraId="51F15D63" w14:textId="77777777" w:rsidR="00587E96" w:rsidRPr="005955D0" w:rsidRDefault="00587E96" w:rsidP="00587E96">
      <w:pPr>
        <w:widowControl/>
        <w:spacing w:line="360" w:lineRule="auto"/>
        <w:ind w:firstLineChars="200" w:firstLine="480"/>
        <w:jc w:val="left"/>
        <w:rPr>
          <w:rFonts w:ascii="Times New Roman" w:hAnsi="Times New Roman"/>
          <w:kern w:val="0"/>
          <w:sz w:val="24"/>
        </w:rPr>
      </w:pPr>
      <w:r>
        <w:rPr>
          <w:rFonts w:ascii="Times New Roman" w:hAnsi="Times New Roman"/>
          <w:kern w:val="0"/>
          <w:sz w:val="24"/>
        </w:rPr>
        <w:t>8.8</w:t>
      </w:r>
      <w:r>
        <w:rPr>
          <w:rFonts w:ascii="Times New Roman" w:hAnsi="Times New Roman"/>
          <w:kern w:val="0"/>
          <w:sz w:val="24"/>
        </w:rPr>
        <w:t>本招标文件未明确的其它约定事项或条款，待采购人与</w:t>
      </w:r>
      <w:r>
        <w:rPr>
          <w:rFonts w:ascii="Times New Roman" w:hAnsi="Times New Roman" w:hint="eastAsia"/>
          <w:kern w:val="0"/>
          <w:sz w:val="24"/>
        </w:rPr>
        <w:t>中标人</w:t>
      </w:r>
      <w:r>
        <w:rPr>
          <w:rFonts w:ascii="Times New Roman" w:hAnsi="Times New Roman"/>
          <w:kern w:val="0"/>
          <w:sz w:val="24"/>
        </w:rPr>
        <w:t>签订合同时，由双方协商订立。</w:t>
      </w:r>
      <w:r>
        <w:rPr>
          <w:rFonts w:ascii="Times New Roman" w:hAnsi="Times New Roman" w:hint="eastAsia"/>
          <w:kern w:val="0"/>
          <w:sz w:val="24"/>
        </w:rPr>
        <w:t xml:space="preserve"> </w:t>
      </w:r>
    </w:p>
    <w:p w14:paraId="5BEAD92F" w14:textId="007C5A54" w:rsidR="005A32B9" w:rsidRPr="005D39E4" w:rsidRDefault="00E5087A" w:rsidP="005D39E4">
      <w:pPr>
        <w:pStyle w:val="a5"/>
        <w:widowControl/>
        <w:spacing w:beforeAutospacing="0" w:afterAutospacing="0" w:line="360" w:lineRule="auto"/>
        <w:outlineLvl w:val="1"/>
        <w:rPr>
          <w:rFonts w:ascii="Times New Roman" w:eastAsia="宋体" w:hAnsi="Times New Roman"/>
          <w:color w:val="000000" w:themeColor="text1"/>
        </w:rPr>
      </w:pPr>
      <w:r w:rsidRPr="005D39E4">
        <w:rPr>
          <w:rFonts w:ascii="Times New Roman" w:eastAsia="宋体" w:hAnsi="Times New Roman"/>
          <w:color w:val="000000" w:themeColor="text1"/>
        </w:rPr>
        <w:t>四、其他事项</w:t>
      </w:r>
    </w:p>
    <w:p w14:paraId="5B9ABE55" w14:textId="77777777" w:rsidR="005A32B9" w:rsidRPr="005D39E4" w:rsidRDefault="00E5087A" w:rsidP="005D39E4">
      <w:pPr>
        <w:pStyle w:val="a5"/>
        <w:widowControl/>
        <w:spacing w:beforeAutospacing="0" w:afterAutospacing="0" w:line="360" w:lineRule="auto"/>
        <w:rPr>
          <w:rFonts w:ascii="Times New Roman" w:eastAsia="宋体" w:hAnsi="Times New Roman"/>
          <w:color w:val="000000" w:themeColor="text1"/>
        </w:rPr>
      </w:pPr>
      <w:r w:rsidRPr="005D39E4">
        <w:rPr>
          <w:rFonts w:ascii="Times New Roman" w:eastAsia="宋体" w:hAnsi="Times New Roman"/>
          <w:color w:val="000000" w:themeColor="text1"/>
        </w:rPr>
        <w:t>1</w:t>
      </w:r>
      <w:r w:rsidRPr="005D39E4">
        <w:rPr>
          <w:rFonts w:ascii="Times New Roman" w:eastAsia="宋体" w:hAnsi="Times New Roman"/>
          <w:color w:val="000000" w:themeColor="text1"/>
        </w:rPr>
        <w:t>、除招标文件另有规定外，若出现有关法律、法规和规章有强制性规定但招标文件未列明的情形，则投标人应按照有关法律、法规和规章强制性规定执行。</w:t>
      </w:r>
    </w:p>
    <w:p w14:paraId="5A84B00C" w14:textId="77777777" w:rsidR="005A32B9" w:rsidRPr="005D39E4" w:rsidRDefault="00E5087A" w:rsidP="005D39E4">
      <w:pPr>
        <w:pStyle w:val="a5"/>
        <w:widowControl/>
        <w:spacing w:beforeAutospacing="0" w:afterAutospacing="0" w:line="360" w:lineRule="auto"/>
        <w:rPr>
          <w:rFonts w:ascii="Times New Roman" w:eastAsia="宋体" w:hAnsi="Times New Roman"/>
          <w:color w:val="000000" w:themeColor="text1"/>
        </w:rPr>
      </w:pPr>
      <w:r w:rsidRPr="005D39E4">
        <w:rPr>
          <w:rFonts w:ascii="Times New Roman" w:eastAsia="宋体" w:hAnsi="Times New Roman"/>
          <w:color w:val="000000" w:themeColor="text1"/>
        </w:rPr>
        <w:t>2</w:t>
      </w:r>
      <w:r w:rsidRPr="005D39E4">
        <w:rPr>
          <w:rFonts w:ascii="Times New Roman" w:eastAsia="宋体" w:hAnsi="Times New Roman"/>
          <w:color w:val="000000" w:themeColor="text1"/>
        </w:rPr>
        <w:t>、其他：</w:t>
      </w:r>
    </w:p>
    <w:p w14:paraId="2F62AF27" w14:textId="77777777" w:rsidR="005A32B9" w:rsidRPr="005D39E4" w:rsidRDefault="00E5087A" w:rsidP="005D39E4">
      <w:pPr>
        <w:pStyle w:val="a5"/>
        <w:widowControl/>
        <w:shd w:val="clear" w:color="auto" w:fill="FFFFFF"/>
        <w:spacing w:beforeAutospacing="0" w:afterAutospacing="0" w:line="360" w:lineRule="auto"/>
        <w:rPr>
          <w:rFonts w:ascii="Times New Roman" w:eastAsia="宋体" w:hAnsi="Times New Roman"/>
          <w:color w:val="000000" w:themeColor="text1"/>
        </w:rPr>
      </w:pPr>
      <w:r w:rsidRPr="005D39E4">
        <w:rPr>
          <w:rFonts w:ascii="Times New Roman" w:eastAsia="宋体" w:hAnsi="Times New Roman"/>
          <w:color w:val="000000" w:themeColor="text1"/>
          <w:shd w:val="clear" w:color="auto" w:fill="FFFFFF"/>
        </w:rPr>
        <w:t>(1)</w:t>
      </w:r>
      <w:r w:rsidRPr="005D39E4">
        <w:rPr>
          <w:rFonts w:ascii="Times New Roman" w:eastAsia="宋体" w:hAnsi="Times New Roman"/>
          <w:color w:val="000000" w:themeColor="text1"/>
          <w:shd w:val="clear" w:color="auto" w:fill="FFFFFF"/>
        </w:rPr>
        <w:t>根据</w:t>
      </w:r>
      <w:proofErr w:type="gramStart"/>
      <w:r w:rsidRPr="005D39E4">
        <w:rPr>
          <w:rFonts w:ascii="Times New Roman" w:eastAsia="宋体" w:hAnsi="Times New Roman"/>
          <w:color w:val="000000" w:themeColor="text1"/>
          <w:shd w:val="clear" w:color="auto" w:fill="FFFFFF"/>
        </w:rPr>
        <w:t>榕</w:t>
      </w:r>
      <w:proofErr w:type="gramEnd"/>
      <w:r w:rsidRPr="005D39E4">
        <w:rPr>
          <w:rFonts w:ascii="Times New Roman" w:eastAsia="宋体" w:hAnsi="Times New Roman"/>
          <w:color w:val="000000" w:themeColor="text1"/>
          <w:shd w:val="clear" w:color="auto" w:fill="FFFFFF"/>
        </w:rPr>
        <w:t>财</w:t>
      </w:r>
      <w:r w:rsidRPr="005D39E4">
        <w:rPr>
          <w:rFonts w:ascii="Times New Roman" w:eastAsia="宋体" w:hAnsi="Times New Roman"/>
          <w:color w:val="000000" w:themeColor="text1"/>
          <w:shd w:val="clear" w:color="auto" w:fill="FFFFFF"/>
        </w:rPr>
        <w:t>[2021]26</w:t>
      </w:r>
      <w:r w:rsidRPr="005D39E4">
        <w:rPr>
          <w:rFonts w:ascii="Times New Roman" w:eastAsia="宋体" w:hAnsi="Times New Roman"/>
          <w:color w:val="000000" w:themeColor="text1"/>
          <w:shd w:val="clear" w:color="auto" w:fill="FFFFFF"/>
        </w:rPr>
        <w:t>号文件</w:t>
      </w:r>
      <w:r w:rsidRPr="005D39E4">
        <w:rPr>
          <w:rFonts w:ascii="Times New Roman" w:eastAsia="宋体" w:hAnsi="Times New Roman"/>
          <w:color w:val="000000" w:themeColor="text1"/>
          <w:shd w:val="clear" w:color="auto" w:fill="FFFFFF"/>
        </w:rPr>
        <w:t>“</w:t>
      </w:r>
      <w:r w:rsidRPr="005D39E4">
        <w:rPr>
          <w:rFonts w:ascii="Times New Roman" w:eastAsia="宋体" w:hAnsi="Times New Roman"/>
          <w:color w:val="000000" w:themeColor="text1"/>
          <w:shd w:val="clear" w:color="auto" w:fill="FFFFFF"/>
        </w:rPr>
        <w:t>福州市财政局关于进一步做好新冠肺炎疫情常态化下举办政府采购活动疫情防控工作的通知</w:t>
      </w:r>
      <w:r w:rsidRPr="005D39E4">
        <w:rPr>
          <w:rFonts w:ascii="Times New Roman" w:eastAsia="宋体" w:hAnsi="Times New Roman"/>
          <w:color w:val="000000" w:themeColor="text1"/>
          <w:shd w:val="clear" w:color="auto" w:fill="FFFFFF"/>
        </w:rPr>
        <w:t>”</w:t>
      </w:r>
      <w:r w:rsidRPr="005D39E4">
        <w:rPr>
          <w:rFonts w:ascii="Times New Roman" w:eastAsia="宋体" w:hAnsi="Times New Roman"/>
          <w:color w:val="000000" w:themeColor="text1"/>
          <w:shd w:val="clear" w:color="auto" w:fill="FFFFFF"/>
        </w:rPr>
        <w:t>要求参加本项目的投标人代表参加开标活动时主动向采购代</w:t>
      </w:r>
      <w:r w:rsidRPr="005D39E4">
        <w:rPr>
          <w:rFonts w:ascii="Times New Roman" w:eastAsia="宋体" w:hAnsi="Times New Roman"/>
          <w:color w:val="000000" w:themeColor="text1"/>
          <w:shd w:val="clear" w:color="auto" w:fill="FFFFFF"/>
        </w:rPr>
        <w:t> </w:t>
      </w:r>
      <w:r w:rsidRPr="005D39E4">
        <w:rPr>
          <w:rFonts w:ascii="Times New Roman" w:eastAsia="宋体" w:hAnsi="Times New Roman"/>
          <w:color w:val="000000" w:themeColor="text1"/>
          <w:shd w:val="clear" w:color="auto" w:fill="FFFFFF"/>
        </w:rPr>
        <w:t>理机构报告</w:t>
      </w:r>
      <w:r w:rsidRPr="005D39E4">
        <w:rPr>
          <w:rFonts w:ascii="Times New Roman" w:eastAsia="宋体" w:hAnsi="Times New Roman"/>
          <w:color w:val="000000" w:themeColor="text1"/>
          <w:shd w:val="clear" w:color="auto" w:fill="FFFFFF"/>
        </w:rPr>
        <w:t>14</w:t>
      </w:r>
      <w:r w:rsidRPr="005D39E4">
        <w:rPr>
          <w:rFonts w:ascii="Times New Roman" w:eastAsia="宋体" w:hAnsi="Times New Roman"/>
          <w:color w:val="000000" w:themeColor="text1"/>
          <w:shd w:val="clear" w:color="auto" w:fill="FFFFFF"/>
        </w:rPr>
        <w:t>天内个人去向及身体健康情况，主动测量体温并出示本人健康码，保持安全社交距离，全程佩戴口罩；涉及省外中、高风险地区的人员，应符合来（返）闽的疫情防控要求，并持有本人</w:t>
      </w:r>
      <w:r w:rsidRPr="005D39E4">
        <w:rPr>
          <w:rFonts w:ascii="Times New Roman" w:eastAsia="宋体" w:hAnsi="Times New Roman"/>
          <w:color w:val="000000" w:themeColor="text1"/>
          <w:shd w:val="clear" w:color="auto" w:fill="FFFFFF"/>
        </w:rPr>
        <w:t>72</w:t>
      </w:r>
      <w:r w:rsidRPr="005D39E4">
        <w:rPr>
          <w:rFonts w:ascii="Times New Roman" w:eastAsia="宋体" w:hAnsi="Times New Roman"/>
          <w:color w:val="000000" w:themeColor="text1"/>
          <w:shd w:val="clear" w:color="auto" w:fill="FFFFFF"/>
        </w:rPr>
        <w:t>小时内核酸检测阴性结果的报告单，并由采购代</w:t>
      </w:r>
      <w:r w:rsidRPr="005D39E4">
        <w:rPr>
          <w:rFonts w:ascii="Times New Roman" w:eastAsia="宋体" w:hAnsi="Times New Roman"/>
          <w:color w:val="000000" w:themeColor="text1"/>
          <w:shd w:val="clear" w:color="auto" w:fill="FFFFFF"/>
        </w:rPr>
        <w:t> </w:t>
      </w:r>
      <w:r w:rsidRPr="005D39E4">
        <w:rPr>
          <w:rFonts w:ascii="Times New Roman" w:eastAsia="宋体" w:hAnsi="Times New Roman"/>
          <w:color w:val="000000" w:themeColor="text1"/>
          <w:shd w:val="clear" w:color="auto" w:fill="FFFFFF"/>
        </w:rPr>
        <w:t>理机构负责拍照备查。在参与政府采购活动中因故意隐瞒个人事实，伪造健康码、核酸检测单而造成不良后果的，按个人及单位严重失信行为处理；造成严重后果的，将依法追究责任。如投标人代表无法按上述要求配合政府采购活动，采购代</w:t>
      </w:r>
      <w:r w:rsidRPr="005D39E4">
        <w:rPr>
          <w:rFonts w:ascii="Times New Roman" w:eastAsia="宋体" w:hAnsi="Times New Roman"/>
          <w:color w:val="000000" w:themeColor="text1"/>
          <w:shd w:val="clear" w:color="auto" w:fill="FFFFFF"/>
        </w:rPr>
        <w:t> </w:t>
      </w:r>
      <w:r w:rsidRPr="005D39E4">
        <w:rPr>
          <w:rFonts w:ascii="Times New Roman" w:eastAsia="宋体" w:hAnsi="Times New Roman"/>
          <w:color w:val="000000" w:themeColor="text1"/>
          <w:shd w:val="clear" w:color="auto" w:fill="FFFFFF"/>
        </w:rPr>
        <w:t>理机构有权拒绝其出席开标现场。</w:t>
      </w:r>
    </w:p>
    <w:p w14:paraId="20DCA4A0" w14:textId="619F2769" w:rsidR="005A32B9" w:rsidRPr="005D39E4" w:rsidRDefault="00E5087A" w:rsidP="005D39E4">
      <w:pPr>
        <w:pStyle w:val="a5"/>
        <w:widowControl/>
        <w:spacing w:beforeAutospacing="0" w:afterAutospacing="0" w:line="360" w:lineRule="auto"/>
        <w:rPr>
          <w:rStyle w:val="a6"/>
          <w:rFonts w:ascii="Times New Roman" w:eastAsia="宋体" w:hAnsi="Times New Roman"/>
          <w:bCs/>
          <w:color w:val="000000" w:themeColor="text1"/>
        </w:rPr>
      </w:pPr>
      <w:r w:rsidRPr="005D39E4">
        <w:rPr>
          <w:rFonts w:ascii="Times New Roman" w:eastAsia="宋体" w:hAnsi="Times New Roman"/>
          <w:color w:val="000000" w:themeColor="text1"/>
        </w:rPr>
        <w:t> </w:t>
      </w:r>
      <w:r w:rsidRPr="005D39E4">
        <w:rPr>
          <w:rStyle w:val="a6"/>
          <w:rFonts w:ascii="Times New Roman" w:eastAsia="宋体" w:hAnsi="Times New Roman"/>
          <w:bCs/>
          <w:color w:val="000000" w:themeColor="text1"/>
        </w:rPr>
        <w:br w:type="page"/>
      </w:r>
    </w:p>
    <w:p w14:paraId="4BA45801" w14:textId="77777777" w:rsidR="005A32B9" w:rsidRDefault="00E5087A" w:rsidP="009E436A">
      <w:pPr>
        <w:pStyle w:val="a5"/>
        <w:widowControl/>
        <w:spacing w:beforeAutospacing="0" w:afterAutospacing="0" w:line="360" w:lineRule="auto"/>
        <w:jc w:val="center"/>
        <w:outlineLvl w:val="0"/>
        <w:rPr>
          <w:color w:val="000000" w:themeColor="text1"/>
        </w:rPr>
      </w:pPr>
      <w:r>
        <w:rPr>
          <w:rStyle w:val="a6"/>
          <w:rFonts w:ascii="宋体" w:eastAsia="宋体" w:hAnsi="宋体" w:cs="宋体" w:hint="eastAsia"/>
          <w:bCs/>
          <w:color w:val="000000" w:themeColor="text1"/>
          <w:sz w:val="31"/>
          <w:szCs w:val="31"/>
        </w:rPr>
        <w:lastRenderedPageBreak/>
        <w:t>第六章   政府采购合同（参考文本）</w:t>
      </w:r>
    </w:p>
    <w:p w14:paraId="7AD0FBF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E5E6E19"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编制说明</w:t>
      </w:r>
    </w:p>
    <w:p w14:paraId="47B2803C"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1、签订合同应遵守政府采购法、民法典。</w:t>
      </w:r>
    </w:p>
    <w:p w14:paraId="25EE5EC2"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2、签订合同时，采购人与中标人应结合招标文件第五章规定填列相应内容。招标文件第五章已有规定的，双方均不得变更或调整；招标文件第五章未作规定的，双方可通过友好协商进行约定。</w:t>
      </w:r>
    </w:p>
    <w:p w14:paraId="44B5ED9A"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3、国家有关部门对若干合同有规范文本的，可使用相应合同文本。</w:t>
      </w:r>
    </w:p>
    <w:p w14:paraId="1268FE7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甲方：</w:t>
      </w:r>
      <w:r>
        <w:rPr>
          <w:rFonts w:ascii="宋体" w:eastAsia="宋体" w:hAnsi="宋体" w:cs="宋体" w:hint="eastAsia"/>
          <w:color w:val="000000" w:themeColor="text1"/>
          <w:u w:val="single"/>
        </w:rPr>
        <w:t>（采购人全称）</w:t>
      </w:r>
    </w:p>
    <w:p w14:paraId="60F70D0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乙方：</w:t>
      </w:r>
      <w:r>
        <w:rPr>
          <w:rFonts w:ascii="宋体" w:eastAsia="宋体" w:hAnsi="宋体" w:cs="宋体" w:hint="eastAsia"/>
          <w:color w:val="000000" w:themeColor="text1"/>
          <w:u w:val="single"/>
        </w:rPr>
        <w:t>（中标人全称）</w:t>
      </w:r>
    </w:p>
    <w:p w14:paraId="00BC5BD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51B9F0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根据项目编号为</w:t>
      </w:r>
      <w:r>
        <w:rPr>
          <w:rFonts w:ascii="宋体" w:eastAsia="宋体" w:hAnsi="宋体" w:cs="宋体" w:hint="eastAsia"/>
          <w:color w:val="000000" w:themeColor="text1"/>
          <w:u w:val="single"/>
        </w:rPr>
        <w:t>            </w:t>
      </w:r>
      <w:r>
        <w:rPr>
          <w:rFonts w:ascii="宋体" w:eastAsia="宋体" w:hAnsi="宋体" w:cs="宋体" w:hint="eastAsia"/>
          <w:color w:val="000000" w:themeColor="text1"/>
        </w:rPr>
        <w:t>的</w:t>
      </w:r>
      <w:r>
        <w:rPr>
          <w:rFonts w:ascii="宋体" w:eastAsia="宋体" w:hAnsi="宋体" w:cs="宋体" w:hint="eastAsia"/>
          <w:color w:val="000000" w:themeColor="text1"/>
          <w:u w:val="single"/>
        </w:rPr>
        <w:t>（填写“项目名称”）</w:t>
      </w:r>
      <w:r>
        <w:rPr>
          <w:rFonts w:ascii="宋体" w:eastAsia="宋体" w:hAnsi="宋体" w:cs="宋体" w:hint="eastAsia"/>
          <w:color w:val="000000" w:themeColor="text1"/>
        </w:rPr>
        <w:t>项目（以下简称：“本项目”）的招标结果，乙方为中标人。现经甲乙双方友好协商，就以下事项达成一致并签订本合同：</w:t>
      </w:r>
    </w:p>
    <w:p w14:paraId="1FB055D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1、下列合同文件是构成本合同不可分割的部分：</w:t>
      </w:r>
    </w:p>
    <w:p w14:paraId="4AD9E1EF"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1.1合同条款；</w:t>
      </w:r>
    </w:p>
    <w:p w14:paraId="23BD7CF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1.2招标文件、乙方的投标文件；</w:t>
      </w:r>
    </w:p>
    <w:p w14:paraId="376F11B4"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1.3其他文件或材料：□无。□（若有联合协议或分包意向协议）。</w:t>
      </w:r>
    </w:p>
    <w:p w14:paraId="3B06EC4D"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2、合同标的</w:t>
      </w:r>
    </w:p>
    <w:p w14:paraId="13A40B8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w:t>
      </w:r>
      <w:r>
        <w:rPr>
          <w:rFonts w:ascii="宋体" w:eastAsia="宋体" w:hAnsi="宋体" w:cs="宋体" w:hint="eastAsia"/>
          <w:color w:val="000000" w:themeColor="text1"/>
        </w:rPr>
        <w:t>。</w:t>
      </w:r>
    </w:p>
    <w:p w14:paraId="175A4349"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3、合同总金额</w:t>
      </w:r>
    </w:p>
    <w:p w14:paraId="7CD3FED0"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3.1合同总金额为人民币大写：</w:t>
      </w:r>
      <w:r>
        <w:rPr>
          <w:rFonts w:ascii="宋体" w:eastAsia="宋体" w:hAnsi="宋体" w:cs="宋体" w:hint="eastAsia"/>
          <w:color w:val="000000" w:themeColor="text1"/>
          <w:u w:val="single"/>
        </w:rPr>
        <w:t>              </w:t>
      </w:r>
      <w:r>
        <w:rPr>
          <w:rFonts w:ascii="宋体" w:eastAsia="宋体" w:hAnsi="宋体" w:cs="宋体" w:hint="eastAsia"/>
          <w:color w:val="000000" w:themeColor="text1"/>
        </w:rPr>
        <w:t>元（￥</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6BE373B6"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4、合同标的交付时间、地点和条件</w:t>
      </w:r>
    </w:p>
    <w:p w14:paraId="0FDAFA9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4.1交付时间：</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5ECC34DE"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4.2交付地点：</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5B150376"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4.3交付条件：</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5032A566"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5、合同标的应符合招标文件、乙方投标文件的规定或约定，具体如下：</w:t>
      </w:r>
    </w:p>
    <w:p w14:paraId="42002A99"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w:t>
      </w:r>
      <w:r>
        <w:rPr>
          <w:rFonts w:ascii="宋体" w:eastAsia="宋体" w:hAnsi="宋体" w:cs="宋体" w:hint="eastAsia"/>
          <w:color w:val="000000" w:themeColor="text1"/>
        </w:rPr>
        <w:t>。</w:t>
      </w:r>
    </w:p>
    <w:p w14:paraId="1B6F02AE"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6、验收</w:t>
      </w:r>
    </w:p>
    <w:p w14:paraId="0CC6918D"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lastRenderedPageBreak/>
        <w:t>6.1验收应按照招标文件、乙方投标文件的规定或约定进行，具体如下：</w:t>
      </w:r>
    </w:p>
    <w:p w14:paraId="38CA7483"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w:t>
      </w:r>
      <w:r>
        <w:rPr>
          <w:rFonts w:ascii="宋体" w:eastAsia="宋体" w:hAnsi="宋体" w:cs="宋体" w:hint="eastAsia"/>
          <w:color w:val="000000" w:themeColor="text1"/>
        </w:rPr>
        <w:t>。</w:t>
      </w:r>
    </w:p>
    <w:p w14:paraId="49E49876"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6.2本项目是否邀请其他投标人参与验收：</w:t>
      </w:r>
    </w:p>
    <w:p w14:paraId="61B9BCA9"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□不邀请。□邀请，具体如下：</w:t>
      </w:r>
      <w:r>
        <w:rPr>
          <w:rFonts w:ascii="宋体" w:eastAsia="宋体" w:hAnsi="宋体" w:cs="宋体" w:hint="eastAsia"/>
          <w:color w:val="000000" w:themeColor="text1"/>
          <w:u w:val="single"/>
        </w:rPr>
        <w:t>（按照招标文件规定填写）</w:t>
      </w:r>
      <w:r>
        <w:rPr>
          <w:rFonts w:ascii="宋体" w:eastAsia="宋体" w:hAnsi="宋体" w:cs="宋体" w:hint="eastAsia"/>
          <w:color w:val="000000" w:themeColor="text1"/>
        </w:rPr>
        <w:t>。</w:t>
      </w:r>
    </w:p>
    <w:p w14:paraId="2D877869"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7、合同款项的支付应按照招标文件的规定进行，具体如下：</w:t>
      </w:r>
    </w:p>
    <w:p w14:paraId="412325E4"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（按照实际情况编制填写，可以是表格或文字描述，包括一次性支付或分期支付等）</w:t>
      </w:r>
      <w:r>
        <w:rPr>
          <w:rFonts w:ascii="宋体" w:eastAsia="宋体" w:hAnsi="宋体" w:cs="宋体" w:hint="eastAsia"/>
          <w:color w:val="000000" w:themeColor="text1"/>
        </w:rPr>
        <w:t>。</w:t>
      </w:r>
    </w:p>
    <w:p w14:paraId="7C717C2F"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8、履约保证金</w:t>
      </w:r>
    </w:p>
    <w:p w14:paraId="28B6078B"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□无。□有，具体如下：</w:t>
      </w:r>
      <w:r>
        <w:rPr>
          <w:rFonts w:ascii="宋体" w:eastAsia="宋体" w:hAnsi="宋体" w:cs="宋体" w:hint="eastAsia"/>
          <w:color w:val="000000" w:themeColor="text1"/>
          <w:u w:val="single"/>
        </w:rPr>
        <w:t>（按照招标文件规定填写）</w:t>
      </w:r>
      <w:r>
        <w:rPr>
          <w:rFonts w:ascii="宋体" w:eastAsia="宋体" w:hAnsi="宋体" w:cs="宋体" w:hint="eastAsia"/>
          <w:color w:val="000000" w:themeColor="text1"/>
        </w:rPr>
        <w:t>。</w:t>
      </w:r>
    </w:p>
    <w:p w14:paraId="6A4C2BB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9、合同有效期</w:t>
      </w:r>
    </w:p>
    <w:p w14:paraId="0735417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w:t>
      </w:r>
      <w:r>
        <w:rPr>
          <w:rFonts w:ascii="宋体" w:eastAsia="宋体" w:hAnsi="宋体" w:cs="宋体" w:hint="eastAsia"/>
          <w:color w:val="000000" w:themeColor="text1"/>
        </w:rPr>
        <w:t>。</w:t>
      </w:r>
    </w:p>
    <w:p w14:paraId="211CC74C"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10、违约责任</w:t>
      </w:r>
    </w:p>
    <w:p w14:paraId="68168560"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（按照实际情况编制填写，可以是表格或文字描述）</w:t>
      </w:r>
      <w:r>
        <w:rPr>
          <w:rFonts w:ascii="宋体" w:eastAsia="宋体" w:hAnsi="宋体" w:cs="宋体" w:hint="eastAsia"/>
          <w:color w:val="000000" w:themeColor="text1"/>
        </w:rPr>
        <w:t>。</w:t>
      </w:r>
    </w:p>
    <w:p w14:paraId="43079AC0"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11、知识产权</w:t>
      </w:r>
    </w:p>
    <w:p w14:paraId="15C8A0A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14:paraId="4CC7E588"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11.2若乙方提供的采购标的不符合国家知识产权法律、法规的规定或被有关主管机关认定为假冒伪劣品，则乙方中标资格将被取消；甲方还将按照有关法律、法规和规章的规定进行处理，具体如下：</w:t>
      </w:r>
      <w:r>
        <w:rPr>
          <w:rFonts w:ascii="宋体" w:eastAsia="宋体" w:hAnsi="宋体" w:cs="宋体" w:hint="eastAsia"/>
          <w:color w:val="000000" w:themeColor="text1"/>
          <w:u w:val="single"/>
        </w:rPr>
        <w:t>（按照实际情况编制填写）</w:t>
      </w:r>
      <w:r>
        <w:rPr>
          <w:rFonts w:ascii="宋体" w:eastAsia="宋体" w:hAnsi="宋体" w:cs="宋体" w:hint="eastAsia"/>
          <w:color w:val="000000" w:themeColor="text1"/>
        </w:rPr>
        <w:t>。</w:t>
      </w:r>
    </w:p>
    <w:p w14:paraId="2BBD7B7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12、解决争议的方法</w:t>
      </w:r>
    </w:p>
    <w:p w14:paraId="1F36044F"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12.1甲、乙双方协商解决。</w:t>
      </w:r>
    </w:p>
    <w:p w14:paraId="76500524"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12.2若协商解决不成，则通过下列途径之一解决：</w:t>
      </w:r>
    </w:p>
    <w:p w14:paraId="76E229FD"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□提交仲裁委员会仲裁，具体如下：</w:t>
      </w:r>
      <w:r>
        <w:rPr>
          <w:rFonts w:ascii="宋体" w:eastAsia="宋体" w:hAnsi="宋体" w:cs="宋体" w:hint="eastAsia"/>
          <w:color w:val="000000" w:themeColor="text1"/>
          <w:u w:val="single"/>
        </w:rPr>
        <w:t>（按照实际情况编制填写）</w:t>
      </w:r>
      <w:r>
        <w:rPr>
          <w:rFonts w:ascii="宋体" w:eastAsia="宋体" w:hAnsi="宋体" w:cs="宋体" w:hint="eastAsia"/>
          <w:color w:val="000000" w:themeColor="text1"/>
        </w:rPr>
        <w:t>。</w:t>
      </w:r>
    </w:p>
    <w:p w14:paraId="5D71CF1C"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□向人民法院提起诉讼，具体如下：</w:t>
      </w:r>
      <w:r>
        <w:rPr>
          <w:rFonts w:ascii="宋体" w:eastAsia="宋体" w:hAnsi="宋体" w:cs="宋体" w:hint="eastAsia"/>
          <w:color w:val="000000" w:themeColor="text1"/>
          <w:u w:val="single"/>
        </w:rPr>
        <w:t>（按照实际情况编制填写）</w:t>
      </w:r>
      <w:r>
        <w:rPr>
          <w:rFonts w:ascii="宋体" w:eastAsia="宋体" w:hAnsi="宋体" w:cs="宋体" w:hint="eastAsia"/>
          <w:color w:val="000000" w:themeColor="text1"/>
        </w:rPr>
        <w:t>。</w:t>
      </w:r>
    </w:p>
    <w:p w14:paraId="72235D4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13、不可抗力</w:t>
      </w:r>
    </w:p>
    <w:p w14:paraId="51BE7383"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13.1因不可抗力造成违约的，遭受不可抗力一方应及时向对方通报不能履行或不能完全履行的理由，并在随后取得有关主管机关证明后的</w:t>
      </w:r>
      <w:r>
        <w:rPr>
          <w:rFonts w:ascii="Calibri" w:hAnsi="Calibri" w:cs="Calibri"/>
          <w:color w:val="000000" w:themeColor="text1"/>
        </w:rPr>
        <w:t>15</w:t>
      </w:r>
      <w:r>
        <w:rPr>
          <w:rFonts w:ascii="宋体" w:eastAsia="宋体" w:hAnsi="宋体" w:cs="宋体" w:hint="eastAsia"/>
          <w:color w:val="000000" w:themeColor="text1"/>
        </w:rPr>
        <w:t>日内向另一方提供不可抗力发生及持续期间的充分证据。基于以上行为，允许遭受不可抗力一方延期履行、部分履行或不履行合同，并根据情况可部分或全部免于承担违约责任。</w:t>
      </w:r>
    </w:p>
    <w:p w14:paraId="12625936"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lastRenderedPageBreak/>
        <w:t>13.2本合同中的不可抗力指不能预见、不能避免、不能克服的客观情况，包括但不限于：自然灾害如地震、台风、洪水、火灾及政府行为、法律规定或其适用的变化或其他任何无法预见、避免或控制的事件。</w:t>
      </w:r>
    </w:p>
    <w:p w14:paraId="62052051"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14、合同条款</w:t>
      </w:r>
    </w:p>
    <w:p w14:paraId="79B5AA00"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（按照实际情况编制填写。招标文件第五章已有规定的，双方均不得变更或调整；招标文件第五章未作规定的，双方可通过友好协商进行约定）</w:t>
      </w:r>
      <w:r>
        <w:rPr>
          <w:rFonts w:ascii="宋体" w:eastAsia="宋体" w:hAnsi="宋体" w:cs="宋体" w:hint="eastAsia"/>
          <w:color w:val="000000" w:themeColor="text1"/>
        </w:rPr>
        <w:t>。</w:t>
      </w:r>
    </w:p>
    <w:p w14:paraId="4947B564"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15、其他约定</w:t>
      </w:r>
    </w:p>
    <w:p w14:paraId="5F068CAD"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15.1合同文件与本合同具有同等法律效力。</w:t>
      </w:r>
    </w:p>
    <w:p w14:paraId="194FB06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15.2本合同未尽事宜，双方可另行补充。</w:t>
      </w:r>
    </w:p>
    <w:p w14:paraId="212F13F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15.3合同生效：自签订之日起生效；通过福建省政府采购网上公开信息系统采用电子形式签订合同的，签订之日以系统记载的双方使用各自</w:t>
      </w:r>
      <w:r>
        <w:rPr>
          <w:rFonts w:ascii="Calibri" w:hAnsi="Calibri" w:cs="Calibri"/>
          <w:color w:val="000000" w:themeColor="text1"/>
        </w:rPr>
        <w:t>CA</w:t>
      </w:r>
      <w:r>
        <w:rPr>
          <w:rFonts w:ascii="宋体" w:eastAsia="宋体" w:hAnsi="宋体" w:cs="宋体" w:hint="eastAsia"/>
          <w:color w:val="000000" w:themeColor="text1"/>
        </w:rPr>
        <w:t>证书在合同上加盖单位公章或合同章的日期中的最晚时间为准。</w:t>
      </w:r>
    </w:p>
    <w:p w14:paraId="261CEB0E"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15.4本合同一式</w:t>
      </w:r>
      <w:r>
        <w:rPr>
          <w:rFonts w:ascii="宋体" w:eastAsia="宋体" w:hAnsi="宋体" w:cs="宋体" w:hint="eastAsia"/>
          <w:color w:val="000000" w:themeColor="text1"/>
          <w:u w:val="single"/>
        </w:rPr>
        <w:t>（填写具体份数）</w:t>
      </w:r>
      <w:r>
        <w:rPr>
          <w:rFonts w:ascii="宋体" w:eastAsia="宋体" w:hAnsi="宋体" w:cs="宋体" w:hint="eastAsia"/>
          <w:color w:val="000000" w:themeColor="text1"/>
        </w:rPr>
        <w:t>份，经双方授权代表签字并盖章后生效。甲方、乙方各执</w:t>
      </w:r>
      <w:r>
        <w:rPr>
          <w:rFonts w:ascii="宋体" w:eastAsia="宋体" w:hAnsi="宋体" w:cs="宋体" w:hint="eastAsia"/>
          <w:color w:val="000000" w:themeColor="text1"/>
          <w:u w:val="single"/>
        </w:rPr>
        <w:t>（填写具体份数）</w:t>
      </w:r>
      <w:r>
        <w:rPr>
          <w:rFonts w:ascii="宋体" w:eastAsia="宋体" w:hAnsi="宋体" w:cs="宋体" w:hint="eastAsia"/>
          <w:color w:val="000000" w:themeColor="text1"/>
        </w:rPr>
        <w:t>份，送</w:t>
      </w:r>
      <w:r>
        <w:rPr>
          <w:rFonts w:ascii="宋体" w:eastAsia="宋体" w:hAnsi="宋体" w:cs="宋体" w:hint="eastAsia"/>
          <w:color w:val="000000" w:themeColor="text1"/>
          <w:u w:val="single"/>
        </w:rPr>
        <w:t>（填写需要备案的监管部门的全称）</w:t>
      </w:r>
      <w:r>
        <w:rPr>
          <w:rFonts w:ascii="宋体" w:eastAsia="宋体" w:hAnsi="宋体" w:cs="宋体" w:hint="eastAsia"/>
          <w:color w:val="000000" w:themeColor="text1"/>
        </w:rPr>
        <w:t>备案</w:t>
      </w:r>
      <w:r>
        <w:rPr>
          <w:rFonts w:ascii="宋体" w:eastAsia="宋体" w:hAnsi="宋体" w:cs="宋体" w:hint="eastAsia"/>
          <w:color w:val="000000" w:themeColor="text1"/>
          <w:u w:val="single"/>
        </w:rPr>
        <w:t>（填写具体份数）</w:t>
      </w:r>
      <w:r>
        <w:rPr>
          <w:rFonts w:ascii="宋体" w:eastAsia="宋体" w:hAnsi="宋体" w:cs="宋体" w:hint="eastAsia"/>
          <w:color w:val="000000" w:themeColor="text1"/>
        </w:rPr>
        <w:t>份，具有同等效力。</w:t>
      </w:r>
    </w:p>
    <w:p w14:paraId="3E723E2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15.5其他：□无。□</w:t>
      </w:r>
      <w:r>
        <w:rPr>
          <w:rFonts w:ascii="宋体" w:eastAsia="宋体" w:hAnsi="宋体" w:cs="宋体" w:hint="eastAsia"/>
          <w:color w:val="000000" w:themeColor="text1"/>
          <w:u w:val="single"/>
        </w:rPr>
        <w:t>（按照实际情况编制填写需要增加的内容）</w:t>
      </w:r>
      <w:r>
        <w:rPr>
          <w:rFonts w:ascii="宋体" w:eastAsia="宋体" w:hAnsi="宋体" w:cs="宋体" w:hint="eastAsia"/>
          <w:color w:val="000000" w:themeColor="text1"/>
        </w:rPr>
        <w:t>。</w:t>
      </w:r>
    </w:p>
    <w:p w14:paraId="3FC6E4E9"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（以下无正文）</w:t>
      </w:r>
    </w:p>
    <w:p w14:paraId="4C48A5D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1A0E47B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0E172C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甲方：                       乙方：</w:t>
      </w:r>
    </w:p>
    <w:p w14:paraId="53FCDA1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住所：                       住所：</w:t>
      </w:r>
    </w:p>
    <w:p w14:paraId="26486F9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单位负责人：                    单位负责人：</w:t>
      </w:r>
    </w:p>
    <w:p w14:paraId="43EEB52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委托代理人：                    委托代理人：</w:t>
      </w:r>
    </w:p>
    <w:p w14:paraId="37A847D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联系方法：                            联系方法：</w:t>
      </w:r>
      <w:r>
        <w:rPr>
          <w:rFonts w:ascii="宋体" w:eastAsia="宋体" w:hAnsi="宋体" w:cs="宋体" w:hint="eastAsia"/>
          <w:color w:val="000000" w:themeColor="text1"/>
        </w:rPr>
        <w:br/>
        <w:t>纳税人识别号：                         纳税人识别号：</w:t>
      </w:r>
    </w:p>
    <w:p w14:paraId="4DD92FE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开户银行：                     开户银行：</w:t>
      </w:r>
    </w:p>
    <w:p w14:paraId="200F126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账号：                       账号：</w:t>
      </w:r>
    </w:p>
    <w:p w14:paraId="7D4295D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7E7B6CC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60095BD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签订地点：</w:t>
      </w:r>
      <w:r>
        <w:rPr>
          <w:rFonts w:ascii="宋体" w:eastAsia="宋体" w:hAnsi="宋体" w:cs="宋体" w:hint="eastAsia"/>
          <w:color w:val="000000" w:themeColor="text1"/>
          <w:u w:val="single"/>
        </w:rPr>
        <w:t>                </w:t>
      </w:r>
    </w:p>
    <w:p w14:paraId="62146A6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签订日期：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444370A0" w14:textId="77777777" w:rsidR="005A32B9" w:rsidRDefault="00E5087A">
      <w:pPr>
        <w:pStyle w:val="a5"/>
        <w:widowControl/>
        <w:spacing w:beforeAutospacing="0" w:afterAutospacing="0" w:line="360" w:lineRule="auto"/>
        <w:jc w:val="center"/>
        <w:rPr>
          <w:color w:val="000000" w:themeColor="text1"/>
        </w:rPr>
      </w:pPr>
      <w:r>
        <w:rPr>
          <w:color w:val="000000" w:themeColor="text1"/>
        </w:rPr>
        <w:lastRenderedPageBreak/>
        <w:t> </w:t>
      </w:r>
    </w:p>
    <w:p w14:paraId="6A447739" w14:textId="77777777" w:rsidR="005A32B9" w:rsidRDefault="00E5087A" w:rsidP="009E436A">
      <w:pPr>
        <w:pStyle w:val="a5"/>
        <w:widowControl/>
        <w:spacing w:beforeAutospacing="0" w:afterAutospacing="0" w:line="360" w:lineRule="auto"/>
        <w:jc w:val="center"/>
        <w:outlineLvl w:val="0"/>
        <w:rPr>
          <w:color w:val="000000" w:themeColor="text1"/>
        </w:rPr>
      </w:pPr>
      <w:r>
        <w:rPr>
          <w:rStyle w:val="a6"/>
          <w:rFonts w:ascii="宋体" w:eastAsia="宋体" w:hAnsi="宋体" w:cs="宋体" w:hint="eastAsia"/>
          <w:bCs/>
          <w:color w:val="000000" w:themeColor="text1"/>
          <w:sz w:val="31"/>
          <w:szCs w:val="31"/>
        </w:rPr>
        <w:t>第七章   投标文件格式</w:t>
      </w:r>
    </w:p>
    <w:p w14:paraId="5F9EC263"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编制说明</w:t>
      </w:r>
    </w:p>
    <w:p w14:paraId="68943364"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1、除招标文件另有规定外，本章中：</w:t>
      </w:r>
    </w:p>
    <w:p w14:paraId="188484F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1.1涉及投标人的</w:t>
      </w:r>
      <w:r>
        <w:rPr>
          <w:rStyle w:val="a6"/>
          <w:rFonts w:ascii="宋体" w:eastAsia="宋体" w:hAnsi="宋体" w:cs="宋体" w:hint="eastAsia"/>
          <w:bCs/>
          <w:color w:val="000000" w:themeColor="text1"/>
        </w:rPr>
        <w:t>“全称”</w:t>
      </w:r>
      <w:r>
        <w:rPr>
          <w:rFonts w:ascii="宋体" w:eastAsia="宋体" w:hAnsi="宋体" w:cs="宋体" w:hint="eastAsia"/>
          <w:color w:val="000000" w:themeColor="text1"/>
        </w:rPr>
        <w:t>：</w:t>
      </w:r>
    </w:p>
    <w:p w14:paraId="2EED679F"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（1）不接受联合体投标的，指</w:t>
      </w:r>
      <w:r>
        <w:rPr>
          <w:rStyle w:val="a6"/>
          <w:rFonts w:ascii="宋体" w:eastAsia="宋体" w:hAnsi="宋体" w:cs="宋体" w:hint="eastAsia"/>
          <w:bCs/>
          <w:color w:val="000000" w:themeColor="text1"/>
        </w:rPr>
        <w:t>投标人的全称</w:t>
      </w:r>
      <w:r>
        <w:rPr>
          <w:rFonts w:ascii="宋体" w:eastAsia="宋体" w:hAnsi="宋体" w:cs="宋体" w:hint="eastAsia"/>
          <w:color w:val="000000" w:themeColor="text1"/>
        </w:rPr>
        <w:t>。</w:t>
      </w:r>
    </w:p>
    <w:p w14:paraId="64AD1693"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（2）接受联合体投标且投标人为联合体的，指</w:t>
      </w:r>
      <w:r>
        <w:rPr>
          <w:rStyle w:val="a6"/>
          <w:rFonts w:ascii="宋体" w:eastAsia="宋体" w:hAnsi="宋体" w:cs="宋体" w:hint="eastAsia"/>
          <w:bCs/>
          <w:color w:val="000000" w:themeColor="text1"/>
        </w:rPr>
        <w:t>牵头方的全称</w:t>
      </w:r>
      <w:r>
        <w:rPr>
          <w:rFonts w:ascii="宋体" w:eastAsia="宋体" w:hAnsi="宋体" w:cs="宋体" w:hint="eastAsia"/>
          <w:color w:val="000000" w:themeColor="text1"/>
        </w:rPr>
        <w:t>并加注</w:t>
      </w:r>
      <w:r>
        <w:rPr>
          <w:rStyle w:val="a6"/>
          <w:rFonts w:ascii="宋体" w:eastAsia="宋体" w:hAnsi="宋体" w:cs="宋体" w:hint="eastAsia"/>
          <w:bCs/>
          <w:color w:val="000000" w:themeColor="text1"/>
        </w:rPr>
        <w:t>（联合体牵头方）</w:t>
      </w:r>
      <w:r>
        <w:rPr>
          <w:rFonts w:ascii="宋体" w:eastAsia="宋体" w:hAnsi="宋体" w:cs="宋体" w:hint="eastAsia"/>
          <w:color w:val="000000" w:themeColor="text1"/>
        </w:rPr>
        <w:t>，即应表述为：</w:t>
      </w:r>
      <w:r>
        <w:rPr>
          <w:rStyle w:val="a6"/>
          <w:rFonts w:ascii="宋体" w:eastAsia="宋体" w:hAnsi="宋体" w:cs="宋体" w:hint="eastAsia"/>
          <w:bCs/>
          <w:color w:val="000000" w:themeColor="text1"/>
        </w:rPr>
        <w:t>“牵头方的全称（联合体牵头方）”</w:t>
      </w:r>
      <w:r>
        <w:rPr>
          <w:rFonts w:ascii="宋体" w:eastAsia="宋体" w:hAnsi="宋体" w:cs="宋体" w:hint="eastAsia"/>
          <w:color w:val="000000" w:themeColor="text1"/>
        </w:rPr>
        <w:t>。</w:t>
      </w:r>
    </w:p>
    <w:p w14:paraId="5F48011B"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1.2涉及投标人</w:t>
      </w:r>
      <w:r>
        <w:rPr>
          <w:rStyle w:val="a6"/>
          <w:rFonts w:ascii="宋体" w:eastAsia="宋体" w:hAnsi="宋体" w:cs="宋体" w:hint="eastAsia"/>
          <w:bCs/>
          <w:color w:val="000000" w:themeColor="text1"/>
        </w:rPr>
        <w:t>“加盖单位公章”</w:t>
      </w:r>
      <w:r>
        <w:rPr>
          <w:rFonts w:ascii="宋体" w:eastAsia="宋体" w:hAnsi="宋体" w:cs="宋体" w:hint="eastAsia"/>
          <w:color w:val="000000" w:themeColor="text1"/>
        </w:rPr>
        <w:t>：</w:t>
      </w:r>
    </w:p>
    <w:p w14:paraId="685F64BD"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（1）不接受联合体投标的，指</w:t>
      </w:r>
      <w:r>
        <w:rPr>
          <w:rStyle w:val="a6"/>
          <w:rFonts w:ascii="宋体" w:eastAsia="宋体" w:hAnsi="宋体" w:cs="宋体" w:hint="eastAsia"/>
          <w:bCs/>
          <w:color w:val="000000" w:themeColor="text1"/>
        </w:rPr>
        <w:t>加盖投标人的单位公章</w:t>
      </w:r>
      <w:r>
        <w:rPr>
          <w:rFonts w:ascii="宋体" w:eastAsia="宋体" w:hAnsi="宋体" w:cs="宋体" w:hint="eastAsia"/>
          <w:color w:val="000000" w:themeColor="text1"/>
        </w:rPr>
        <w:t>。</w:t>
      </w:r>
    </w:p>
    <w:p w14:paraId="2EA89122"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（2）接受联合体投标且投标人为联合体的，指</w:t>
      </w:r>
      <w:r>
        <w:rPr>
          <w:rStyle w:val="a6"/>
          <w:rFonts w:ascii="宋体" w:eastAsia="宋体" w:hAnsi="宋体" w:cs="宋体" w:hint="eastAsia"/>
          <w:bCs/>
          <w:color w:val="000000" w:themeColor="text1"/>
        </w:rPr>
        <w:t>加盖联合体牵头方的单位公章</w:t>
      </w:r>
      <w:r>
        <w:rPr>
          <w:rFonts w:ascii="宋体" w:eastAsia="宋体" w:hAnsi="宋体" w:cs="宋体" w:hint="eastAsia"/>
          <w:color w:val="000000" w:themeColor="text1"/>
        </w:rPr>
        <w:t>。</w:t>
      </w:r>
    </w:p>
    <w:p w14:paraId="13D4A37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1.3涉及</w:t>
      </w:r>
      <w:r>
        <w:rPr>
          <w:rStyle w:val="a6"/>
          <w:rFonts w:ascii="宋体" w:eastAsia="宋体" w:hAnsi="宋体" w:cs="宋体" w:hint="eastAsia"/>
          <w:bCs/>
          <w:color w:val="000000" w:themeColor="text1"/>
        </w:rPr>
        <w:t>“投标人代表签字”</w:t>
      </w:r>
      <w:r>
        <w:rPr>
          <w:rFonts w:ascii="宋体" w:eastAsia="宋体" w:hAnsi="宋体" w:cs="宋体" w:hint="eastAsia"/>
          <w:color w:val="000000" w:themeColor="text1"/>
        </w:rPr>
        <w:t>：</w:t>
      </w:r>
    </w:p>
    <w:p w14:paraId="5F8FC519"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（1）不接受联合体投标的，指由</w:t>
      </w:r>
      <w:r>
        <w:rPr>
          <w:rStyle w:val="a6"/>
          <w:rFonts w:ascii="宋体" w:eastAsia="宋体" w:hAnsi="宋体" w:cs="宋体" w:hint="eastAsia"/>
          <w:bCs/>
          <w:color w:val="000000" w:themeColor="text1"/>
        </w:rPr>
        <w:t>投标人的单位负责人或其授权的委托代理人签字</w:t>
      </w:r>
      <w:r>
        <w:rPr>
          <w:rFonts w:ascii="宋体" w:eastAsia="宋体" w:hAnsi="宋体" w:cs="宋体" w:hint="eastAsia"/>
          <w:color w:val="000000" w:themeColor="text1"/>
        </w:rPr>
        <w:t>，由委托代理人签字的，应提供“单位授权书”。</w:t>
      </w:r>
    </w:p>
    <w:p w14:paraId="29894B1E"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（2）接受联合体投标且投标人为联合体的，指由</w:t>
      </w:r>
      <w:r>
        <w:rPr>
          <w:rStyle w:val="a6"/>
          <w:rFonts w:ascii="宋体" w:eastAsia="宋体" w:hAnsi="宋体" w:cs="宋体" w:hint="eastAsia"/>
          <w:bCs/>
          <w:color w:val="000000" w:themeColor="text1"/>
        </w:rPr>
        <w:t>联合体牵头方的单位负责人或其授权的委托代理人签字</w:t>
      </w:r>
      <w:r>
        <w:rPr>
          <w:rFonts w:ascii="宋体" w:eastAsia="宋体" w:hAnsi="宋体" w:cs="宋体" w:hint="eastAsia"/>
          <w:color w:val="000000" w:themeColor="text1"/>
        </w:rPr>
        <w:t>，由委托代理人签字的，应提供“单位授权书”。</w:t>
      </w:r>
    </w:p>
    <w:p w14:paraId="13137B1E"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1.4</w:t>
      </w:r>
      <w:r>
        <w:rPr>
          <w:rStyle w:val="a6"/>
          <w:rFonts w:ascii="宋体" w:eastAsia="宋体" w:hAnsi="宋体" w:cs="宋体" w:hint="eastAsia"/>
          <w:bCs/>
          <w:color w:val="000000" w:themeColor="text1"/>
        </w:rPr>
        <w:t>“其他组织”</w:t>
      </w:r>
      <w:r>
        <w:rPr>
          <w:rFonts w:ascii="宋体" w:eastAsia="宋体" w:hAnsi="宋体" w:cs="宋体" w:hint="eastAsia"/>
          <w:color w:val="000000" w:themeColor="text1"/>
        </w:rPr>
        <w:t>指合伙企业、非企业专业服务机构、个体工商户、农村承包经营户等。</w:t>
      </w:r>
    </w:p>
    <w:p w14:paraId="6D66F0BB"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1.5</w:t>
      </w:r>
      <w:r>
        <w:rPr>
          <w:rStyle w:val="a6"/>
          <w:rFonts w:ascii="宋体" w:eastAsia="宋体" w:hAnsi="宋体" w:cs="宋体" w:hint="eastAsia"/>
          <w:bCs/>
          <w:color w:val="000000" w:themeColor="text1"/>
        </w:rPr>
        <w:t>“自然人”</w:t>
      </w:r>
      <w:r>
        <w:rPr>
          <w:rFonts w:ascii="宋体" w:eastAsia="宋体" w:hAnsi="宋体" w:cs="宋体" w:hint="eastAsia"/>
          <w:color w:val="000000" w:themeColor="text1"/>
        </w:rPr>
        <w:t>指具有完全民事行为能力、能够承担民事责任和义务的中国公民。</w:t>
      </w:r>
    </w:p>
    <w:p w14:paraId="212E370A"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2、除招标文件另有规定外，本章中</w:t>
      </w:r>
      <w:r>
        <w:rPr>
          <w:rStyle w:val="a6"/>
          <w:rFonts w:ascii="宋体" w:eastAsia="宋体" w:hAnsi="宋体" w:cs="宋体" w:hint="eastAsia"/>
          <w:bCs/>
          <w:color w:val="000000" w:themeColor="text1"/>
        </w:rPr>
        <w:t>“投标人的资格及资信证明文件”</w:t>
      </w:r>
      <w:r>
        <w:rPr>
          <w:rFonts w:ascii="宋体" w:eastAsia="宋体" w:hAnsi="宋体" w:cs="宋体" w:hint="eastAsia"/>
          <w:color w:val="000000" w:themeColor="text1"/>
        </w:rPr>
        <w:t>：</w:t>
      </w:r>
    </w:p>
    <w:p w14:paraId="05022CEA"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2.1投标人应按照招标文件第四章第</w:t>
      </w:r>
      <w:r>
        <w:rPr>
          <w:rFonts w:ascii="Calibri" w:eastAsia="宋体" w:hAnsi="Calibri" w:cs="Calibri"/>
          <w:color w:val="000000" w:themeColor="text1"/>
        </w:rPr>
        <w:t>1.3</w:t>
      </w:r>
      <w:r>
        <w:rPr>
          <w:rFonts w:ascii="宋体" w:eastAsia="宋体" w:hAnsi="宋体" w:cs="宋体" w:hint="eastAsia"/>
          <w:color w:val="000000" w:themeColor="text1"/>
        </w:rPr>
        <w:t>条第（</w:t>
      </w:r>
      <w:r>
        <w:rPr>
          <w:rFonts w:ascii="Calibri" w:eastAsia="宋体" w:hAnsi="Calibri" w:cs="Calibri"/>
          <w:color w:val="000000" w:themeColor="text1"/>
        </w:rPr>
        <w:t>2</w:t>
      </w:r>
      <w:r>
        <w:rPr>
          <w:rFonts w:ascii="宋体" w:eastAsia="宋体" w:hAnsi="宋体" w:cs="宋体" w:hint="eastAsia"/>
          <w:color w:val="000000" w:themeColor="text1"/>
        </w:rPr>
        <w:t>）款规定及本章规定进行编制，如有必要，可增加附页，附页作为资格及资信文件的组成部分。</w:t>
      </w:r>
    </w:p>
    <w:p w14:paraId="3F81BBEA"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2.2接受联合体投标且投标人为联合体的，联合体中的各方均应按照本章第</w:t>
      </w:r>
      <w:r>
        <w:rPr>
          <w:rFonts w:ascii="Calibri" w:eastAsia="宋体" w:hAnsi="Calibri" w:cs="Calibri"/>
          <w:color w:val="000000" w:themeColor="text1"/>
        </w:rPr>
        <w:t>2.1</w:t>
      </w:r>
      <w:r>
        <w:rPr>
          <w:rFonts w:ascii="宋体" w:eastAsia="宋体" w:hAnsi="宋体" w:cs="宋体" w:hint="eastAsia"/>
          <w:color w:val="000000" w:themeColor="text1"/>
        </w:rPr>
        <w:t>条规定提交相应的全部资料。</w:t>
      </w:r>
    </w:p>
    <w:p w14:paraId="6F12CE9B"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3、投标人对投标文件的索引应编制页码。</w:t>
      </w:r>
    </w:p>
    <w:p w14:paraId="3F8CFEE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4、本章提供格式仅供参考，投标人应根据自身实际情况制作投标文件。</w:t>
      </w:r>
    </w:p>
    <w:p w14:paraId="1F1BC1A8" w14:textId="77777777" w:rsidR="005A32B9" w:rsidRDefault="005A32B9">
      <w:pPr>
        <w:pStyle w:val="a5"/>
        <w:widowControl/>
        <w:spacing w:beforeAutospacing="0" w:afterAutospacing="0" w:line="360" w:lineRule="auto"/>
        <w:rPr>
          <w:color w:val="000000" w:themeColor="text1"/>
        </w:rPr>
      </w:pPr>
    </w:p>
    <w:p w14:paraId="06E1066D"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01C04683"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485DCAEF" w14:textId="77777777" w:rsidR="005A32B9" w:rsidRDefault="005A32B9">
      <w:pPr>
        <w:pStyle w:val="a5"/>
        <w:widowControl/>
        <w:spacing w:beforeAutospacing="0" w:after="150" w:afterAutospacing="0"/>
        <w:jc w:val="center"/>
        <w:rPr>
          <w:rStyle w:val="a6"/>
          <w:rFonts w:ascii="宋体" w:eastAsia="宋体" w:hAnsi="宋体" w:cs="宋体"/>
          <w:bCs/>
          <w:color w:val="000000" w:themeColor="text1"/>
          <w:sz w:val="28"/>
          <w:szCs w:val="28"/>
        </w:rPr>
      </w:pPr>
    </w:p>
    <w:p w14:paraId="513F0745" w14:textId="77777777" w:rsidR="005A32B9" w:rsidRDefault="005A32B9">
      <w:pPr>
        <w:pStyle w:val="a5"/>
        <w:widowControl/>
        <w:spacing w:beforeAutospacing="0" w:after="150" w:afterAutospacing="0"/>
        <w:jc w:val="center"/>
        <w:rPr>
          <w:rStyle w:val="a6"/>
          <w:rFonts w:ascii="宋体" w:eastAsia="宋体" w:hAnsi="宋体" w:cs="宋体"/>
          <w:bCs/>
          <w:color w:val="000000" w:themeColor="text1"/>
          <w:sz w:val="28"/>
          <w:szCs w:val="28"/>
        </w:rPr>
      </w:pPr>
    </w:p>
    <w:p w14:paraId="7A06C7BE"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28"/>
          <w:szCs w:val="28"/>
        </w:rPr>
        <w:t>封面格式</w:t>
      </w:r>
    </w:p>
    <w:p w14:paraId="7129B084"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6765B8C1" w14:textId="77777777" w:rsidR="005A32B9" w:rsidRDefault="005A32B9">
      <w:pPr>
        <w:pStyle w:val="a5"/>
        <w:widowControl/>
        <w:spacing w:beforeAutospacing="0" w:after="150" w:afterAutospacing="0"/>
        <w:rPr>
          <w:color w:val="000000" w:themeColor="text1"/>
        </w:rPr>
      </w:pPr>
    </w:p>
    <w:p w14:paraId="446DA73E"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福建省政府采购投标文件</w:t>
      </w:r>
    </w:p>
    <w:p w14:paraId="3DB5DB47"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（资格及资信证明部分）</w:t>
      </w:r>
    </w:p>
    <w:p w14:paraId="04A9FFE6"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08CACA83"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6"/>
          <w:szCs w:val="36"/>
          <w:u w:val="single"/>
        </w:rPr>
        <w:t>（填写正本或副本）</w:t>
      </w:r>
    </w:p>
    <w:p w14:paraId="66C7C0A8"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1836C84C"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项目名称：</w:t>
      </w:r>
      <w:r>
        <w:rPr>
          <w:rStyle w:val="a6"/>
          <w:rFonts w:ascii="宋体" w:eastAsia="宋体" w:hAnsi="宋体" w:cs="宋体" w:hint="eastAsia"/>
          <w:bCs/>
          <w:color w:val="000000" w:themeColor="text1"/>
          <w:sz w:val="31"/>
          <w:szCs w:val="31"/>
          <w:u w:val="single"/>
        </w:rPr>
        <w:t>（由投标人填写）</w:t>
      </w:r>
    </w:p>
    <w:p w14:paraId="08AEC83B"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备案编号：</w:t>
      </w:r>
      <w:r>
        <w:rPr>
          <w:rStyle w:val="a6"/>
          <w:rFonts w:ascii="宋体" w:eastAsia="宋体" w:hAnsi="宋体" w:cs="宋体" w:hint="eastAsia"/>
          <w:bCs/>
          <w:color w:val="000000" w:themeColor="text1"/>
          <w:sz w:val="31"/>
          <w:szCs w:val="31"/>
          <w:u w:val="single"/>
        </w:rPr>
        <w:t>（由投标人填写）</w:t>
      </w:r>
    </w:p>
    <w:p w14:paraId="344430E3"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项目编号：</w:t>
      </w:r>
      <w:r>
        <w:rPr>
          <w:rStyle w:val="a6"/>
          <w:rFonts w:ascii="宋体" w:eastAsia="宋体" w:hAnsi="宋体" w:cs="宋体" w:hint="eastAsia"/>
          <w:bCs/>
          <w:color w:val="000000" w:themeColor="text1"/>
          <w:sz w:val="31"/>
          <w:szCs w:val="31"/>
          <w:u w:val="single"/>
        </w:rPr>
        <w:t>（由投标人填写）</w:t>
      </w:r>
    </w:p>
    <w:p w14:paraId="371449CF"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所投采购包：</w:t>
      </w:r>
      <w:r>
        <w:rPr>
          <w:rStyle w:val="a6"/>
          <w:rFonts w:ascii="宋体" w:eastAsia="宋体" w:hAnsi="宋体" w:cs="宋体" w:hint="eastAsia"/>
          <w:bCs/>
          <w:color w:val="000000" w:themeColor="text1"/>
          <w:sz w:val="31"/>
          <w:szCs w:val="31"/>
          <w:u w:val="single"/>
        </w:rPr>
        <w:t>（由投标人填写）</w:t>
      </w:r>
    </w:p>
    <w:p w14:paraId="20605FC5" w14:textId="77777777" w:rsidR="005A32B9" w:rsidRDefault="005A32B9">
      <w:pPr>
        <w:pStyle w:val="a5"/>
        <w:widowControl/>
        <w:spacing w:beforeAutospacing="0" w:after="150" w:afterAutospacing="0"/>
        <w:rPr>
          <w:color w:val="000000" w:themeColor="text1"/>
        </w:rPr>
      </w:pPr>
    </w:p>
    <w:p w14:paraId="2C46CCAE"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3326E6F5"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7677243C"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rPr>
        <w:t>投标人：</w:t>
      </w:r>
      <w:r>
        <w:rPr>
          <w:rStyle w:val="a6"/>
          <w:rFonts w:ascii="宋体" w:eastAsia="宋体" w:hAnsi="宋体" w:cs="宋体" w:hint="eastAsia"/>
          <w:bCs/>
          <w:color w:val="000000" w:themeColor="text1"/>
          <w:sz w:val="31"/>
          <w:szCs w:val="31"/>
          <w:u w:val="single"/>
        </w:rPr>
        <w:t>（填写“全称”）</w:t>
      </w:r>
    </w:p>
    <w:p w14:paraId="53B60CD4"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年</w:t>
      </w: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月</w:t>
      </w:r>
    </w:p>
    <w:p w14:paraId="0A1704C0"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301DE429"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05C6CB65"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索引</w:t>
      </w:r>
    </w:p>
    <w:p w14:paraId="367594A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一、投标函</w:t>
      </w:r>
    </w:p>
    <w:p w14:paraId="57D4453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二、投标人的资格及资信证明文件</w:t>
      </w:r>
    </w:p>
    <w:p w14:paraId="056F856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三、投标保证金</w:t>
      </w:r>
    </w:p>
    <w:p w14:paraId="225D8C06"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※注意</w:t>
      </w:r>
    </w:p>
    <w:p w14:paraId="79D1803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资格及资信证明部分中不得出现报价部分的全部或部分的投标报价信息（或组成资料），否则</w:t>
      </w:r>
      <w:r>
        <w:rPr>
          <w:rStyle w:val="a6"/>
          <w:rFonts w:ascii="宋体" w:eastAsia="宋体" w:hAnsi="宋体" w:cs="宋体" w:hint="eastAsia"/>
          <w:bCs/>
          <w:color w:val="000000" w:themeColor="text1"/>
        </w:rPr>
        <w:t>资格审查不合格</w:t>
      </w:r>
      <w:r>
        <w:rPr>
          <w:rFonts w:ascii="宋体" w:eastAsia="宋体" w:hAnsi="宋体" w:cs="宋体" w:hint="eastAsia"/>
          <w:color w:val="000000" w:themeColor="text1"/>
        </w:rPr>
        <w:t>。（联合体协议及分包意向协议中的比例规定，不适用本条款）</w:t>
      </w:r>
    </w:p>
    <w:p w14:paraId="7530CD77"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一、投标函</w:t>
      </w:r>
    </w:p>
    <w:p w14:paraId="6C47487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w:t>
      </w:r>
    </w:p>
    <w:p w14:paraId="05B2D46C" w14:textId="77777777" w:rsidR="005A32B9" w:rsidRDefault="00E5087A">
      <w:pPr>
        <w:pStyle w:val="a5"/>
        <w:widowControl/>
        <w:spacing w:beforeAutospacing="0" w:afterAutospacing="0" w:line="360" w:lineRule="auto"/>
        <w:ind w:firstLine="420"/>
        <w:rPr>
          <w:color w:val="000000" w:themeColor="text1"/>
        </w:rPr>
      </w:pPr>
      <w:proofErr w:type="gramStart"/>
      <w:r>
        <w:rPr>
          <w:rFonts w:ascii="宋体" w:eastAsia="宋体" w:hAnsi="宋体" w:cs="宋体" w:hint="eastAsia"/>
          <w:color w:val="000000" w:themeColor="text1"/>
        </w:rPr>
        <w:t>兹收到</w:t>
      </w:r>
      <w:proofErr w:type="gramEnd"/>
      <w:r>
        <w:rPr>
          <w:rFonts w:ascii="宋体" w:eastAsia="宋体" w:hAnsi="宋体" w:cs="宋体" w:hint="eastAsia"/>
          <w:color w:val="000000" w:themeColor="text1"/>
        </w:rPr>
        <w:t>贵单位关于</w:t>
      </w:r>
      <w:r>
        <w:rPr>
          <w:rFonts w:ascii="宋体" w:eastAsia="宋体" w:hAnsi="宋体" w:cs="宋体" w:hint="eastAsia"/>
          <w:color w:val="000000" w:themeColor="text1"/>
          <w:u w:val="single"/>
        </w:rPr>
        <w:t>（填写“项目名称”）</w:t>
      </w:r>
      <w:r>
        <w:rPr>
          <w:rFonts w:ascii="宋体" w:eastAsia="宋体" w:hAnsi="宋体" w:cs="宋体" w:hint="eastAsia"/>
          <w:color w:val="000000" w:themeColor="text1"/>
        </w:rPr>
        <w:t>项目（项目编号：</w:t>
      </w:r>
      <w:r>
        <w:rPr>
          <w:rFonts w:ascii="宋体" w:eastAsia="宋体" w:hAnsi="宋体" w:cs="宋体" w:hint="eastAsia"/>
          <w:color w:val="000000" w:themeColor="text1"/>
          <w:u w:val="single"/>
        </w:rPr>
        <w:t>     </w:t>
      </w:r>
      <w:r>
        <w:rPr>
          <w:rFonts w:ascii="宋体" w:eastAsia="宋体" w:hAnsi="宋体" w:cs="宋体" w:hint="eastAsia"/>
          <w:color w:val="000000" w:themeColor="text1"/>
        </w:rPr>
        <w:t>）的投标邀请，本投标人代表</w:t>
      </w:r>
      <w:r>
        <w:rPr>
          <w:rFonts w:ascii="宋体" w:eastAsia="宋体" w:hAnsi="宋体" w:cs="宋体" w:hint="eastAsia"/>
          <w:color w:val="000000" w:themeColor="text1"/>
          <w:u w:val="single"/>
        </w:rPr>
        <w:t>（填写“全名”）</w:t>
      </w:r>
      <w:r>
        <w:rPr>
          <w:rFonts w:ascii="宋体" w:eastAsia="宋体" w:hAnsi="宋体" w:cs="宋体" w:hint="eastAsia"/>
          <w:color w:val="000000" w:themeColor="text1"/>
        </w:rPr>
        <w:t>已获得我方正式授权并代表投标人</w:t>
      </w:r>
      <w:r>
        <w:rPr>
          <w:rFonts w:ascii="宋体" w:eastAsia="宋体" w:hAnsi="宋体" w:cs="宋体" w:hint="eastAsia"/>
          <w:color w:val="000000" w:themeColor="text1"/>
          <w:u w:val="single"/>
        </w:rPr>
        <w:t>（填写“全称”）</w:t>
      </w:r>
      <w:r>
        <w:rPr>
          <w:rFonts w:ascii="宋体" w:eastAsia="宋体" w:hAnsi="宋体" w:cs="宋体" w:hint="eastAsia"/>
          <w:color w:val="000000" w:themeColor="text1"/>
        </w:rPr>
        <w:t>参加投标，并提交招标文件。我方提交的全部投标文件均由下述部分组成：</w:t>
      </w:r>
    </w:p>
    <w:p w14:paraId="388BDDB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（1）资格及资信证明部分</w:t>
      </w:r>
    </w:p>
    <w:p w14:paraId="68C5B54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①投标函</w:t>
      </w:r>
    </w:p>
    <w:p w14:paraId="03C96CE6"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②投标人的资格及资信证明文件</w:t>
      </w:r>
    </w:p>
    <w:p w14:paraId="616354D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③投标保证金</w:t>
      </w:r>
    </w:p>
    <w:p w14:paraId="3AB9EF0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（2）报价部分</w:t>
      </w:r>
    </w:p>
    <w:p w14:paraId="0A12D6B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①开标一览表</w:t>
      </w:r>
    </w:p>
    <w:p w14:paraId="0FC45D7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②投标分项报价表</w:t>
      </w:r>
    </w:p>
    <w:p w14:paraId="7B43358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③招标文件规定的价格扣除证明材料（若有）</w:t>
      </w:r>
    </w:p>
    <w:p w14:paraId="5C6AB52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④招标文件规定的加分证明材料（若有）</w:t>
      </w:r>
    </w:p>
    <w:p w14:paraId="04B4329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（3）技术商务部分</w:t>
      </w:r>
    </w:p>
    <w:p w14:paraId="1004D49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①标的说明一览表</w:t>
      </w:r>
    </w:p>
    <w:p w14:paraId="245D997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②技术和服务要求响应表</w:t>
      </w:r>
    </w:p>
    <w:p w14:paraId="35D59C4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③商务条件响应表</w:t>
      </w:r>
    </w:p>
    <w:p w14:paraId="5ED87FF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④投标人提交的其他资料（若有）</w:t>
      </w:r>
    </w:p>
    <w:p w14:paraId="32B3225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根据本函，本投标人代表宣布我方保证遵守招标文件的全部规定，同时：</w:t>
      </w:r>
    </w:p>
    <w:p w14:paraId="1D385E9C"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w:t>
      </w:r>
      <w:r>
        <w:rPr>
          <w:rStyle w:val="a6"/>
          <w:rFonts w:ascii="宋体" w:eastAsia="宋体" w:hAnsi="宋体" w:cs="宋体" w:hint="eastAsia"/>
          <w:bCs/>
          <w:color w:val="000000" w:themeColor="text1"/>
        </w:rPr>
        <w:t>确认：</w:t>
      </w:r>
    </w:p>
    <w:p w14:paraId="169250B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1.1所投采购包的投标报价详见“开标一览表”及“投标分项报价表”。</w:t>
      </w:r>
    </w:p>
    <w:p w14:paraId="062ECE8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lastRenderedPageBreak/>
        <w:t>1.2我方已详细审查全部招标文件</w:t>
      </w:r>
      <w:r>
        <w:rPr>
          <w:rFonts w:ascii="Calibri" w:eastAsia="宋体" w:hAnsi="Calibri" w:cs="Calibri"/>
          <w:color w:val="000000" w:themeColor="text1"/>
        </w:rPr>
        <w:t>[</w:t>
      </w:r>
      <w:r>
        <w:rPr>
          <w:rFonts w:ascii="宋体" w:eastAsia="宋体" w:hAnsi="宋体" w:cs="宋体" w:hint="eastAsia"/>
          <w:color w:val="000000" w:themeColor="text1"/>
        </w:rPr>
        <w:t>包括但不限于：有关附件（若有）、澄清或修改（若有）等</w:t>
      </w:r>
      <w:r>
        <w:rPr>
          <w:rFonts w:ascii="Calibri" w:eastAsia="宋体" w:hAnsi="Calibri" w:cs="Calibri"/>
          <w:color w:val="000000" w:themeColor="text1"/>
        </w:rPr>
        <w:t>]</w:t>
      </w:r>
      <w:r>
        <w:rPr>
          <w:rFonts w:ascii="宋体" w:eastAsia="宋体" w:hAnsi="宋体" w:cs="宋体" w:hint="eastAsia"/>
          <w:color w:val="000000" w:themeColor="text1"/>
        </w:rPr>
        <w:t>，并自行承担因对全部招标文件理解不正确或误解而产生的相应后果和责任。</w:t>
      </w:r>
    </w:p>
    <w:p w14:paraId="4CB6C3C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w:t>
      </w:r>
      <w:r>
        <w:rPr>
          <w:rStyle w:val="a6"/>
          <w:rFonts w:ascii="宋体" w:eastAsia="宋体" w:hAnsi="宋体" w:cs="宋体" w:hint="eastAsia"/>
          <w:bCs/>
          <w:color w:val="000000" w:themeColor="text1"/>
        </w:rPr>
        <w:t>承诺及声明：</w:t>
      </w:r>
    </w:p>
    <w:p w14:paraId="1A825B6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2.1我方具备招标文件第一章载明的“投标人的资格要求”且符合招标文件第三章载明的“二、投标人”之规定，否则</w:t>
      </w:r>
      <w:r>
        <w:rPr>
          <w:rStyle w:val="a6"/>
          <w:rFonts w:ascii="宋体" w:eastAsia="宋体" w:hAnsi="宋体" w:cs="宋体" w:hint="eastAsia"/>
          <w:bCs/>
          <w:color w:val="000000" w:themeColor="text1"/>
        </w:rPr>
        <w:t>投标无效。</w:t>
      </w:r>
    </w:p>
    <w:p w14:paraId="15F84BC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2.2我方提交的投标文件各组成部分的全部内容及资料是不可割离且真实、有效、准确、完整和不具有任何误导性的，否则产生不利后果由我方承担责任。</w:t>
      </w:r>
    </w:p>
    <w:p w14:paraId="71805D0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2.3我方提供的标的价格不高于同期市场价格，否则产生不利后果由我方承担责任。</w:t>
      </w:r>
    </w:p>
    <w:p w14:paraId="647D847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2.4投标保证金：若出现招标文件第三章规定的不予退还情形，同意贵单位不予退还。</w:t>
      </w:r>
    </w:p>
    <w:p w14:paraId="3E4EFE8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2.5投标有效期：按照招标文件第三章规定执行，并在招标文件第二章载明的期限内保持有效。</w:t>
      </w:r>
    </w:p>
    <w:p w14:paraId="7787573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2.6若中标，将按照招标文件、我方投标文件及政府采购合同履行责任和义务。</w:t>
      </w:r>
    </w:p>
    <w:p w14:paraId="1E29881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2.7若贵单位要求，我方同意提供与本项目投标有关的一切资料、数据或文件，并完全理解贵单位不一定要接受最低的投标报价或收到的任何投标。</w:t>
      </w:r>
      <w:r>
        <w:rPr>
          <w:rFonts w:ascii="宋体" w:eastAsia="宋体" w:hAnsi="宋体" w:cs="宋体" w:hint="eastAsia"/>
          <w:color w:val="000000" w:themeColor="text1"/>
        </w:rPr>
        <w:br/>
        <w:t>  2.8我方承诺投标文件所提供的全部资料真实可靠，并接受评标委员会、采购人、采购代理机构、监管部门进一步审查其中任何资料真实性的要求。</w:t>
      </w:r>
    </w:p>
    <w:p w14:paraId="3A577DC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2.9除招标文件另有规定外，对于贵单位按照下述联络方式发出的任何信息或通知，均视为我方已收悉前述信息或通知的全部内容：</w:t>
      </w:r>
      <w:r>
        <w:rPr>
          <w:rFonts w:ascii="宋体" w:eastAsia="宋体" w:hAnsi="宋体" w:cs="宋体" w:hint="eastAsia"/>
          <w:color w:val="000000" w:themeColor="text1"/>
        </w:rPr>
        <w:br/>
        <w:t>  通信地址：                                        </w:t>
      </w:r>
      <w:r>
        <w:rPr>
          <w:rFonts w:ascii="宋体" w:eastAsia="宋体" w:hAnsi="宋体" w:cs="宋体" w:hint="eastAsia"/>
          <w:color w:val="000000" w:themeColor="text1"/>
        </w:rPr>
        <w:br/>
        <w:t>  邮编：                                           </w:t>
      </w:r>
      <w:r>
        <w:rPr>
          <w:rFonts w:ascii="宋体" w:eastAsia="宋体" w:hAnsi="宋体" w:cs="宋体" w:hint="eastAsia"/>
          <w:color w:val="000000" w:themeColor="text1"/>
        </w:rPr>
        <w:br/>
        <w:t>  联系方法：（包括但不限于：联系人、联系电话、手机、传真、电子邮箱等）</w:t>
      </w:r>
      <w:r>
        <w:rPr>
          <w:rFonts w:ascii="宋体" w:eastAsia="宋体" w:hAnsi="宋体" w:cs="宋体" w:hint="eastAsia"/>
          <w:color w:val="000000" w:themeColor="text1"/>
        </w:rPr>
        <w:br/>
        <w:t>  投标人：（全称并加盖单位公章）</w:t>
      </w:r>
      <w:r>
        <w:rPr>
          <w:rFonts w:ascii="宋体" w:eastAsia="宋体" w:hAnsi="宋体" w:cs="宋体" w:hint="eastAsia"/>
          <w:color w:val="000000" w:themeColor="text1"/>
        </w:rPr>
        <w:br/>
        <w:t>  日期：    年   月   日</w:t>
      </w:r>
    </w:p>
    <w:p w14:paraId="498017F3"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二、投标人的资格及资信证明文件</w:t>
      </w:r>
    </w:p>
    <w:p w14:paraId="5223A004"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二-1单位授权书（若有）</w:t>
      </w:r>
    </w:p>
    <w:p w14:paraId="3BBE920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18F4981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7A7C899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我方的单位负责人</w:t>
      </w:r>
      <w:r>
        <w:rPr>
          <w:rFonts w:ascii="宋体" w:eastAsia="宋体" w:hAnsi="宋体" w:cs="宋体" w:hint="eastAsia"/>
          <w:color w:val="000000" w:themeColor="text1"/>
          <w:u w:val="single"/>
        </w:rPr>
        <w:t>（填写“单位负责人全名”）</w:t>
      </w:r>
      <w:r>
        <w:rPr>
          <w:rFonts w:ascii="宋体" w:eastAsia="宋体" w:hAnsi="宋体" w:cs="宋体" w:hint="eastAsia"/>
          <w:color w:val="000000" w:themeColor="text1"/>
        </w:rPr>
        <w:t>授权</w:t>
      </w:r>
      <w:r>
        <w:rPr>
          <w:rFonts w:ascii="宋体" w:eastAsia="宋体" w:hAnsi="宋体" w:cs="宋体" w:hint="eastAsia"/>
          <w:color w:val="000000" w:themeColor="text1"/>
          <w:u w:val="single"/>
        </w:rPr>
        <w:t>（填写“投标人代表全名”）</w:t>
      </w:r>
      <w:r>
        <w:rPr>
          <w:rFonts w:ascii="宋体" w:eastAsia="宋体" w:hAnsi="宋体" w:cs="宋体" w:hint="eastAsia"/>
          <w:color w:val="000000" w:themeColor="text1"/>
        </w:rPr>
        <w:t>为投标人代表，代表我方参加</w:t>
      </w:r>
      <w:r>
        <w:rPr>
          <w:rFonts w:ascii="宋体" w:eastAsia="宋体" w:hAnsi="宋体" w:cs="宋体" w:hint="eastAsia"/>
          <w:color w:val="000000" w:themeColor="text1"/>
          <w:u w:val="single"/>
        </w:rPr>
        <w:t>（填写“项目名称”）</w:t>
      </w:r>
      <w:r>
        <w:rPr>
          <w:rFonts w:ascii="宋体" w:eastAsia="宋体" w:hAnsi="宋体" w:cs="宋体" w:hint="eastAsia"/>
          <w:color w:val="000000" w:themeColor="text1"/>
        </w:rPr>
        <w:t>项目（项目编号：</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r>
        <w:rPr>
          <w:rFonts w:ascii="宋体" w:eastAsia="宋体" w:hAnsi="宋体" w:cs="宋体" w:hint="eastAsia"/>
          <w:color w:val="000000" w:themeColor="text1"/>
        </w:rPr>
        <w:lastRenderedPageBreak/>
        <w:t>的投标，全权代表我方处理投标过程的一切事宜，包括但不限于：投标、参加开标、谈判、澄清、签约等。投标人代表在投标过程中所签署的一切文件和处理与之有关的一切事务，我方均予以认可并对此承担责任。</w:t>
      </w:r>
    </w:p>
    <w:p w14:paraId="16B8609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投标人代表无转委权。特此授权。</w:t>
      </w:r>
    </w:p>
    <w:p w14:paraId="3A5F6EBB"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（以下无正文）</w:t>
      </w:r>
    </w:p>
    <w:p w14:paraId="7A27D3E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单位负责人：</w:t>
      </w:r>
      <w:r>
        <w:rPr>
          <w:rFonts w:ascii="宋体" w:eastAsia="宋体" w:hAnsi="宋体" w:cs="宋体" w:hint="eastAsia"/>
          <w:color w:val="000000" w:themeColor="text1"/>
          <w:u w:val="single"/>
        </w:rPr>
        <w:t>         </w:t>
      </w:r>
      <w:r>
        <w:rPr>
          <w:rFonts w:ascii="宋体" w:eastAsia="宋体" w:hAnsi="宋体" w:cs="宋体" w:hint="eastAsia"/>
          <w:color w:val="000000" w:themeColor="text1"/>
        </w:rPr>
        <w:t>身份证号：</w:t>
      </w:r>
      <w:r>
        <w:rPr>
          <w:rFonts w:ascii="宋体" w:eastAsia="宋体" w:hAnsi="宋体" w:cs="宋体" w:hint="eastAsia"/>
          <w:color w:val="000000" w:themeColor="text1"/>
          <w:u w:val="single"/>
        </w:rPr>
        <w:t>       </w:t>
      </w:r>
      <w:r>
        <w:rPr>
          <w:rFonts w:ascii="宋体" w:eastAsia="宋体" w:hAnsi="宋体" w:cs="宋体" w:hint="eastAsia"/>
          <w:color w:val="000000" w:themeColor="text1"/>
        </w:rPr>
        <w:t>手机：</w:t>
      </w:r>
      <w:r>
        <w:rPr>
          <w:rFonts w:ascii="宋体" w:eastAsia="宋体" w:hAnsi="宋体" w:cs="宋体" w:hint="eastAsia"/>
          <w:color w:val="000000" w:themeColor="text1"/>
          <w:u w:val="single"/>
        </w:rPr>
        <w:t>       </w:t>
      </w:r>
    </w:p>
    <w:p w14:paraId="64F901D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投标人代表：</w:t>
      </w:r>
      <w:r>
        <w:rPr>
          <w:rFonts w:ascii="宋体" w:eastAsia="宋体" w:hAnsi="宋体" w:cs="宋体" w:hint="eastAsia"/>
          <w:color w:val="000000" w:themeColor="text1"/>
          <w:u w:val="single"/>
        </w:rPr>
        <w:t>         </w:t>
      </w:r>
      <w:r>
        <w:rPr>
          <w:rFonts w:ascii="宋体" w:eastAsia="宋体" w:hAnsi="宋体" w:cs="宋体" w:hint="eastAsia"/>
          <w:color w:val="000000" w:themeColor="text1"/>
        </w:rPr>
        <w:t>身份证号：</w:t>
      </w:r>
      <w:r>
        <w:rPr>
          <w:rFonts w:ascii="宋体" w:eastAsia="宋体" w:hAnsi="宋体" w:cs="宋体" w:hint="eastAsia"/>
          <w:color w:val="000000" w:themeColor="text1"/>
          <w:u w:val="single"/>
        </w:rPr>
        <w:t>        </w:t>
      </w:r>
      <w:r>
        <w:rPr>
          <w:rFonts w:ascii="宋体" w:eastAsia="宋体" w:hAnsi="宋体" w:cs="宋体" w:hint="eastAsia"/>
          <w:color w:val="000000" w:themeColor="text1"/>
        </w:rPr>
        <w:t>手机：</w:t>
      </w:r>
      <w:r>
        <w:rPr>
          <w:rFonts w:ascii="宋体" w:eastAsia="宋体" w:hAnsi="宋体" w:cs="宋体" w:hint="eastAsia"/>
          <w:color w:val="000000" w:themeColor="text1"/>
          <w:u w:val="single"/>
        </w:rPr>
        <w:t>        </w:t>
      </w:r>
    </w:p>
    <w:p w14:paraId="3FC83C25"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7FB8234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授权方</w:t>
      </w:r>
    </w:p>
    <w:p w14:paraId="562DE10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391E0CE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0E2BBF6"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签署日期：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25519A5F"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469BE55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附：单位负责人、投标人代表的身份证正反面复印件</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9304"/>
      </w:tblGrid>
      <w:tr w:rsidR="005A32B9" w14:paraId="1DEA74DB" w14:textId="77777777">
        <w:tc>
          <w:tcPr>
            <w:tcW w:w="5000" w:type="pct"/>
            <w:shd w:val="clear" w:color="auto" w:fill="auto"/>
            <w:tcMar>
              <w:top w:w="0" w:type="dxa"/>
              <w:left w:w="105" w:type="dxa"/>
              <w:bottom w:w="0" w:type="dxa"/>
              <w:right w:w="105" w:type="dxa"/>
            </w:tcMar>
            <w:vAlign w:val="center"/>
          </w:tcPr>
          <w:p w14:paraId="65BAD2C3"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 </w:t>
            </w:r>
          </w:p>
          <w:p w14:paraId="4B346299"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要求：真实有效且内容完整、清晰、整洁。</w:t>
            </w:r>
          </w:p>
          <w:p w14:paraId="33B766AB"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 </w:t>
            </w:r>
          </w:p>
        </w:tc>
      </w:tr>
    </w:tbl>
    <w:p w14:paraId="4691BB0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FC070E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74B82FB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1、企业（银行、保险、石油石化、电力、电信等行业除外）、事业单位和社会团体法人的“单位负责人”指</w:t>
      </w:r>
      <w:r>
        <w:rPr>
          <w:rStyle w:val="a6"/>
          <w:rFonts w:ascii="宋体" w:eastAsia="宋体" w:hAnsi="宋体" w:cs="宋体" w:hint="eastAsia"/>
          <w:bCs/>
          <w:color w:val="000000" w:themeColor="text1"/>
        </w:rPr>
        <w:t>法定代表人</w:t>
      </w:r>
      <w:r>
        <w:rPr>
          <w:rFonts w:ascii="宋体" w:eastAsia="宋体" w:hAnsi="宋体" w:cs="宋体" w:hint="eastAsia"/>
          <w:color w:val="000000" w:themeColor="text1"/>
        </w:rPr>
        <w:t>，即与实际提交的“营业执照等证明文件”载明的一致。</w:t>
      </w:r>
    </w:p>
    <w:p w14:paraId="590AC17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2、银行、保险、石油石化、电力、电信等行业：以法人身份参加投标的，“单位负责人”指法定代表人，即与实际提交的“营业执照等证明文件”载明的一致；以非法人身份参加投标的，“单位负责人”</w:t>
      </w:r>
      <w:proofErr w:type="gramStart"/>
      <w:r>
        <w:rPr>
          <w:rFonts w:ascii="宋体" w:eastAsia="宋体" w:hAnsi="宋体" w:cs="宋体" w:hint="eastAsia"/>
          <w:color w:val="000000" w:themeColor="text1"/>
        </w:rPr>
        <w:t>指代表</w:t>
      </w:r>
      <w:proofErr w:type="gramEnd"/>
      <w:r>
        <w:rPr>
          <w:rFonts w:ascii="宋体" w:eastAsia="宋体" w:hAnsi="宋体" w:cs="宋体" w:hint="eastAsia"/>
          <w:color w:val="000000" w:themeColor="text1"/>
        </w:rPr>
        <w:t>单位行使职权的主要负责人，即与实际提交的“营业执照等证明文件”载明的一致。</w:t>
      </w:r>
    </w:p>
    <w:p w14:paraId="0CABD69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3、投标人（自然人除外）：若投标人代表为单位授权的委托代理人，应提供本授权书；若投标人代表为单位负责人，应在此项下提交其身份证正反面复印件，可不提供本授权书。</w:t>
      </w:r>
      <w:r>
        <w:rPr>
          <w:rFonts w:ascii="宋体" w:eastAsia="宋体" w:hAnsi="宋体" w:cs="宋体" w:hint="eastAsia"/>
          <w:color w:val="000000" w:themeColor="text1"/>
        </w:rPr>
        <w:br/>
        <w:t>4、投标人为自然人的，可不填写本授权书。</w:t>
      </w:r>
    </w:p>
    <w:p w14:paraId="3754C7E2" w14:textId="77777777" w:rsidR="005A32B9" w:rsidRDefault="005A32B9">
      <w:pPr>
        <w:pStyle w:val="a5"/>
        <w:widowControl/>
        <w:spacing w:beforeAutospacing="0" w:afterAutospacing="0" w:line="360" w:lineRule="auto"/>
        <w:rPr>
          <w:color w:val="000000" w:themeColor="text1"/>
        </w:rPr>
      </w:pPr>
    </w:p>
    <w:p w14:paraId="4A84FF32"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二-2营业执照等证明文件</w:t>
      </w:r>
    </w:p>
    <w:p w14:paraId="6B3EEFB0"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687E1A9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48CDE83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）投标人为法人（包括企业、事业单位和社会团体）的</w:t>
      </w:r>
    </w:p>
    <w:p w14:paraId="1E537BE0"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现附上由</w:t>
      </w:r>
      <w:r>
        <w:rPr>
          <w:rFonts w:ascii="宋体" w:eastAsia="宋体" w:hAnsi="宋体" w:cs="宋体" w:hint="eastAsia"/>
          <w:color w:val="000000" w:themeColor="text1"/>
          <w:u w:val="single"/>
        </w:rPr>
        <w:t>（填写“签发机关全称”）</w:t>
      </w:r>
      <w:r>
        <w:rPr>
          <w:rFonts w:ascii="宋体" w:eastAsia="宋体" w:hAnsi="宋体" w:cs="宋体" w:hint="eastAsia"/>
          <w:color w:val="000000" w:themeColor="text1"/>
        </w:rPr>
        <w:t>签发的我方统一社会信用代码</w:t>
      </w:r>
      <w:r>
        <w:rPr>
          <w:rFonts w:ascii="宋体" w:eastAsia="宋体" w:hAnsi="宋体" w:cs="宋体" w:hint="eastAsia"/>
          <w:color w:val="000000" w:themeColor="text1"/>
          <w:u w:val="single"/>
        </w:rPr>
        <w:t>（请填写法人的具体证照名称）</w:t>
      </w:r>
      <w:r>
        <w:rPr>
          <w:rFonts w:ascii="宋体" w:eastAsia="宋体" w:hAnsi="宋体" w:cs="宋体" w:hint="eastAsia"/>
          <w:color w:val="000000" w:themeColor="text1"/>
        </w:rPr>
        <w:t>复印件，该证明材料真实有效，否则我方负全部责任。</w:t>
      </w:r>
    </w:p>
    <w:p w14:paraId="03C402B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）投标人为非法人（包括其他组织、自然人）的</w:t>
      </w:r>
    </w:p>
    <w:p w14:paraId="11A7EA4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□现附上由</w:t>
      </w:r>
      <w:r>
        <w:rPr>
          <w:rFonts w:ascii="宋体" w:eastAsia="宋体" w:hAnsi="宋体" w:cs="宋体" w:hint="eastAsia"/>
          <w:color w:val="000000" w:themeColor="text1"/>
          <w:u w:val="single"/>
        </w:rPr>
        <w:t>（填写“签发机关全称”）</w:t>
      </w:r>
      <w:r>
        <w:rPr>
          <w:rFonts w:ascii="宋体" w:eastAsia="宋体" w:hAnsi="宋体" w:cs="宋体" w:hint="eastAsia"/>
          <w:color w:val="000000" w:themeColor="text1"/>
        </w:rPr>
        <w:t>签发的我方</w:t>
      </w:r>
      <w:r>
        <w:rPr>
          <w:rFonts w:ascii="宋体" w:eastAsia="宋体" w:hAnsi="宋体" w:cs="宋体" w:hint="eastAsia"/>
          <w:color w:val="000000" w:themeColor="text1"/>
          <w:u w:val="single"/>
        </w:rPr>
        <w:t>（请填写非自然人的非法人的具体证照名称）</w:t>
      </w:r>
      <w:r>
        <w:rPr>
          <w:rFonts w:ascii="宋体" w:eastAsia="宋体" w:hAnsi="宋体" w:cs="宋体" w:hint="eastAsia"/>
          <w:color w:val="000000" w:themeColor="text1"/>
        </w:rPr>
        <w:t>复印件，该证明材料真实有效，否则我方负全部责任。</w:t>
      </w:r>
    </w:p>
    <w:p w14:paraId="71D2DB6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□现附上由</w:t>
      </w:r>
      <w:r>
        <w:rPr>
          <w:rFonts w:ascii="宋体" w:eastAsia="宋体" w:hAnsi="宋体" w:cs="宋体" w:hint="eastAsia"/>
          <w:color w:val="000000" w:themeColor="text1"/>
          <w:u w:val="single"/>
        </w:rPr>
        <w:t>（填写“签发机关全称”）</w:t>
      </w:r>
      <w:r>
        <w:rPr>
          <w:rFonts w:ascii="宋体" w:eastAsia="宋体" w:hAnsi="宋体" w:cs="宋体" w:hint="eastAsia"/>
          <w:color w:val="000000" w:themeColor="text1"/>
        </w:rPr>
        <w:t>签发的我方</w:t>
      </w:r>
      <w:r>
        <w:rPr>
          <w:rFonts w:ascii="宋体" w:eastAsia="宋体" w:hAnsi="宋体" w:cs="宋体" w:hint="eastAsia"/>
          <w:color w:val="000000" w:themeColor="text1"/>
          <w:u w:val="single"/>
        </w:rPr>
        <w:t>（请填写自然人的身份证件名称）</w:t>
      </w:r>
      <w:r>
        <w:rPr>
          <w:rFonts w:ascii="宋体" w:eastAsia="宋体" w:hAnsi="宋体" w:cs="宋体" w:hint="eastAsia"/>
          <w:color w:val="000000" w:themeColor="text1"/>
        </w:rPr>
        <w:t>复印件，该证明材料真实有效，否则我方负全部责任。</w:t>
      </w:r>
    </w:p>
    <w:p w14:paraId="4137570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0311ACE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1、请投标人按照实际情况编制填写，在相应的（）中打“√”并选择相应的“□”（若有）后，再按照本格式的要求提供相应证明材料的复印件。</w:t>
      </w:r>
    </w:p>
    <w:p w14:paraId="58224D0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为企业的，提供有效的营业执照复印件；投标人为事业单位的，提供有效的事业单位法人证书复印件；投标人为社会团体的，提供有效的社会团体法人登记证书复印件；投标人为合伙企业、个体工商户的，提供有效的营业执照复印件；投标人为非企业专业服务机构的，提供有效的执业许可证等证明材料复印件；投标人为自然人的，提供有效的自然人身份证件复印件；其他投标人应按照有关法律、法规和规章规定，提供有效的相应具体证照复印件。</w:t>
      </w:r>
    </w:p>
    <w:p w14:paraId="36F26AE7"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0CFBEA7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375EF388" w14:textId="77777777" w:rsidR="005A32B9" w:rsidRDefault="00E5087A">
      <w:pPr>
        <w:pStyle w:val="a5"/>
        <w:widowControl/>
        <w:spacing w:beforeAutospacing="0" w:afterAutospacing="0" w:line="360" w:lineRule="auto"/>
        <w:rPr>
          <w:rFonts w:eastAsia="宋体"/>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50B17E8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44EC306"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二-3财务状况报告（财务报告、或资信证明）</w:t>
      </w:r>
    </w:p>
    <w:p w14:paraId="1C9CA4C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06B54B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709CECA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）投标人提供财务报告的</w:t>
      </w:r>
    </w:p>
    <w:p w14:paraId="4F30BC0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□企业适用：现附上我方</w:t>
      </w:r>
      <w:r>
        <w:rPr>
          <w:rFonts w:ascii="宋体" w:eastAsia="宋体" w:hAnsi="宋体" w:cs="宋体" w:hint="eastAsia"/>
          <w:color w:val="000000" w:themeColor="text1"/>
          <w:u w:val="single"/>
        </w:rPr>
        <w:t>（填写“具体的年度、或半年度、或季度”）</w:t>
      </w:r>
      <w:r>
        <w:rPr>
          <w:rFonts w:ascii="宋体" w:eastAsia="宋体" w:hAnsi="宋体" w:cs="宋体" w:hint="eastAsia"/>
          <w:color w:val="000000" w:themeColor="text1"/>
        </w:rPr>
        <w:t>财务报告复印件，包括资产负债表、利润表、现金流量表、所有者权益变动表（若有）及其附注（若</w:t>
      </w:r>
      <w:r>
        <w:rPr>
          <w:rFonts w:ascii="宋体" w:eastAsia="宋体" w:hAnsi="宋体" w:cs="宋体" w:hint="eastAsia"/>
          <w:color w:val="000000" w:themeColor="text1"/>
        </w:rPr>
        <w:lastRenderedPageBreak/>
        <w:t>有）、会计师事务所营业执照和注册会计师资格证书，上述证明材料真实有效，否则我方负全部责任。</w:t>
      </w:r>
    </w:p>
    <w:p w14:paraId="1BA968A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□事业单位适用：现附上我方</w:t>
      </w:r>
      <w:r>
        <w:rPr>
          <w:rFonts w:ascii="宋体" w:eastAsia="宋体" w:hAnsi="宋体" w:cs="宋体" w:hint="eastAsia"/>
          <w:color w:val="000000" w:themeColor="text1"/>
          <w:u w:val="single"/>
        </w:rPr>
        <w:t>（填写“具体的年度、或半年度、或季度”）</w:t>
      </w:r>
      <w:r>
        <w:rPr>
          <w:rFonts w:ascii="宋体" w:eastAsia="宋体" w:hAnsi="宋体" w:cs="宋体" w:hint="eastAsia"/>
          <w:color w:val="000000" w:themeColor="text1"/>
        </w:rPr>
        <w:t>财务报告复印件，包括资产负债表、收入支出表（或收入费用表）、财政补助收入支出表（若有）、会计师事务所营业执照和注册会计师资格证书，上述证明材料真实有效，否则我方负全部责任。</w:t>
      </w:r>
    </w:p>
    <w:p w14:paraId="4D21876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□社会团体、民办</w:t>
      </w:r>
      <w:proofErr w:type="gramStart"/>
      <w:r>
        <w:rPr>
          <w:rFonts w:ascii="宋体" w:eastAsia="宋体" w:hAnsi="宋体" w:cs="宋体" w:hint="eastAsia"/>
          <w:color w:val="000000" w:themeColor="text1"/>
        </w:rPr>
        <w:t>非企适用</w:t>
      </w:r>
      <w:proofErr w:type="gramEnd"/>
      <w:r>
        <w:rPr>
          <w:rFonts w:ascii="宋体" w:eastAsia="宋体" w:hAnsi="宋体" w:cs="宋体" w:hint="eastAsia"/>
          <w:color w:val="000000" w:themeColor="text1"/>
        </w:rPr>
        <w:t>：现附上我方</w:t>
      </w:r>
      <w:r>
        <w:rPr>
          <w:rFonts w:ascii="宋体" w:eastAsia="宋体" w:hAnsi="宋体" w:cs="宋体" w:hint="eastAsia"/>
          <w:color w:val="000000" w:themeColor="text1"/>
          <w:u w:val="single"/>
        </w:rPr>
        <w:t>（填写“具体的年度、或半年度、或季度”）</w:t>
      </w:r>
      <w:r>
        <w:rPr>
          <w:rFonts w:ascii="宋体" w:eastAsia="宋体" w:hAnsi="宋体" w:cs="宋体" w:hint="eastAsia"/>
          <w:color w:val="000000" w:themeColor="text1"/>
        </w:rPr>
        <w:t>财务报告复印件，包括资产负债表、业务活动表、现金流量表、会计师事务所营业执照和注册会计师资格证书，上述证明材料真实有效，否则我方负全部责任。</w:t>
      </w:r>
    </w:p>
    <w:p w14:paraId="1A54F42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）投标人提供资信证明的</w:t>
      </w:r>
    </w:p>
    <w:p w14:paraId="482765A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□非自然人适用（包括企业、事业单位、社会团体和其他组织）：现附上我方银行：（填写“开户银行全称”）出具的资信证明复印件，上述证明材料真实有效，否则我方负全部责任。</w:t>
      </w:r>
    </w:p>
    <w:p w14:paraId="2A74215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□自然人适用：现附上我方银行：</w:t>
      </w:r>
      <w:r>
        <w:rPr>
          <w:rFonts w:ascii="宋体" w:eastAsia="宋体" w:hAnsi="宋体" w:cs="宋体" w:hint="eastAsia"/>
          <w:color w:val="000000" w:themeColor="text1"/>
          <w:u w:val="single"/>
        </w:rPr>
        <w:t>（填写自然人的“个人账户的开户银行全称”）</w:t>
      </w:r>
      <w:r>
        <w:rPr>
          <w:rFonts w:ascii="宋体" w:eastAsia="宋体" w:hAnsi="宋体" w:cs="宋体" w:hint="eastAsia"/>
          <w:color w:val="000000" w:themeColor="text1"/>
        </w:rPr>
        <w:t>出具的资信证明复印件，上述证明材料真实有效，否则我方负全部责任。</w:t>
      </w:r>
    </w:p>
    <w:p w14:paraId="44310198"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r>
        <w:rPr>
          <w:rFonts w:ascii="宋体" w:eastAsia="宋体" w:hAnsi="宋体" w:cs="宋体" w:hint="eastAsia"/>
          <w:color w:val="000000" w:themeColor="text1"/>
        </w:rPr>
        <w:t>※注意：</w:t>
      </w:r>
    </w:p>
    <w:p w14:paraId="2716F40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1、请投标人按照实际情况编制填写，在相应的（）中打“√”并选择相应的“□”（若有）后，再按照本格式的要求提供相应证明材料的复印件。</w:t>
      </w:r>
    </w:p>
    <w:p w14:paraId="369C287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2、投标人提供的财务报告复印件（成立年限按照投标截止时间推算）应符合下列规定：</w:t>
      </w:r>
    </w:p>
    <w:p w14:paraId="1FC8AC4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2.1成立年限满</w:t>
      </w:r>
      <w:r>
        <w:rPr>
          <w:rFonts w:ascii="Calibri" w:eastAsia="宋体" w:hAnsi="Calibri" w:cs="Calibri"/>
          <w:color w:val="000000" w:themeColor="text1"/>
        </w:rPr>
        <w:t>1</w:t>
      </w:r>
      <w:r>
        <w:rPr>
          <w:rFonts w:ascii="宋体" w:eastAsia="宋体" w:hAnsi="宋体" w:cs="宋体" w:hint="eastAsia"/>
          <w:color w:val="000000" w:themeColor="text1"/>
        </w:rPr>
        <w:t>年及以上的投标人，提供经审计的招标文件规定的年度财务报告。</w:t>
      </w:r>
    </w:p>
    <w:p w14:paraId="7086EEB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2.2成立年限满</w:t>
      </w:r>
      <w:proofErr w:type="gramStart"/>
      <w:r>
        <w:rPr>
          <w:rFonts w:ascii="宋体" w:eastAsia="宋体" w:hAnsi="宋体" w:cs="宋体" w:hint="eastAsia"/>
          <w:color w:val="000000" w:themeColor="text1"/>
        </w:rPr>
        <w:t>半年但不足</w:t>
      </w:r>
      <w:proofErr w:type="gramEnd"/>
      <w:r>
        <w:rPr>
          <w:rFonts w:ascii="Calibri" w:eastAsia="宋体" w:hAnsi="Calibri" w:cs="Calibri"/>
          <w:color w:val="000000" w:themeColor="text1"/>
        </w:rPr>
        <w:t>1</w:t>
      </w:r>
      <w:r>
        <w:rPr>
          <w:rFonts w:ascii="宋体" w:eastAsia="宋体" w:hAnsi="宋体" w:cs="宋体" w:hint="eastAsia"/>
          <w:color w:val="000000" w:themeColor="text1"/>
        </w:rPr>
        <w:t>年的投标人，</w:t>
      </w:r>
      <w:proofErr w:type="gramStart"/>
      <w:r>
        <w:rPr>
          <w:rFonts w:ascii="宋体" w:eastAsia="宋体" w:hAnsi="宋体" w:cs="宋体" w:hint="eastAsia"/>
          <w:color w:val="000000" w:themeColor="text1"/>
        </w:rPr>
        <w:t>提供该半年度</w:t>
      </w:r>
      <w:proofErr w:type="gramEnd"/>
      <w:r>
        <w:rPr>
          <w:rFonts w:ascii="宋体" w:eastAsia="宋体" w:hAnsi="宋体" w:cs="宋体" w:hint="eastAsia"/>
          <w:color w:val="000000" w:themeColor="text1"/>
        </w:rPr>
        <w:t>中任一季度的季度财务报告</w:t>
      </w:r>
      <w:proofErr w:type="gramStart"/>
      <w:r>
        <w:rPr>
          <w:rFonts w:ascii="宋体" w:eastAsia="宋体" w:hAnsi="宋体" w:cs="宋体" w:hint="eastAsia"/>
          <w:color w:val="000000" w:themeColor="text1"/>
        </w:rPr>
        <w:t>或该半年度</w:t>
      </w:r>
      <w:proofErr w:type="gramEnd"/>
      <w:r>
        <w:rPr>
          <w:rFonts w:ascii="宋体" w:eastAsia="宋体" w:hAnsi="宋体" w:cs="宋体" w:hint="eastAsia"/>
          <w:color w:val="000000" w:themeColor="text1"/>
        </w:rPr>
        <w:t>的半年度财务报告。</w:t>
      </w:r>
    </w:p>
    <w:p w14:paraId="03810681"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※无法按照本格式第2.1、2.2条规定提供财务报告复印件的投标人（包括但不限于：成立年限满1年及以上的投标人、成立年限满</w:t>
      </w:r>
      <w:proofErr w:type="gramStart"/>
      <w:r>
        <w:rPr>
          <w:rStyle w:val="a6"/>
          <w:rFonts w:ascii="宋体" w:eastAsia="宋体" w:hAnsi="宋体" w:cs="宋体" w:hint="eastAsia"/>
          <w:bCs/>
          <w:color w:val="000000" w:themeColor="text1"/>
        </w:rPr>
        <w:t>半年但不足</w:t>
      </w:r>
      <w:proofErr w:type="gramEnd"/>
      <w:r>
        <w:rPr>
          <w:rStyle w:val="a6"/>
          <w:rFonts w:ascii="宋体" w:eastAsia="宋体" w:hAnsi="宋体" w:cs="宋体" w:hint="eastAsia"/>
          <w:bCs/>
          <w:color w:val="000000" w:themeColor="text1"/>
        </w:rPr>
        <w:t>1年的投标人、成立年限不足半年的投标人），应按照本格式的要求选择提供资信证明复印件。</w:t>
      </w:r>
    </w:p>
    <w:p w14:paraId="07E32782" w14:textId="77777777" w:rsidR="005A32B9" w:rsidRDefault="005A32B9">
      <w:pPr>
        <w:pStyle w:val="a5"/>
        <w:widowControl/>
        <w:spacing w:beforeAutospacing="0" w:afterAutospacing="0" w:line="360" w:lineRule="auto"/>
        <w:rPr>
          <w:color w:val="000000" w:themeColor="text1"/>
        </w:rPr>
      </w:pPr>
    </w:p>
    <w:p w14:paraId="306F52E3" w14:textId="77777777" w:rsidR="005A32B9" w:rsidRDefault="005A32B9">
      <w:pPr>
        <w:pStyle w:val="a5"/>
        <w:widowControl/>
        <w:spacing w:beforeAutospacing="0" w:afterAutospacing="0" w:line="360" w:lineRule="auto"/>
        <w:rPr>
          <w:color w:val="000000" w:themeColor="text1"/>
        </w:rPr>
      </w:pPr>
    </w:p>
    <w:p w14:paraId="39CB8BD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50C03B2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79AA19A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0DA7681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6A506828"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lastRenderedPageBreak/>
        <w:br/>
      </w:r>
      <w:r>
        <w:rPr>
          <w:rFonts w:ascii="宋体" w:eastAsia="宋体" w:hAnsi="宋体" w:cs="宋体" w:hint="eastAsia"/>
          <w:color w:val="000000" w:themeColor="text1"/>
        </w:rPr>
        <w:t>二</w:t>
      </w:r>
      <w:r>
        <w:rPr>
          <w:rStyle w:val="a6"/>
          <w:rFonts w:ascii="宋体" w:eastAsia="宋体" w:hAnsi="宋体" w:cs="宋体" w:hint="eastAsia"/>
          <w:bCs/>
          <w:color w:val="000000" w:themeColor="text1"/>
        </w:rPr>
        <w:t>-4依法缴纳税收证明材料</w:t>
      </w:r>
    </w:p>
    <w:p w14:paraId="29B8BCC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2F2E9D2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2A505F0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1、依法缴纳税收的投标人</w:t>
      </w:r>
    </w:p>
    <w:p w14:paraId="685A524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）法人（包括企业、事业单位和社会团体）的</w:t>
      </w:r>
    </w:p>
    <w:p w14:paraId="6C144E1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日至</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日期间我方缴纳</w:t>
      </w:r>
      <w:r>
        <w:rPr>
          <w:rFonts w:ascii="宋体" w:eastAsia="宋体" w:hAnsi="宋体" w:cs="宋体" w:hint="eastAsia"/>
          <w:color w:val="000000" w:themeColor="text1"/>
          <w:u w:val="single"/>
        </w:rPr>
        <w:t>（包括但不限于税务机关出具的专用收据、税收缴纳证明或税收代缴银行的缴款收讫凭证）等</w:t>
      </w:r>
      <w:r>
        <w:rPr>
          <w:rFonts w:ascii="宋体" w:eastAsia="宋体" w:hAnsi="宋体" w:cs="宋体" w:hint="eastAsia"/>
          <w:color w:val="000000" w:themeColor="text1"/>
        </w:rPr>
        <w:t>税收凭据复印件，上述证明材料真实有效，否则我方负全部责任。</w:t>
      </w:r>
    </w:p>
    <w:p w14:paraId="62053E7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）非法人（包括其他组织、自然人）的</w:t>
      </w:r>
    </w:p>
    <w:p w14:paraId="7E3B5C2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日至</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日期间我方缴纳</w:t>
      </w:r>
      <w:r>
        <w:rPr>
          <w:rFonts w:ascii="宋体" w:eastAsia="宋体" w:hAnsi="宋体" w:cs="宋体" w:hint="eastAsia"/>
          <w:color w:val="000000" w:themeColor="text1"/>
          <w:u w:val="single"/>
        </w:rPr>
        <w:t>（包括但不限于税务机关出具的专用收据、税收缴纳证明或税收代缴银行的缴款收讫凭证）等</w:t>
      </w:r>
      <w:r>
        <w:rPr>
          <w:rFonts w:ascii="宋体" w:eastAsia="宋体" w:hAnsi="宋体" w:cs="宋体" w:hint="eastAsia"/>
          <w:color w:val="000000" w:themeColor="text1"/>
        </w:rPr>
        <w:t>税收凭据复印件，上述证明材料真实有效，否则我方负全部责任。</w:t>
      </w:r>
    </w:p>
    <w:p w14:paraId="464A87E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2、依法免税的投标人</w:t>
      </w:r>
    </w:p>
    <w:p w14:paraId="344D6770"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）现附上我方依法免税证明材料复印件，上述证明材料真实有效，否则我方负全部责任。</w:t>
      </w:r>
    </w:p>
    <w:p w14:paraId="18861373"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6AA4DB7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5185843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1、请投标人按照实际情况编制填写，在相应的（）中打“√”，并按照本格式的要求提供相应证明材料的复印件。</w:t>
      </w:r>
    </w:p>
    <w:p w14:paraId="0A2EB74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2、投标人提供的税收凭据复印件应符合下列规定：</w:t>
      </w:r>
    </w:p>
    <w:p w14:paraId="3D39211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2.1投标截止时间前（不含投标截止时间的当月）已依法缴纳税收的投标人，提供投标截止时间前六个月（不含投标截止时间的当月）中任一月份的税收凭据复印件。</w:t>
      </w:r>
    </w:p>
    <w:p w14:paraId="53B6449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2.2投标截止时间的当月成立且已依法缴纳税收的投标人，提供投标截止时间当月的税收凭据复印件。</w:t>
      </w:r>
    </w:p>
    <w:p w14:paraId="127256A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2.3投标截止时间的当月成立但因税务机关原因导致其尚未依法缴纳税收的投标人，提供依法缴纳税收承诺书（格式自拟），该承诺书视同税收凭据。</w:t>
      </w:r>
    </w:p>
    <w:p w14:paraId="47724F68" w14:textId="77777777" w:rsidR="005A32B9" w:rsidRDefault="005A32B9">
      <w:pPr>
        <w:pStyle w:val="a5"/>
        <w:widowControl/>
        <w:spacing w:beforeAutospacing="0" w:afterAutospacing="0" w:line="360" w:lineRule="auto"/>
        <w:rPr>
          <w:color w:val="000000" w:themeColor="text1"/>
        </w:rPr>
      </w:pPr>
    </w:p>
    <w:p w14:paraId="075D185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97C312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4C7673B1" w14:textId="77777777" w:rsidR="005A32B9" w:rsidRDefault="005A32B9">
      <w:pPr>
        <w:pStyle w:val="a5"/>
        <w:widowControl/>
        <w:spacing w:beforeAutospacing="0" w:afterAutospacing="0" w:line="360" w:lineRule="auto"/>
        <w:rPr>
          <w:rStyle w:val="a6"/>
          <w:rFonts w:ascii="宋体" w:eastAsia="宋体" w:hAnsi="宋体" w:cs="宋体"/>
          <w:bCs/>
          <w:color w:val="000000" w:themeColor="text1"/>
        </w:rPr>
      </w:pPr>
    </w:p>
    <w:p w14:paraId="774134EC"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二-5依法缴纳社会保障资金证明材料</w:t>
      </w:r>
    </w:p>
    <w:p w14:paraId="1B9849F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C59F82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6292845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1、依法缴纳社会保障资金的投标人</w:t>
      </w:r>
    </w:p>
    <w:p w14:paraId="29EC5EC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）法人（包括企业、事业单位和社会团体）的</w:t>
      </w:r>
    </w:p>
    <w:p w14:paraId="6BFC588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现附上自</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日至</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日我方缴纳的社会保险凭据（限：税务机关/社会保障资金管理机关的专用收据或社会保险缴纳清单，或社会保险的银行缴款收讫凭证）复印件，上述证明材料真实有效，否则我方负全部责任。</w:t>
      </w:r>
    </w:p>
    <w:p w14:paraId="4ADCE5E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）非法人（包括其他组织、自然人）的</w:t>
      </w:r>
    </w:p>
    <w:p w14:paraId="176D4F1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自</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日至</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日我方缴纳的社会保险凭据（限：税务机关/社会保障资金管理机关的专用收据或社会保险缴纳清单，或社会保险的银行缴款收讫凭证）复印件，上述证明材料真实有效，否则我方负全部责任。</w:t>
      </w:r>
    </w:p>
    <w:p w14:paraId="57804D0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2、依法不需要缴纳社会保障资金的投标人</w:t>
      </w:r>
    </w:p>
    <w:p w14:paraId="70188C7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）现附上我方依法不需要缴纳社会保障资金证明材料复印件，上述证明材料真实有效，否则我方负全部责任。</w:t>
      </w:r>
    </w:p>
    <w:p w14:paraId="78D1998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1BFBCA4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1、请投标人按照实际情况编制填写，在相应的（）中打“√”，并按照本格式的要求提供相应证明材料的复印件。</w:t>
      </w:r>
    </w:p>
    <w:p w14:paraId="258ADCF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2、投标人提供的社会保险凭据复印件应符合下列规定：</w:t>
      </w:r>
    </w:p>
    <w:p w14:paraId="5B4C59F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2.1投标截止时间前（不含投标截止时间的当月）已依法缴纳社会保障资金的投标人，提供投标截止时间前六个月（不含投标截止时间的当月）中任一月份的社会保险凭据复印件。</w:t>
      </w:r>
    </w:p>
    <w:p w14:paraId="1B23DE8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2.2投标截止时间的当月成立且已依法缴纳社会保障资金的投标人，提供投标截止时间当月的社会保险凭据复印件。</w:t>
      </w:r>
    </w:p>
    <w:p w14:paraId="4A1BADD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2.3投标截止时间的当月成立但因税务机关</w:t>
      </w:r>
      <w:r>
        <w:rPr>
          <w:rFonts w:ascii="Calibri" w:eastAsia="宋体" w:hAnsi="Calibri" w:cs="Calibri"/>
          <w:color w:val="000000" w:themeColor="text1"/>
        </w:rPr>
        <w:t>/</w:t>
      </w:r>
      <w:r>
        <w:rPr>
          <w:rFonts w:ascii="宋体" w:eastAsia="宋体" w:hAnsi="宋体" w:cs="宋体" w:hint="eastAsia"/>
          <w:color w:val="000000" w:themeColor="text1"/>
        </w:rPr>
        <w:t>社会保障资金管理机关原因导致其尚未依法缴纳社会保障资金的投标人，提供依法缴纳社会保障资金承诺书（格式自拟），该承诺书视同社会保险凭据。</w:t>
      </w:r>
    </w:p>
    <w:p w14:paraId="22E7F22F" w14:textId="77777777" w:rsidR="005A32B9" w:rsidRDefault="005A32B9">
      <w:pPr>
        <w:pStyle w:val="a5"/>
        <w:widowControl/>
        <w:tabs>
          <w:tab w:val="left" w:pos="845"/>
        </w:tabs>
        <w:spacing w:beforeAutospacing="0" w:afterAutospacing="0" w:line="360" w:lineRule="auto"/>
        <w:rPr>
          <w:color w:val="000000" w:themeColor="text1"/>
        </w:rPr>
      </w:pPr>
    </w:p>
    <w:p w14:paraId="3742C4F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78A69E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340CC125"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lastRenderedPageBreak/>
        <w:t>二</w:t>
      </w:r>
      <w:r>
        <w:rPr>
          <w:rStyle w:val="a6"/>
          <w:rFonts w:ascii="宋体" w:eastAsia="宋体" w:hAnsi="宋体" w:cs="宋体" w:hint="eastAsia"/>
          <w:bCs/>
          <w:color w:val="000000" w:themeColor="text1"/>
        </w:rPr>
        <w:t>-6具备履行合同所必需设备和专业技术能力的声明函（若有）</w:t>
      </w:r>
    </w:p>
    <w:p w14:paraId="685A6B3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6FCF7DA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06149916"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我方具备履行合同所必需的设备和专业技术能力，否则产生不利后果由我方承担责任。</w:t>
      </w:r>
    </w:p>
    <w:p w14:paraId="5F4188A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特此声明。</w:t>
      </w:r>
    </w:p>
    <w:p w14:paraId="702365B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19015C5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644161F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1、招标文件未要求投标人提供“具备履行合同所必需的设备和专业技术能力专项证明材料”的，投标人应提供本声明函。</w:t>
      </w:r>
    </w:p>
    <w:p w14:paraId="3B58C03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2、招标文件要求投标人提供“具备履行合同所必需的设备和专业技术能力专项证明材料”的，投标人可不提供本声明函。</w:t>
      </w:r>
    </w:p>
    <w:p w14:paraId="56D3A6C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3、请投标人根据实际情况如实声明，否则</w:t>
      </w:r>
      <w:r>
        <w:rPr>
          <w:rStyle w:val="a6"/>
          <w:rFonts w:ascii="宋体" w:eastAsia="宋体" w:hAnsi="宋体" w:cs="宋体" w:hint="eastAsia"/>
          <w:bCs/>
          <w:color w:val="000000" w:themeColor="text1"/>
        </w:rPr>
        <w:t>视为提供虚假材料。</w:t>
      </w:r>
    </w:p>
    <w:p w14:paraId="10B1BFC4"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0E1680C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056D2B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6DDFA04F"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Fonts w:ascii="宋体" w:eastAsia="宋体" w:hAnsi="宋体" w:cs="宋体" w:hint="eastAsia"/>
          <w:color w:val="000000" w:themeColor="text1"/>
        </w:rPr>
        <w:t>二</w:t>
      </w:r>
      <w:r>
        <w:rPr>
          <w:rStyle w:val="a6"/>
          <w:rFonts w:ascii="宋体" w:eastAsia="宋体" w:hAnsi="宋体" w:cs="宋体" w:hint="eastAsia"/>
          <w:bCs/>
          <w:color w:val="000000" w:themeColor="text1"/>
        </w:rPr>
        <w:t>-7参加采购活动前三年内在经营活动中没有重大违法记录书面声明</w:t>
      </w:r>
    </w:p>
    <w:p w14:paraId="3715D60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BBFE65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6BF55D3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参加采购活动前三年内，我方在经营活动中没有重大违法记录，即没有因违法经营受到刑事处罚或责令停产停业、吊销许可证或执照、较大数额罚款等行政处罚。否则产生不利后果由我方承担责任。</w:t>
      </w:r>
    </w:p>
    <w:p w14:paraId="3F06FD19"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特此声明。</w:t>
      </w:r>
    </w:p>
    <w:p w14:paraId="0A287F61"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4EAB50C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1D47BAE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重大违法记录”指投标人因违法经营受到刑事处罚或责令停产停业、吊销许可证或执照、较大数额罚款等行政处罚。根据财库〔2022〕3号文件的规定，“较大数额罚款”认定为200万元以上的罚款，法律、行政法规以及国务院有关部门明确规定相关领域“较大数额罚款”标准高于200万元的，从其规定。</w:t>
      </w:r>
    </w:p>
    <w:p w14:paraId="63D97E5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请投标人根据实际情况如实声明，否则</w:t>
      </w:r>
      <w:r>
        <w:rPr>
          <w:rStyle w:val="a6"/>
          <w:rFonts w:ascii="宋体" w:eastAsia="宋体" w:hAnsi="宋体" w:cs="宋体" w:hint="eastAsia"/>
          <w:bCs/>
          <w:color w:val="000000" w:themeColor="text1"/>
        </w:rPr>
        <w:t>视为提供虚假材料。</w:t>
      </w:r>
    </w:p>
    <w:p w14:paraId="29CFB9D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  </w:t>
      </w:r>
    </w:p>
    <w:p w14:paraId="2118A9A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4A31F30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7945B260"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Fonts w:ascii="宋体" w:eastAsia="宋体" w:hAnsi="宋体" w:cs="宋体" w:hint="eastAsia"/>
          <w:color w:val="000000" w:themeColor="text1"/>
        </w:rPr>
        <w:t>二</w:t>
      </w:r>
      <w:r>
        <w:rPr>
          <w:rStyle w:val="a6"/>
          <w:rFonts w:ascii="宋体" w:eastAsia="宋体" w:hAnsi="宋体" w:cs="宋体" w:hint="eastAsia"/>
          <w:bCs/>
          <w:color w:val="000000" w:themeColor="text1"/>
        </w:rPr>
        <w:t>-8信用记录查询提示</w:t>
      </w:r>
    </w:p>
    <w:p w14:paraId="01D914B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1、由资格审查小组通过网站查询并打印投标人的信用记录。</w:t>
      </w:r>
    </w:p>
    <w:p w14:paraId="7FFCBCD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2、经查询，投标人参加本项目采购活动(投标截止时间)前三年内被列入失信被执行人名单、重大税收违法案件当事人名单、政府采购严重违法失信行为记录名单及其他重大违法记录且相关信用惩戒期限未满的，其资格审查不合格。</w:t>
      </w:r>
    </w:p>
    <w:p w14:paraId="1DE4A64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3、投标人应了解投标人自身的信用记录情况。当投标人受到200万以上罚款的行政处罚且该罚款不属较大数额罚款时，投标人应在投标文件中提供此项罚款不属于较大数额罚款的依据（如提供：相关法律制度的规定、行政执法机构对该罚款不属于较大数额罚款的认定或者其他有效依据）。</w:t>
      </w:r>
    </w:p>
    <w:p w14:paraId="67CC92A4" w14:textId="77777777" w:rsidR="005A32B9" w:rsidRDefault="005A32B9">
      <w:pPr>
        <w:pStyle w:val="a5"/>
        <w:widowControl/>
        <w:spacing w:beforeAutospacing="0" w:afterAutospacing="0" w:line="360" w:lineRule="auto"/>
        <w:jc w:val="center"/>
        <w:rPr>
          <w:color w:val="000000" w:themeColor="text1"/>
        </w:rPr>
      </w:pPr>
    </w:p>
    <w:p w14:paraId="2E228009" w14:textId="77777777" w:rsidR="005A32B9" w:rsidRDefault="00E5087A" w:rsidP="009E436A">
      <w:pPr>
        <w:rPr>
          <w:rFonts w:ascii="Helvetica" w:eastAsia="Helvetica" w:hAnsi="Helvetica" w:cs="Helvetica"/>
          <w:b/>
          <w:bCs/>
          <w:color w:val="000000" w:themeColor="text1"/>
        </w:rPr>
      </w:pPr>
      <w:r>
        <w:rPr>
          <w:rStyle w:val="a6"/>
          <w:rFonts w:ascii="宋体" w:eastAsia="宋体" w:hAnsi="宋体" w:cs="宋体" w:hint="eastAsia"/>
          <w:bCs/>
          <w:color w:val="000000" w:themeColor="text1"/>
          <w:sz w:val="24"/>
        </w:rPr>
        <w:t>二-9中小企业声明函</w:t>
      </w:r>
    </w:p>
    <w:p w14:paraId="7C96A6AB"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（以资格条件落实中小企业扶持政策时适用，若有）</w:t>
      </w:r>
    </w:p>
    <w:p w14:paraId="3A84E050"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中小企业声明函（货物）</w:t>
      </w:r>
    </w:p>
    <w:p w14:paraId="169E300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本公司（联合体）郑重声明，根据《政府采购促进中小企业发展管理办法》（财库﹝2020﹞46 号）的规定，本公司（联合体）参加</w:t>
      </w:r>
      <w:r>
        <w:rPr>
          <w:rFonts w:ascii="宋体" w:eastAsia="宋体" w:hAnsi="宋体" w:cs="宋体" w:hint="eastAsia"/>
          <w:color w:val="000000" w:themeColor="text1"/>
          <w:u w:val="single"/>
        </w:rPr>
        <w:t>（单位名称）</w:t>
      </w:r>
      <w:r>
        <w:rPr>
          <w:rFonts w:ascii="宋体" w:eastAsia="宋体" w:hAnsi="宋体" w:cs="宋体" w:hint="eastAsia"/>
          <w:color w:val="000000" w:themeColor="text1"/>
        </w:rPr>
        <w:t>的</w:t>
      </w:r>
      <w:r>
        <w:rPr>
          <w:rFonts w:ascii="宋体" w:eastAsia="宋体" w:hAnsi="宋体" w:cs="宋体" w:hint="eastAsia"/>
          <w:color w:val="000000" w:themeColor="text1"/>
          <w:u w:val="single"/>
        </w:rPr>
        <w:t>（项目名称）</w:t>
      </w:r>
      <w:r>
        <w:rPr>
          <w:rFonts w:ascii="宋体" w:eastAsia="宋体" w:hAnsi="宋体" w:cs="宋体" w:hint="eastAsia"/>
          <w:color w:val="000000" w:themeColor="text1"/>
        </w:rPr>
        <w:t>采购活动，提供的货物全部由符合政策要求的中小企业制造。相关企业（含联合体中的中小企业、签订分包意向协议的中小企业）的具体情况如下：</w:t>
      </w:r>
    </w:p>
    <w:p w14:paraId="4DA4997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1. </w:t>
      </w:r>
      <w:r>
        <w:rPr>
          <w:rFonts w:ascii="宋体" w:eastAsia="宋体" w:hAnsi="宋体" w:cs="宋体" w:hint="eastAsia"/>
          <w:color w:val="000000" w:themeColor="text1"/>
          <w:u w:val="single"/>
        </w:rPr>
        <w:t> （标的名称） </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（采购文件中明确的所属行业）行业</w:t>
      </w:r>
      <w:r>
        <w:rPr>
          <w:rFonts w:ascii="宋体" w:eastAsia="宋体" w:hAnsi="宋体" w:cs="宋体" w:hint="eastAsia"/>
          <w:color w:val="000000" w:themeColor="text1"/>
        </w:rPr>
        <w:t>；制造商为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w:t>
      </w:r>
      <w:r>
        <w:rPr>
          <w:rFonts w:ascii="宋体" w:eastAsia="宋体" w:hAnsi="宋体" w:cs="宋体" w:hint="eastAsia"/>
          <w:color w:val="000000" w:themeColor="text1"/>
          <w:vertAlign w:val="superscript"/>
        </w:rPr>
        <w:t>1</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（中型企业、小型企业、微型企业）；</w:t>
      </w:r>
    </w:p>
    <w:p w14:paraId="3EA1254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2. </w:t>
      </w:r>
      <w:r>
        <w:rPr>
          <w:rFonts w:ascii="宋体" w:eastAsia="宋体" w:hAnsi="宋体" w:cs="宋体" w:hint="eastAsia"/>
          <w:color w:val="000000" w:themeColor="text1"/>
          <w:u w:val="single"/>
        </w:rPr>
        <w:t> （标的名称） </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 （采购文件中明确的所属行业 ）行业；</w:t>
      </w:r>
      <w:r>
        <w:rPr>
          <w:rFonts w:ascii="宋体" w:eastAsia="宋体" w:hAnsi="宋体" w:cs="宋体" w:hint="eastAsia"/>
          <w:color w:val="000000" w:themeColor="text1"/>
        </w:rPr>
        <w:t>制造商为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万元，属于</w:t>
      </w:r>
      <w:r>
        <w:rPr>
          <w:rFonts w:ascii="宋体" w:eastAsia="宋体" w:hAnsi="宋体" w:cs="宋体" w:hint="eastAsia"/>
          <w:color w:val="000000" w:themeColor="text1"/>
          <w:u w:val="single"/>
        </w:rPr>
        <w:t>（中型企业、小型企业、微型企业）；</w:t>
      </w:r>
    </w:p>
    <w:p w14:paraId="4720F375" w14:textId="77777777" w:rsidR="005A32B9" w:rsidRDefault="00E5087A">
      <w:pPr>
        <w:pStyle w:val="a5"/>
        <w:widowControl/>
        <w:spacing w:beforeAutospacing="0" w:afterAutospacing="0" w:line="360" w:lineRule="auto"/>
        <w:ind w:firstLine="420"/>
        <w:rPr>
          <w:color w:val="000000" w:themeColor="text1"/>
        </w:rPr>
      </w:pPr>
      <w:r>
        <w:rPr>
          <w:rFonts w:ascii="Calibri" w:hAnsi="Calibri" w:cs="Calibri"/>
          <w:color w:val="000000" w:themeColor="text1"/>
        </w:rPr>
        <w:t>  </w:t>
      </w:r>
    </w:p>
    <w:p w14:paraId="5628AC5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w:t>
      </w:r>
    </w:p>
    <w:p w14:paraId="7168617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w:t>
      </w:r>
    </w:p>
    <w:p w14:paraId="4C70069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lastRenderedPageBreak/>
        <w:t>以上企业，不属于大企业的分支机构，不存在控股股东为大企业的情形，也不存在与大企业的负责人为同一人的情形。 </w:t>
      </w:r>
    </w:p>
    <w:p w14:paraId="00B9D282" w14:textId="77777777" w:rsidR="005A32B9" w:rsidRDefault="00E5087A">
      <w:pPr>
        <w:pStyle w:val="a5"/>
        <w:widowControl/>
        <w:spacing w:beforeAutospacing="0" w:afterAutospacing="0" w:line="360" w:lineRule="auto"/>
        <w:ind w:firstLine="420"/>
        <w:rPr>
          <w:rFonts w:ascii="宋体" w:eastAsia="宋体" w:hAnsi="宋体" w:cs="宋体"/>
          <w:color w:val="000000" w:themeColor="text1"/>
        </w:rPr>
      </w:pPr>
      <w:r>
        <w:rPr>
          <w:rFonts w:ascii="宋体" w:eastAsia="宋体" w:hAnsi="宋体" w:cs="宋体" w:hint="eastAsia"/>
          <w:color w:val="000000" w:themeColor="text1"/>
        </w:rPr>
        <w:t>本企业对上述声明内容的真实性负责。如有虚假，将依法承担相应责任。</w:t>
      </w:r>
      <w:r>
        <w:rPr>
          <w:rFonts w:ascii="宋体" w:eastAsia="宋体" w:hAnsi="宋体" w:cs="宋体" w:hint="eastAsia"/>
          <w:color w:val="000000" w:themeColor="text1"/>
        </w:rPr>
        <w:br/>
        <w:t xml:space="preserve">                         企业名称（盖章）：               </w:t>
      </w:r>
    </w:p>
    <w:p w14:paraId="73CD7E2B" w14:textId="77777777" w:rsidR="005A32B9" w:rsidRDefault="00E5087A">
      <w:pPr>
        <w:pStyle w:val="a5"/>
        <w:widowControl/>
        <w:tabs>
          <w:tab w:val="left" w:pos="2086"/>
        </w:tabs>
        <w:spacing w:beforeAutospacing="0" w:afterAutospacing="0" w:line="360" w:lineRule="auto"/>
        <w:ind w:firstLineChars="900" w:firstLine="2160"/>
        <w:rPr>
          <w:color w:val="000000" w:themeColor="text1"/>
        </w:rPr>
      </w:pPr>
      <w:r>
        <w:rPr>
          <w:rFonts w:ascii="宋体" w:eastAsia="宋体" w:hAnsi="宋体" w:cs="宋体" w:hint="eastAsia"/>
          <w:color w:val="000000" w:themeColor="text1"/>
        </w:rPr>
        <w:tab/>
        <w:t xml:space="preserve">                  日期：</w:t>
      </w:r>
    </w:p>
    <w:p w14:paraId="2D6E39A0"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※注意：</w:t>
      </w:r>
    </w:p>
    <w:p w14:paraId="78A573D5"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1、从业人员、营业收入、资产总额填报上一年度数据，无上</w:t>
      </w:r>
      <w:proofErr w:type="gramStart"/>
      <w:r>
        <w:rPr>
          <w:rStyle w:val="a6"/>
          <w:rFonts w:ascii="宋体" w:eastAsia="宋体" w:hAnsi="宋体" w:cs="宋体" w:hint="eastAsia"/>
          <w:bCs/>
          <w:color w:val="000000" w:themeColor="text1"/>
        </w:rPr>
        <w:t>一</w:t>
      </w:r>
      <w:proofErr w:type="gramEnd"/>
      <w:r>
        <w:rPr>
          <w:rStyle w:val="a6"/>
          <w:rFonts w:ascii="宋体" w:eastAsia="宋体" w:hAnsi="宋体" w:cs="宋体" w:hint="eastAsia"/>
          <w:bCs/>
          <w:color w:val="000000" w:themeColor="text1"/>
        </w:rPr>
        <w:t>年度数据的新成立企业可不填报。</w:t>
      </w:r>
    </w:p>
    <w:p w14:paraId="7E59A1DE"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4FA3CCA4"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59EE8751" w14:textId="77777777" w:rsidR="005A32B9" w:rsidRDefault="005A32B9">
      <w:pPr>
        <w:pStyle w:val="a5"/>
        <w:widowControl/>
        <w:spacing w:beforeAutospacing="0" w:afterAutospacing="0" w:line="360" w:lineRule="auto"/>
        <w:rPr>
          <w:color w:val="000000" w:themeColor="text1"/>
        </w:rPr>
      </w:pPr>
    </w:p>
    <w:p w14:paraId="2ECA232A" w14:textId="77777777" w:rsidR="005A32B9" w:rsidRDefault="00E5087A" w:rsidP="009E436A">
      <w:pPr>
        <w:rPr>
          <w:rFonts w:ascii="Helvetica" w:eastAsia="Helvetica" w:hAnsi="Helvetica" w:cs="Helvetica"/>
          <w:b/>
          <w:bCs/>
          <w:color w:val="000000" w:themeColor="text1"/>
          <w:sz w:val="24"/>
        </w:rPr>
      </w:pPr>
      <w:r>
        <w:rPr>
          <w:rStyle w:val="a6"/>
          <w:rFonts w:ascii="宋体" w:eastAsia="宋体" w:hAnsi="宋体" w:cs="宋体" w:hint="eastAsia"/>
          <w:bCs/>
          <w:color w:val="000000" w:themeColor="text1"/>
          <w:sz w:val="24"/>
        </w:rPr>
        <w:t>中小企业声明函（工程、服务）</w:t>
      </w:r>
    </w:p>
    <w:p w14:paraId="1BB3DBF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本公司（联合体）郑重声明，根据《政府采购促进中小企业发展管理办法》（财库﹝2020﹞46 号）的规定，本公司（联合体）参加</w:t>
      </w:r>
      <w:r>
        <w:rPr>
          <w:rFonts w:ascii="宋体" w:eastAsia="宋体" w:hAnsi="宋体" w:cs="宋体" w:hint="eastAsia"/>
          <w:color w:val="000000" w:themeColor="text1"/>
          <w:u w:val="single"/>
        </w:rPr>
        <w:t>（单位名称）</w:t>
      </w:r>
      <w:r>
        <w:rPr>
          <w:rFonts w:ascii="宋体" w:eastAsia="宋体" w:hAnsi="宋体" w:cs="宋体" w:hint="eastAsia"/>
          <w:color w:val="000000" w:themeColor="text1"/>
        </w:rPr>
        <w:t>的</w:t>
      </w:r>
      <w:r>
        <w:rPr>
          <w:rFonts w:ascii="宋体" w:eastAsia="宋体" w:hAnsi="宋体" w:cs="宋体" w:hint="eastAsia"/>
          <w:color w:val="000000" w:themeColor="text1"/>
          <w:u w:val="single"/>
        </w:rPr>
        <w:t>（项目名称）</w:t>
      </w:r>
      <w:r>
        <w:rPr>
          <w:rFonts w:ascii="宋体" w:eastAsia="宋体" w:hAnsi="宋体" w:cs="宋体" w:hint="eastAsia"/>
          <w:color w:val="000000" w:themeColor="text1"/>
        </w:rPr>
        <w:t>采购活动，工程的施工单位全部为符合政策要求的中小企业（或者：服务全部由符合政策要求的中小企业承接）。相关企业（含联合体中的中小企业、签订分包意向协议的中小企业）的具体情况如下：</w:t>
      </w:r>
    </w:p>
    <w:p w14:paraId="5E09BD0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1. </w:t>
      </w:r>
      <w:r>
        <w:rPr>
          <w:rFonts w:ascii="宋体" w:eastAsia="宋体" w:hAnsi="宋体" w:cs="宋体" w:hint="eastAsia"/>
          <w:color w:val="000000" w:themeColor="text1"/>
          <w:u w:val="single"/>
        </w:rPr>
        <w:t>（标的名称）</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w:t>
      </w:r>
      <w:r>
        <w:rPr>
          <w:rFonts w:ascii="宋体" w:eastAsia="宋体" w:hAnsi="宋体" w:cs="宋体" w:hint="eastAsia"/>
          <w:color w:val="000000" w:themeColor="text1"/>
        </w:rPr>
        <w:t>；承建（承接）企业为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w:t>
      </w:r>
      <w:r>
        <w:rPr>
          <w:rFonts w:ascii="宋体" w:eastAsia="宋体" w:hAnsi="宋体" w:cs="宋体" w:hint="eastAsia"/>
          <w:color w:val="000000" w:themeColor="text1"/>
          <w:vertAlign w:val="superscript"/>
        </w:rPr>
        <w:t>1</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（中型企业、小型企业、微型企业）；</w:t>
      </w:r>
    </w:p>
    <w:p w14:paraId="36A4FDB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xml:space="preserve">　　2. </w:t>
      </w:r>
      <w:r>
        <w:rPr>
          <w:rFonts w:ascii="宋体" w:eastAsia="宋体" w:hAnsi="宋体" w:cs="宋体" w:hint="eastAsia"/>
          <w:color w:val="000000" w:themeColor="text1"/>
          <w:u w:val="single"/>
        </w:rPr>
        <w:t>（标的名称）</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w:t>
      </w:r>
      <w:r>
        <w:rPr>
          <w:rFonts w:ascii="宋体" w:eastAsia="宋体" w:hAnsi="宋体" w:cs="宋体" w:hint="eastAsia"/>
          <w:color w:val="000000" w:themeColor="text1"/>
        </w:rPr>
        <w:t>承建（承接）企业为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万元，属于</w:t>
      </w:r>
      <w:r>
        <w:rPr>
          <w:rFonts w:ascii="宋体" w:eastAsia="宋体" w:hAnsi="宋体" w:cs="宋体" w:hint="eastAsia"/>
          <w:color w:val="000000" w:themeColor="text1"/>
          <w:u w:val="single"/>
        </w:rPr>
        <w:t>（中型企业、小型企业、微型企业）；</w:t>
      </w:r>
    </w:p>
    <w:p w14:paraId="72A66FA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76175F5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w:t>
      </w:r>
    </w:p>
    <w:p w14:paraId="79B28E6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 以上企业，不属于大企业的分支机构，不存在控股股东为大企业的情形，也不存在与大企业的负责人为同一人的情形。</w:t>
      </w:r>
    </w:p>
    <w:p w14:paraId="520E365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本企业对上述声明内容的真实性负责。如有虚假，将依法承担相应责任。</w:t>
      </w:r>
    </w:p>
    <w:p w14:paraId="0646E273" w14:textId="77777777" w:rsidR="005A32B9" w:rsidRDefault="00E5087A">
      <w:pPr>
        <w:pStyle w:val="a5"/>
        <w:widowControl/>
        <w:spacing w:beforeAutospacing="0" w:afterAutospacing="0" w:line="360" w:lineRule="auto"/>
        <w:ind w:firstLineChars="1800" w:firstLine="4320"/>
        <w:rPr>
          <w:rFonts w:ascii="宋体" w:eastAsia="宋体" w:hAnsi="宋体" w:cs="宋体"/>
          <w:color w:val="000000" w:themeColor="text1"/>
        </w:rPr>
      </w:pPr>
      <w:r>
        <w:rPr>
          <w:rFonts w:ascii="宋体" w:eastAsia="宋体" w:hAnsi="宋体" w:cs="宋体" w:hint="eastAsia"/>
          <w:color w:val="000000" w:themeColor="text1"/>
        </w:rPr>
        <w:t>企业名称（盖章）： </w:t>
      </w:r>
    </w:p>
    <w:p w14:paraId="686A1683" w14:textId="77777777" w:rsidR="005A32B9" w:rsidRDefault="00E5087A">
      <w:pPr>
        <w:pStyle w:val="a5"/>
        <w:widowControl/>
        <w:spacing w:beforeAutospacing="0" w:afterAutospacing="0" w:line="360" w:lineRule="auto"/>
        <w:ind w:firstLineChars="2400" w:firstLine="5760"/>
        <w:rPr>
          <w:color w:val="000000" w:themeColor="text1"/>
        </w:rPr>
      </w:pPr>
      <w:r>
        <w:rPr>
          <w:rFonts w:ascii="宋体" w:eastAsia="宋体" w:hAnsi="宋体" w:cs="宋体" w:hint="eastAsia"/>
          <w:color w:val="000000" w:themeColor="text1"/>
        </w:rPr>
        <w:t>日期：</w:t>
      </w:r>
    </w:p>
    <w:p w14:paraId="48EE9D65"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※注意：</w:t>
      </w:r>
    </w:p>
    <w:p w14:paraId="0519048F"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1、从业人员、营业收入、资产总额填报上一年度数据，无上</w:t>
      </w:r>
      <w:proofErr w:type="gramStart"/>
      <w:r>
        <w:rPr>
          <w:rStyle w:val="a6"/>
          <w:rFonts w:ascii="宋体" w:eastAsia="宋体" w:hAnsi="宋体" w:cs="宋体" w:hint="eastAsia"/>
          <w:bCs/>
          <w:color w:val="000000" w:themeColor="text1"/>
        </w:rPr>
        <w:t>一</w:t>
      </w:r>
      <w:proofErr w:type="gramEnd"/>
      <w:r>
        <w:rPr>
          <w:rStyle w:val="a6"/>
          <w:rFonts w:ascii="宋体" w:eastAsia="宋体" w:hAnsi="宋体" w:cs="宋体" w:hint="eastAsia"/>
          <w:bCs/>
          <w:color w:val="000000" w:themeColor="text1"/>
        </w:rPr>
        <w:t>年度数据的新成立企业可不填报。</w:t>
      </w:r>
    </w:p>
    <w:p w14:paraId="2BD0A5C3"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2、投标人须按招标文件中明确的所属行业填列，多品目项目中须按上表要求逐条填列，否则，其提供的中小企业声明将被判定为无效声明函，由此造成的后果由投标人自行承担（涉及资格的按无效投标处理；涉及价格评审优惠的，不予认定）。</w:t>
      </w:r>
      <w:r>
        <w:rPr>
          <w:rStyle w:val="a6"/>
          <w:rFonts w:ascii="宋体" w:eastAsia="宋体" w:hAnsi="宋体" w:cs="宋体" w:hint="eastAsia"/>
          <w:bCs/>
          <w:color w:val="000000" w:themeColor="text1"/>
        </w:rPr>
        <w:br/>
        <w:t>  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r>
        <w:rPr>
          <w:rStyle w:val="a6"/>
          <w:rFonts w:ascii="Calibri" w:hAnsi="Calibri" w:cs="Calibri"/>
          <w:bCs/>
          <w:color w:val="000000" w:themeColor="text1"/>
        </w:rPr>
        <w:t>     </w:t>
      </w:r>
      <w:r>
        <w:rPr>
          <w:rFonts w:ascii="Calibri" w:hAnsi="Calibri" w:cs="Calibri"/>
          <w:color w:val="000000" w:themeColor="text1"/>
        </w:rPr>
        <w:t>          </w:t>
      </w:r>
    </w:p>
    <w:p w14:paraId="7E73EC13" w14:textId="77777777" w:rsidR="005A32B9" w:rsidRDefault="005A32B9">
      <w:pPr>
        <w:pStyle w:val="a5"/>
        <w:widowControl/>
        <w:spacing w:beforeAutospacing="0" w:afterAutospacing="0" w:line="360" w:lineRule="auto"/>
        <w:rPr>
          <w:color w:val="000000" w:themeColor="text1"/>
        </w:rPr>
      </w:pPr>
    </w:p>
    <w:p w14:paraId="4034849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附：</w:t>
      </w:r>
    </w:p>
    <w:p w14:paraId="39D09B02"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残疾人福利性单位声明函</w:t>
      </w:r>
    </w:p>
    <w:p w14:paraId="12D76E00"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（以资格条件落实中小企业扶持政策时适用，若有）</w:t>
      </w:r>
    </w:p>
    <w:p w14:paraId="6DA3BA68"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 </w:t>
      </w:r>
    </w:p>
    <w:p w14:paraId="3D3321C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color w:val="000000" w:themeColor="text1"/>
          <w:u w:val="single"/>
        </w:rPr>
        <w:t>（填写“项目名称”）</w:t>
      </w:r>
      <w:r>
        <w:rPr>
          <w:rFonts w:ascii="宋体" w:eastAsia="宋体" w:hAnsi="宋体" w:cs="宋体" w:hint="eastAsia"/>
          <w:color w:val="000000" w:themeColor="text1"/>
        </w:rPr>
        <w:t>项目采购活动：</w:t>
      </w:r>
    </w:p>
    <w:p w14:paraId="6DA32AF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）提供本投标人制造的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货物，或提供其他残疾人福利性单位制造的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货物（不包括使用非残疾人福利性单位注册商标的货物）。（说明：只有部分货物由残疾人福利企业制造的，在该</w:t>
      </w:r>
      <w:proofErr w:type="gramStart"/>
      <w:r>
        <w:rPr>
          <w:rFonts w:ascii="宋体" w:eastAsia="宋体" w:hAnsi="宋体" w:cs="宋体" w:hint="eastAsia"/>
          <w:color w:val="000000" w:themeColor="text1"/>
        </w:rPr>
        <w:t>货物后标</w:t>
      </w:r>
      <w:proofErr w:type="gramEnd"/>
      <w:r>
        <w:rPr>
          <w:rFonts w:ascii="Segoe UI Symbol" w:eastAsia="Segoe UI Symbol" w:hAnsi="Segoe UI Symbol" w:cs="Segoe UI Symbol"/>
          <w:color w:val="000000" w:themeColor="text1"/>
          <w:shd w:val="clear" w:color="auto" w:fill="FFFFFF"/>
        </w:rPr>
        <w:t>※</w:t>
      </w:r>
      <w:r>
        <w:rPr>
          <w:rFonts w:ascii="宋体" w:eastAsia="宋体" w:hAnsi="宋体" w:cs="宋体" w:hint="eastAsia"/>
          <w:color w:val="000000" w:themeColor="text1"/>
        </w:rPr>
        <w:t>）</w:t>
      </w:r>
    </w:p>
    <w:p w14:paraId="27B3A8C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）由本投标人承建的（填写“所投采购包、品目号”）工程</w:t>
      </w:r>
    </w:p>
    <w:p w14:paraId="325FE2D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lastRenderedPageBreak/>
        <w:t>（ ）由本投标人承接的（填写“所投采购包、品目号”）服务；</w:t>
      </w:r>
    </w:p>
    <w:p w14:paraId="238E438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本投标人对上述声明的真实性负责。如有虚假，将依法承担相应责任。</w:t>
      </w:r>
      <w:r>
        <w:rPr>
          <w:rFonts w:ascii="Calibri" w:hAnsi="Calibri" w:cs="Calibri"/>
          <w:color w:val="000000" w:themeColor="text1"/>
        </w:rPr>
        <w:t> </w:t>
      </w:r>
    </w:p>
    <w:p w14:paraId="23C22BD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备注：</w:t>
      </w:r>
    </w:p>
    <w:p w14:paraId="6B19037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1、请投标人按照实际情况编制填写本声明函，并在相应的（）中打“√”。</w:t>
      </w:r>
    </w:p>
    <w:p w14:paraId="39A5D73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2、若《残疾人福利性单位声明函》内容不真实，</w:t>
      </w:r>
      <w:r>
        <w:rPr>
          <w:rStyle w:val="a6"/>
          <w:rFonts w:ascii="宋体" w:eastAsia="宋体" w:hAnsi="宋体" w:cs="宋体" w:hint="eastAsia"/>
          <w:bCs/>
          <w:color w:val="000000" w:themeColor="text1"/>
        </w:rPr>
        <w:t>视为提供虚假材料。</w:t>
      </w:r>
    </w:p>
    <w:p w14:paraId="2A3D8E9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16938F7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35F2CD6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3EBF8D3D" w14:textId="77777777" w:rsidR="005A32B9" w:rsidRDefault="00E5087A">
      <w:pPr>
        <w:pStyle w:val="a5"/>
        <w:widowControl/>
        <w:spacing w:beforeAutospacing="0" w:afterAutospacing="0" w:line="360" w:lineRule="auto"/>
        <w:ind w:firstLine="420"/>
        <w:rPr>
          <w:color w:val="000000" w:themeColor="text1"/>
        </w:rPr>
      </w:pPr>
      <w:r>
        <w:rPr>
          <w:rFonts w:ascii="Calibri" w:hAnsi="Calibri" w:cs="Calibri"/>
          <w:color w:val="000000" w:themeColor="text1"/>
        </w:rPr>
        <w:t> </w:t>
      </w:r>
    </w:p>
    <w:p w14:paraId="559A314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附：                          </w:t>
      </w:r>
    </w:p>
    <w:p w14:paraId="17625681"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监狱企业证明材料</w:t>
      </w:r>
    </w:p>
    <w:p w14:paraId="329D4C2F"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 </w:t>
      </w:r>
    </w:p>
    <w:p w14:paraId="57807F3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shd w:val="clear" w:color="auto" w:fill="FFFFFF"/>
        </w:rPr>
        <w:t>投标人为监狱企业，提供本单位制造的货物（承接的服务），并在投标文件中提供省级以上监狱管理局、戒毒管理局（含新疆生产建设兵团）出具的属于监狱企业的证明文件。</w:t>
      </w:r>
    </w:p>
    <w:p w14:paraId="779C45A7"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br/>
      </w:r>
      <w:r>
        <w:rPr>
          <w:rStyle w:val="a6"/>
          <w:rFonts w:ascii="宋体" w:eastAsia="宋体" w:hAnsi="宋体" w:cs="宋体" w:hint="eastAsia"/>
          <w:bCs/>
          <w:color w:val="000000" w:themeColor="text1"/>
        </w:rPr>
        <w:t>二-10联合体协议（若有）</w:t>
      </w:r>
    </w:p>
    <w:p w14:paraId="4129031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D695BA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2DEE19FE"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兹有</w:t>
      </w:r>
      <w:r>
        <w:rPr>
          <w:rFonts w:ascii="宋体" w:eastAsia="宋体" w:hAnsi="宋体" w:cs="宋体" w:hint="eastAsia"/>
          <w:color w:val="000000" w:themeColor="text1"/>
          <w:u w:val="single"/>
        </w:rPr>
        <w:t>（填写“联合体中各方的全称”，各方的全称之间请用“、”分割）</w:t>
      </w:r>
      <w:r>
        <w:rPr>
          <w:rFonts w:ascii="宋体" w:eastAsia="宋体" w:hAnsi="宋体" w:cs="宋体" w:hint="eastAsia"/>
          <w:color w:val="000000" w:themeColor="text1"/>
        </w:rPr>
        <w:t>自愿组成联合体，共同参加</w:t>
      </w:r>
      <w:r>
        <w:rPr>
          <w:rFonts w:ascii="宋体" w:eastAsia="宋体" w:hAnsi="宋体" w:cs="宋体" w:hint="eastAsia"/>
          <w:color w:val="000000" w:themeColor="text1"/>
          <w:u w:val="single"/>
        </w:rPr>
        <w:t>（填写“项目名称”） </w:t>
      </w:r>
      <w:r>
        <w:rPr>
          <w:rFonts w:ascii="宋体" w:eastAsia="宋体" w:hAnsi="宋体" w:cs="宋体" w:hint="eastAsia"/>
          <w:color w:val="000000" w:themeColor="text1"/>
        </w:rPr>
        <w:t>项目（项目编号：</w:t>
      </w:r>
      <w:r>
        <w:rPr>
          <w:rFonts w:ascii="宋体" w:eastAsia="宋体" w:hAnsi="宋体" w:cs="宋体" w:hint="eastAsia"/>
          <w:color w:val="000000" w:themeColor="text1"/>
          <w:u w:val="single"/>
        </w:rPr>
        <w:t>         </w:t>
      </w:r>
      <w:r>
        <w:rPr>
          <w:rFonts w:ascii="宋体" w:eastAsia="宋体" w:hAnsi="宋体" w:cs="宋体" w:hint="eastAsia"/>
          <w:color w:val="000000" w:themeColor="text1"/>
        </w:rPr>
        <w:t>）的投标。现就联合体参加本项目投标的有关事宜达成下列协议：</w:t>
      </w:r>
    </w:p>
    <w:p w14:paraId="2267F69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一、联合体各方应承担的工作和义务具体如下：</w:t>
      </w:r>
    </w:p>
    <w:p w14:paraId="096B1BF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1、牵头方（</w:t>
      </w:r>
      <w:r>
        <w:rPr>
          <w:rFonts w:ascii="宋体" w:eastAsia="宋体" w:hAnsi="宋体" w:cs="宋体" w:hint="eastAsia"/>
          <w:color w:val="000000" w:themeColor="text1"/>
          <w:u w:val="single"/>
        </w:rPr>
        <w:t>全称</w:t>
      </w:r>
      <w:r>
        <w:rPr>
          <w:rFonts w:ascii="宋体" w:eastAsia="宋体" w:hAnsi="宋体" w:cs="宋体" w:hint="eastAsia"/>
          <w:color w:val="000000" w:themeColor="text1"/>
        </w:rPr>
        <w:t>）：</w:t>
      </w:r>
      <w:r>
        <w:rPr>
          <w:rFonts w:ascii="宋体" w:eastAsia="宋体" w:hAnsi="宋体" w:cs="宋体" w:hint="eastAsia"/>
          <w:color w:val="000000" w:themeColor="text1"/>
          <w:u w:val="single"/>
        </w:rPr>
        <w:t> （填写“工作及义务的具体内容”） </w:t>
      </w:r>
      <w:r>
        <w:rPr>
          <w:rFonts w:ascii="宋体" w:eastAsia="宋体" w:hAnsi="宋体" w:cs="宋体" w:hint="eastAsia"/>
          <w:color w:val="000000" w:themeColor="text1"/>
        </w:rPr>
        <w:t>；</w:t>
      </w:r>
    </w:p>
    <w:p w14:paraId="6D1C1C1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2、成员方：</w:t>
      </w:r>
    </w:p>
    <w:p w14:paraId="6A6F280D"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2.1</w:t>
      </w:r>
      <w:r>
        <w:rPr>
          <w:rFonts w:ascii="宋体" w:eastAsia="宋体" w:hAnsi="宋体" w:cs="宋体" w:hint="eastAsia"/>
          <w:color w:val="000000" w:themeColor="text1"/>
          <w:u w:val="single"/>
        </w:rPr>
        <w:t>（成员</w:t>
      </w:r>
      <w:proofErr w:type="gramStart"/>
      <w:r>
        <w:rPr>
          <w:rFonts w:ascii="宋体" w:eastAsia="宋体" w:hAnsi="宋体" w:cs="宋体" w:hint="eastAsia"/>
          <w:color w:val="000000" w:themeColor="text1"/>
          <w:u w:val="single"/>
        </w:rPr>
        <w:t>一</w:t>
      </w:r>
      <w:proofErr w:type="gramEnd"/>
      <w:r>
        <w:rPr>
          <w:rFonts w:ascii="宋体" w:eastAsia="宋体" w:hAnsi="宋体" w:cs="宋体" w:hint="eastAsia"/>
          <w:color w:val="000000" w:themeColor="text1"/>
          <w:u w:val="single"/>
        </w:rPr>
        <w:t>的全称）</w:t>
      </w:r>
      <w:r>
        <w:rPr>
          <w:rFonts w:ascii="宋体" w:eastAsia="宋体" w:hAnsi="宋体" w:cs="宋体" w:hint="eastAsia"/>
          <w:color w:val="000000" w:themeColor="text1"/>
        </w:rPr>
        <w:t>：</w:t>
      </w:r>
      <w:r>
        <w:rPr>
          <w:rFonts w:ascii="宋体" w:eastAsia="宋体" w:hAnsi="宋体" w:cs="宋体" w:hint="eastAsia"/>
          <w:color w:val="000000" w:themeColor="text1"/>
          <w:u w:val="single"/>
        </w:rPr>
        <w:t> （填写“工作及义务的具体内容”） </w:t>
      </w:r>
      <w:r>
        <w:rPr>
          <w:rFonts w:ascii="宋体" w:eastAsia="宋体" w:hAnsi="宋体" w:cs="宋体" w:hint="eastAsia"/>
          <w:color w:val="000000" w:themeColor="text1"/>
        </w:rPr>
        <w:t>；</w:t>
      </w:r>
    </w:p>
    <w:p w14:paraId="45605875" w14:textId="77777777" w:rsidR="005A32B9" w:rsidRDefault="00E5087A">
      <w:pPr>
        <w:pStyle w:val="a5"/>
        <w:widowControl/>
        <w:spacing w:beforeAutospacing="0" w:afterAutospacing="0" w:line="360" w:lineRule="auto"/>
        <w:ind w:firstLine="420"/>
        <w:rPr>
          <w:color w:val="000000" w:themeColor="text1"/>
        </w:rPr>
      </w:pPr>
      <w:r>
        <w:rPr>
          <w:rFonts w:ascii="Calibri" w:hAnsi="Calibri" w:cs="Calibri"/>
          <w:color w:val="000000" w:themeColor="text1"/>
        </w:rPr>
        <w:t>……</w:t>
      </w:r>
      <w:r>
        <w:rPr>
          <w:rFonts w:ascii="宋体" w:eastAsia="宋体" w:hAnsi="宋体" w:cs="宋体" w:hint="eastAsia"/>
          <w:color w:val="000000" w:themeColor="text1"/>
        </w:rPr>
        <w:t>。</w:t>
      </w:r>
    </w:p>
    <w:p w14:paraId="1C2E6343"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二、联合体各方的合同金额占比，具体如下：</w:t>
      </w:r>
    </w:p>
    <w:p w14:paraId="3AA2C440"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1.牵头方（</w:t>
      </w:r>
      <w:r>
        <w:rPr>
          <w:rFonts w:ascii="宋体" w:eastAsia="宋体" w:hAnsi="宋体" w:cs="宋体" w:hint="eastAsia"/>
          <w:color w:val="000000" w:themeColor="text1"/>
          <w:u w:val="single"/>
        </w:rPr>
        <w:t>  全称 </w:t>
      </w:r>
      <w:r>
        <w:rPr>
          <w:rFonts w:ascii="宋体" w:eastAsia="宋体" w:hAnsi="宋体" w:cs="宋体" w:hint="eastAsia"/>
          <w:color w:val="000000" w:themeColor="text1"/>
        </w:rPr>
        <w:t>）的合同金额占合同总额的＿%；</w:t>
      </w:r>
    </w:p>
    <w:p w14:paraId="114FACF6"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2.成员方：</w:t>
      </w:r>
    </w:p>
    <w:p w14:paraId="38AB0773"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2.1（</w:t>
      </w:r>
      <w:r>
        <w:rPr>
          <w:rFonts w:ascii="宋体" w:eastAsia="宋体" w:hAnsi="宋体" w:cs="宋体" w:hint="eastAsia"/>
          <w:color w:val="000000" w:themeColor="text1"/>
          <w:u w:val="single"/>
        </w:rPr>
        <w:t> 成员1的全称 </w:t>
      </w:r>
      <w:r>
        <w:rPr>
          <w:rFonts w:ascii="宋体" w:eastAsia="宋体" w:hAnsi="宋体" w:cs="宋体" w:hint="eastAsia"/>
          <w:color w:val="000000" w:themeColor="text1"/>
        </w:rPr>
        <w:t>）的合同金额占合同总额的＿%；</w:t>
      </w:r>
    </w:p>
    <w:p w14:paraId="14499574"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w:t>
      </w:r>
    </w:p>
    <w:p w14:paraId="65F75256"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lastRenderedPageBreak/>
        <w:t>三、联合体各方约定：</w:t>
      </w:r>
    </w:p>
    <w:p w14:paraId="5C1EAD3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1、由</w:t>
      </w:r>
      <w:r>
        <w:rPr>
          <w:rFonts w:ascii="宋体" w:eastAsia="宋体" w:hAnsi="宋体" w:cs="宋体" w:hint="eastAsia"/>
          <w:color w:val="000000" w:themeColor="text1"/>
          <w:u w:val="single"/>
        </w:rPr>
        <w:t>（填写“牵头方的全称”）</w:t>
      </w:r>
      <w:r>
        <w:rPr>
          <w:rFonts w:ascii="宋体" w:eastAsia="宋体" w:hAnsi="宋体" w:cs="宋体" w:hint="eastAsia"/>
          <w:color w:val="000000" w:themeColor="text1"/>
        </w:rPr>
        <w:t>代表联合体办理参加本项目投标的有关事宜（包括但不限于：注册账号、派出投标人代表、提交投标文件及参加开标、谈判、澄清等），在此过程中，投标人代表签字的一切文件和处理结果，联合体均予以认可并对此承担责任。</w:t>
      </w:r>
    </w:p>
    <w:p w14:paraId="1FE8207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2、联合体各方约定由</w:t>
      </w:r>
      <w:r>
        <w:rPr>
          <w:rFonts w:ascii="宋体" w:eastAsia="宋体" w:hAnsi="宋体" w:cs="宋体" w:hint="eastAsia"/>
          <w:color w:val="000000" w:themeColor="text1"/>
          <w:u w:val="single"/>
        </w:rPr>
        <w:t>（填写“牵头方的全称”）</w:t>
      </w:r>
      <w:r>
        <w:rPr>
          <w:rFonts w:ascii="宋体" w:eastAsia="宋体" w:hAnsi="宋体" w:cs="宋体" w:hint="eastAsia"/>
          <w:color w:val="000000" w:themeColor="text1"/>
        </w:rPr>
        <w:t>代表联合体办理投标保证金事宜。</w:t>
      </w:r>
    </w:p>
    <w:p w14:paraId="2732A7B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3、根据福建省财政厅文件（</w:t>
      </w:r>
      <w:proofErr w:type="gramStart"/>
      <w:r>
        <w:rPr>
          <w:rFonts w:ascii="宋体" w:eastAsia="宋体" w:hAnsi="宋体" w:cs="宋体" w:hint="eastAsia"/>
          <w:color w:val="000000" w:themeColor="text1"/>
        </w:rPr>
        <w:t>闽财购[</w:t>
      </w:r>
      <w:proofErr w:type="gramEnd"/>
      <w:r>
        <w:rPr>
          <w:rFonts w:ascii="宋体" w:eastAsia="宋体" w:hAnsi="宋体" w:cs="宋体" w:hint="eastAsia"/>
          <w:color w:val="000000" w:themeColor="text1"/>
        </w:rPr>
        <w:t>2008]10号）的规定，若本项目采用综合评分法，则联合体只能确定由其中一方的条件参与商务部分的评标。因此，联合体各方约定以</w:t>
      </w:r>
      <w:r>
        <w:rPr>
          <w:rFonts w:ascii="宋体" w:eastAsia="宋体" w:hAnsi="宋体" w:cs="宋体" w:hint="eastAsia"/>
          <w:color w:val="000000" w:themeColor="text1"/>
          <w:u w:val="single"/>
        </w:rPr>
        <w:t>（应填写“其中一方的全称”，如：联合体确定以成员</w:t>
      </w:r>
      <w:proofErr w:type="gramStart"/>
      <w:r>
        <w:rPr>
          <w:rFonts w:ascii="宋体" w:eastAsia="宋体" w:hAnsi="宋体" w:cs="宋体" w:hint="eastAsia"/>
          <w:color w:val="000000" w:themeColor="text1"/>
          <w:u w:val="single"/>
        </w:rPr>
        <w:t>一</w:t>
      </w:r>
      <w:proofErr w:type="gramEnd"/>
      <w:r>
        <w:rPr>
          <w:rFonts w:ascii="宋体" w:eastAsia="宋体" w:hAnsi="宋体" w:cs="宋体" w:hint="eastAsia"/>
          <w:color w:val="000000" w:themeColor="text1"/>
          <w:u w:val="single"/>
        </w:rPr>
        <w:t>的条件参与商务部分的评标，则填写“成员</w:t>
      </w:r>
      <w:proofErr w:type="gramStart"/>
      <w:r>
        <w:rPr>
          <w:rFonts w:ascii="宋体" w:eastAsia="宋体" w:hAnsi="宋体" w:cs="宋体" w:hint="eastAsia"/>
          <w:color w:val="000000" w:themeColor="text1"/>
          <w:u w:val="single"/>
        </w:rPr>
        <w:t>一</w:t>
      </w:r>
      <w:proofErr w:type="gramEnd"/>
      <w:r>
        <w:rPr>
          <w:rFonts w:ascii="宋体" w:eastAsia="宋体" w:hAnsi="宋体" w:cs="宋体" w:hint="eastAsia"/>
          <w:color w:val="000000" w:themeColor="text1"/>
          <w:u w:val="single"/>
        </w:rPr>
        <w:t>的全称”…；否则填写“无”）</w:t>
      </w:r>
      <w:r>
        <w:rPr>
          <w:rFonts w:ascii="宋体" w:eastAsia="宋体" w:hAnsi="宋体" w:cs="宋体" w:hint="eastAsia"/>
          <w:color w:val="000000" w:themeColor="text1"/>
        </w:rPr>
        <w:t>的条件参与商务部分的评标。</w:t>
      </w:r>
    </w:p>
    <w:p w14:paraId="5D58BE38"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四、若中标，牵头方将代表联合体与采购人就合同签订事宜进行协商；若协商一致，则联合体各方将共同与采购人签订政府采购合同，并就政府采购合同约定的事项对采购人承担连带责任。</w:t>
      </w:r>
    </w:p>
    <w:p w14:paraId="308640AA"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五、本协议自签署之日起生效，政府采购合同履行完毕后自动失效。</w:t>
      </w:r>
    </w:p>
    <w:p w14:paraId="296B76D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六、本协议一式</w:t>
      </w:r>
      <w:r>
        <w:rPr>
          <w:rFonts w:ascii="宋体" w:eastAsia="宋体" w:hAnsi="宋体" w:cs="宋体" w:hint="eastAsia"/>
          <w:color w:val="000000" w:themeColor="text1"/>
          <w:u w:val="single"/>
        </w:rPr>
        <w:t>（填写具体份数）</w:t>
      </w:r>
      <w:r>
        <w:rPr>
          <w:rFonts w:ascii="宋体" w:eastAsia="宋体" w:hAnsi="宋体" w:cs="宋体" w:hint="eastAsia"/>
          <w:color w:val="000000" w:themeColor="text1"/>
        </w:rPr>
        <w:t>份，联合体各方各执一份，投标文件中提交一份。</w:t>
      </w:r>
    </w:p>
    <w:p w14:paraId="1ABA57EB"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（以下无正文）</w:t>
      </w:r>
    </w:p>
    <w:p w14:paraId="79CB8EF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牵头方：</w:t>
      </w:r>
      <w:r>
        <w:rPr>
          <w:rFonts w:ascii="宋体" w:eastAsia="宋体" w:hAnsi="宋体" w:cs="宋体" w:hint="eastAsia"/>
          <w:color w:val="000000" w:themeColor="text1"/>
          <w:u w:val="single"/>
        </w:rPr>
        <w:t>（全称并加盖单位公章）</w:t>
      </w:r>
    </w:p>
    <w:p w14:paraId="113957B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法定代表人或其委托代理人：</w:t>
      </w:r>
      <w:r>
        <w:rPr>
          <w:rFonts w:ascii="宋体" w:eastAsia="宋体" w:hAnsi="宋体" w:cs="宋体" w:hint="eastAsia"/>
          <w:color w:val="000000" w:themeColor="text1"/>
          <w:u w:val="single"/>
        </w:rPr>
        <w:t>  （签字或盖章）  </w:t>
      </w:r>
    </w:p>
    <w:p w14:paraId="5FE74FE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7F1999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成员</w:t>
      </w:r>
      <w:proofErr w:type="gramStart"/>
      <w:r>
        <w:rPr>
          <w:rFonts w:ascii="宋体" w:eastAsia="宋体" w:hAnsi="宋体" w:cs="宋体" w:hint="eastAsia"/>
          <w:color w:val="000000" w:themeColor="text1"/>
        </w:rPr>
        <w:t>一</w:t>
      </w:r>
      <w:proofErr w:type="gramEnd"/>
      <w:r>
        <w:rPr>
          <w:rFonts w:ascii="宋体" w:eastAsia="宋体" w:hAnsi="宋体" w:cs="宋体" w:hint="eastAsia"/>
          <w:color w:val="000000" w:themeColor="text1"/>
        </w:rPr>
        <w:t>：</w:t>
      </w:r>
      <w:r>
        <w:rPr>
          <w:rFonts w:ascii="宋体" w:eastAsia="宋体" w:hAnsi="宋体" w:cs="宋体" w:hint="eastAsia"/>
          <w:color w:val="000000" w:themeColor="text1"/>
          <w:u w:val="single"/>
        </w:rPr>
        <w:t>（全称并加盖成员</w:t>
      </w:r>
      <w:proofErr w:type="gramStart"/>
      <w:r>
        <w:rPr>
          <w:rFonts w:ascii="宋体" w:eastAsia="宋体" w:hAnsi="宋体" w:cs="宋体" w:hint="eastAsia"/>
          <w:color w:val="000000" w:themeColor="text1"/>
          <w:u w:val="single"/>
        </w:rPr>
        <w:t>一</w:t>
      </w:r>
      <w:proofErr w:type="gramEnd"/>
      <w:r>
        <w:rPr>
          <w:rFonts w:ascii="宋体" w:eastAsia="宋体" w:hAnsi="宋体" w:cs="宋体" w:hint="eastAsia"/>
          <w:color w:val="000000" w:themeColor="text1"/>
          <w:u w:val="single"/>
        </w:rPr>
        <w:t>的单位公章）</w:t>
      </w:r>
    </w:p>
    <w:p w14:paraId="1A9D86E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法定代表人或其委托代理人：</w:t>
      </w:r>
      <w:r>
        <w:rPr>
          <w:rFonts w:ascii="宋体" w:eastAsia="宋体" w:hAnsi="宋体" w:cs="宋体" w:hint="eastAsia"/>
          <w:color w:val="000000" w:themeColor="text1"/>
          <w:u w:val="single"/>
        </w:rPr>
        <w:t>  （签字或盖章）  </w:t>
      </w:r>
    </w:p>
    <w:p w14:paraId="284C1D7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w:t>
      </w:r>
    </w:p>
    <w:p w14:paraId="0B13FD4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成员**：</w:t>
      </w:r>
      <w:r>
        <w:rPr>
          <w:rFonts w:ascii="宋体" w:eastAsia="宋体" w:hAnsi="宋体" w:cs="宋体" w:hint="eastAsia"/>
          <w:color w:val="000000" w:themeColor="text1"/>
          <w:u w:val="single"/>
        </w:rPr>
        <w:t>（全称并加盖成员**的单位公章）</w:t>
      </w:r>
    </w:p>
    <w:p w14:paraId="18E887D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法定代表人或其委托代理人：</w:t>
      </w:r>
      <w:r>
        <w:rPr>
          <w:rFonts w:ascii="宋体" w:eastAsia="宋体" w:hAnsi="宋体" w:cs="宋体" w:hint="eastAsia"/>
          <w:color w:val="000000" w:themeColor="text1"/>
          <w:u w:val="single"/>
        </w:rPr>
        <w:t>  （签字或盖章）  </w:t>
      </w:r>
    </w:p>
    <w:p w14:paraId="2BAF8D3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08C9F9A3"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签署日期：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477A969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44EFF76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1、招标文件接受联合体投标且投标人为联合体的，投标人应提供本协议；否则无须提供。</w:t>
      </w:r>
    </w:p>
    <w:p w14:paraId="44F3B88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2、本协议由委托代理人签字或盖章的，应按照本章载明的格式提供“单位授权书”。</w:t>
      </w:r>
    </w:p>
    <w:p w14:paraId="54FB327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3、在以联合体形</w:t>
      </w:r>
      <w:proofErr w:type="gramStart"/>
      <w:r>
        <w:rPr>
          <w:rFonts w:ascii="宋体" w:eastAsia="宋体" w:hAnsi="宋体" w:cs="宋体" w:hint="eastAsia"/>
          <w:color w:val="000000" w:themeColor="text1"/>
        </w:rPr>
        <w:t>式落实</w:t>
      </w:r>
      <w:proofErr w:type="gramEnd"/>
      <w:r>
        <w:rPr>
          <w:rFonts w:ascii="宋体" w:eastAsia="宋体" w:hAnsi="宋体" w:cs="宋体" w:hint="eastAsia"/>
          <w:color w:val="000000" w:themeColor="text1"/>
        </w:rPr>
        <w:t>中小企业预留份额项目中，投标人除了要提供《中小企业声明函》，还需提供本协议。 </w:t>
      </w:r>
    </w:p>
    <w:p w14:paraId="43CCD3A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23DFA8BF" w14:textId="77777777" w:rsidR="005A32B9" w:rsidRDefault="00E5087A" w:rsidP="009E436A">
      <w:pPr>
        <w:rPr>
          <w:rFonts w:ascii="Helvetica" w:eastAsia="Helvetica" w:hAnsi="Helvetica" w:cs="Helvetica"/>
          <w:b/>
          <w:bCs/>
          <w:color w:val="000000" w:themeColor="text1"/>
        </w:rPr>
      </w:pPr>
      <w:r>
        <w:rPr>
          <w:rStyle w:val="a6"/>
          <w:rFonts w:ascii="宋体" w:eastAsia="宋体" w:hAnsi="宋体" w:cs="宋体" w:hint="eastAsia"/>
          <w:bCs/>
          <w:color w:val="000000" w:themeColor="text1"/>
          <w:sz w:val="24"/>
        </w:rPr>
        <w:t>二-11分包意向协议（若有）</w:t>
      </w:r>
    </w:p>
    <w:p w14:paraId="5659786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甲方（总包方）：</w:t>
      </w:r>
      <w:r>
        <w:rPr>
          <w:rFonts w:ascii="宋体" w:eastAsia="宋体" w:hAnsi="宋体" w:cs="宋体" w:hint="eastAsia"/>
          <w:color w:val="000000" w:themeColor="text1"/>
          <w:u w:val="single"/>
        </w:rPr>
        <w:t>          </w:t>
      </w:r>
      <w:r>
        <w:rPr>
          <w:color w:val="000000" w:themeColor="text1"/>
          <w:u w:val="single"/>
        </w:rPr>
        <w:t xml:space="preserve">　</w:t>
      </w:r>
      <w:r>
        <w:rPr>
          <w:rFonts w:ascii="宋体" w:eastAsia="宋体" w:hAnsi="宋体" w:cs="宋体" w:hint="eastAsia"/>
          <w:color w:val="000000" w:themeColor="text1"/>
        </w:rPr>
        <w:t>（即本项目的投标人）</w:t>
      </w:r>
    </w:p>
    <w:p w14:paraId="416C2F0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乙方（分包方）：</w:t>
      </w:r>
      <w:r>
        <w:rPr>
          <w:rFonts w:ascii="宋体" w:eastAsia="宋体" w:hAnsi="宋体" w:cs="宋体" w:hint="eastAsia"/>
          <w:color w:val="000000" w:themeColor="text1"/>
          <w:u w:val="single"/>
        </w:rPr>
        <w:t>            </w:t>
      </w:r>
    </w:p>
    <w:p w14:paraId="6E540650" w14:textId="77777777" w:rsidR="005A32B9" w:rsidRDefault="00E5087A">
      <w:pPr>
        <w:pStyle w:val="a5"/>
        <w:widowControl/>
        <w:spacing w:beforeAutospacing="0" w:afterAutospacing="0" w:line="360" w:lineRule="auto"/>
        <w:ind w:firstLine="435"/>
        <w:rPr>
          <w:color w:val="000000" w:themeColor="text1"/>
        </w:rPr>
      </w:pPr>
      <w:r>
        <w:rPr>
          <w:rFonts w:ascii="宋体" w:eastAsia="宋体" w:hAnsi="宋体" w:cs="宋体" w:hint="eastAsia"/>
          <w:color w:val="000000" w:themeColor="text1"/>
        </w:rPr>
        <w:t>兹有甲方参加</w:t>
      </w:r>
      <w:r>
        <w:rPr>
          <w:rFonts w:ascii="宋体" w:eastAsia="宋体" w:hAnsi="宋体" w:cs="宋体" w:hint="eastAsia"/>
          <w:color w:val="000000" w:themeColor="text1"/>
          <w:u w:val="single"/>
        </w:rPr>
        <w:t>（填写“项目名称”） </w:t>
      </w:r>
      <w:r>
        <w:rPr>
          <w:rFonts w:ascii="宋体" w:eastAsia="宋体" w:hAnsi="宋体" w:cs="宋体" w:hint="eastAsia"/>
          <w:color w:val="000000" w:themeColor="text1"/>
        </w:rPr>
        <w:t>项目（项目编号：</w:t>
      </w:r>
      <w:r>
        <w:rPr>
          <w:rFonts w:ascii="Calibri" w:hAnsi="Calibri" w:cs="Calibri"/>
          <w:color w:val="000000" w:themeColor="text1"/>
          <w:u w:val="single"/>
        </w:rPr>
        <w:t>         </w:t>
      </w:r>
      <w:r>
        <w:rPr>
          <w:rFonts w:ascii="宋体" w:eastAsia="宋体" w:hAnsi="宋体" w:cs="宋体" w:hint="eastAsia"/>
          <w:color w:val="000000" w:themeColor="text1"/>
        </w:rPr>
        <w:t>）的政府采购活动。甲方期望将采购项目的部分采购标的分包给乙方完成，而乙方保证能够向甲方提供本协议项下的采购标的，甲、乙双方就合同分包的有关事宜达成下列协议：</w:t>
      </w:r>
    </w:p>
    <w:p w14:paraId="288319CF" w14:textId="77777777" w:rsidR="005A32B9" w:rsidRDefault="00E5087A">
      <w:pPr>
        <w:pStyle w:val="a5"/>
        <w:widowControl/>
        <w:spacing w:beforeAutospacing="0" w:afterAutospacing="0" w:line="360" w:lineRule="auto"/>
        <w:ind w:firstLine="480"/>
        <w:rPr>
          <w:color w:val="000000" w:themeColor="text1"/>
        </w:rPr>
      </w:pPr>
      <w:r>
        <w:rPr>
          <w:rStyle w:val="a6"/>
          <w:rFonts w:ascii="宋体" w:eastAsia="宋体" w:hAnsi="宋体" w:cs="宋体" w:hint="eastAsia"/>
          <w:bCs/>
          <w:color w:val="000000" w:themeColor="text1"/>
        </w:rPr>
        <w:t>一、分包标的</w:t>
      </w:r>
    </w:p>
    <w:p w14:paraId="4881DFA8"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u w:val="single"/>
        </w:rPr>
        <w:t>（根据双方的意向填写，可以是表格或文字描述）</w:t>
      </w:r>
      <w:r>
        <w:rPr>
          <w:rFonts w:ascii="宋体" w:eastAsia="宋体" w:hAnsi="宋体" w:cs="宋体" w:hint="eastAsia"/>
          <w:color w:val="000000" w:themeColor="text1"/>
        </w:rPr>
        <w:t>。</w:t>
      </w:r>
    </w:p>
    <w:p w14:paraId="396E187B" w14:textId="77777777" w:rsidR="005A32B9" w:rsidRDefault="00E5087A">
      <w:pPr>
        <w:pStyle w:val="a5"/>
        <w:widowControl/>
        <w:spacing w:beforeAutospacing="0" w:afterAutospacing="0" w:line="360" w:lineRule="auto"/>
        <w:ind w:firstLine="480"/>
        <w:rPr>
          <w:color w:val="000000" w:themeColor="text1"/>
        </w:rPr>
      </w:pPr>
      <w:r>
        <w:rPr>
          <w:rStyle w:val="a6"/>
          <w:rFonts w:ascii="宋体" w:eastAsia="宋体" w:hAnsi="宋体" w:cs="宋体" w:hint="eastAsia"/>
          <w:bCs/>
          <w:color w:val="000000" w:themeColor="text1"/>
        </w:rPr>
        <w:t>二、分包合同金额占比</w:t>
      </w:r>
    </w:p>
    <w:p w14:paraId="4FAE0877"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分包合同价占投标总价的比例：　　%</w:t>
      </w:r>
    </w:p>
    <w:p w14:paraId="628798A4" w14:textId="77777777" w:rsidR="005A32B9" w:rsidRDefault="00E5087A">
      <w:pPr>
        <w:pStyle w:val="a5"/>
        <w:widowControl/>
        <w:spacing w:beforeAutospacing="0" w:afterAutospacing="0" w:line="360" w:lineRule="auto"/>
        <w:ind w:firstLine="480"/>
        <w:rPr>
          <w:color w:val="000000" w:themeColor="text1"/>
        </w:rPr>
      </w:pPr>
      <w:r>
        <w:rPr>
          <w:rStyle w:val="a6"/>
          <w:rFonts w:ascii="宋体" w:eastAsia="宋体" w:hAnsi="宋体" w:cs="宋体" w:hint="eastAsia"/>
          <w:bCs/>
          <w:color w:val="000000" w:themeColor="text1"/>
        </w:rPr>
        <w:t>三、其他条款</w:t>
      </w:r>
    </w:p>
    <w:p w14:paraId="06F7BC80"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分包合同标的交付时间、地点和条件，质量要求和标准，验收，款项的支付，履约担保，违约责任，质量保证，知识产权，合同纠纷处理方式，不可抗力等条款待甲方中标（成交）后，根据甲方与采购人签订的总包合同确定具体的内容。</w:t>
      </w:r>
    </w:p>
    <w:p w14:paraId="690723B5" w14:textId="77777777" w:rsidR="005A32B9" w:rsidRDefault="00E5087A">
      <w:pPr>
        <w:pStyle w:val="a5"/>
        <w:widowControl/>
        <w:spacing w:beforeAutospacing="0" w:afterAutospacing="0" w:line="360" w:lineRule="auto"/>
        <w:ind w:firstLine="480"/>
        <w:rPr>
          <w:color w:val="000000" w:themeColor="text1"/>
        </w:rPr>
      </w:pPr>
      <w:r>
        <w:rPr>
          <w:rFonts w:ascii="宋体" w:eastAsia="宋体" w:hAnsi="宋体" w:cs="宋体" w:hint="eastAsia"/>
          <w:color w:val="000000" w:themeColor="text1"/>
        </w:rPr>
        <w:t> </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751"/>
        <w:gridCol w:w="4551"/>
      </w:tblGrid>
      <w:tr w:rsidR="005A32B9" w14:paraId="587385B4" w14:textId="77777777">
        <w:tc>
          <w:tcPr>
            <w:tcW w:w="2554" w:type="pct"/>
            <w:shd w:val="clear" w:color="auto" w:fill="auto"/>
            <w:tcMar>
              <w:top w:w="0" w:type="dxa"/>
              <w:left w:w="105" w:type="dxa"/>
              <w:bottom w:w="0" w:type="dxa"/>
              <w:right w:w="105" w:type="dxa"/>
            </w:tcMar>
            <w:vAlign w:val="center"/>
          </w:tcPr>
          <w:p w14:paraId="51F1D336"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甲方：</w:t>
            </w:r>
          </w:p>
        </w:tc>
        <w:tc>
          <w:tcPr>
            <w:tcW w:w="2445" w:type="pct"/>
            <w:shd w:val="clear" w:color="auto" w:fill="auto"/>
            <w:tcMar>
              <w:top w:w="0" w:type="dxa"/>
              <w:left w:w="105" w:type="dxa"/>
              <w:bottom w:w="0" w:type="dxa"/>
              <w:right w:w="105" w:type="dxa"/>
            </w:tcMar>
            <w:vAlign w:val="center"/>
          </w:tcPr>
          <w:p w14:paraId="45408D24"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乙方：</w:t>
            </w:r>
          </w:p>
        </w:tc>
      </w:tr>
      <w:tr w:rsidR="005A32B9" w14:paraId="7FA8D07F" w14:textId="77777777">
        <w:tc>
          <w:tcPr>
            <w:tcW w:w="2554" w:type="pct"/>
            <w:shd w:val="clear" w:color="auto" w:fill="auto"/>
            <w:tcMar>
              <w:top w:w="0" w:type="dxa"/>
              <w:left w:w="105" w:type="dxa"/>
              <w:bottom w:w="0" w:type="dxa"/>
              <w:right w:w="105" w:type="dxa"/>
            </w:tcMar>
            <w:vAlign w:val="center"/>
          </w:tcPr>
          <w:p w14:paraId="62DD2C3F"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住所：</w:t>
            </w:r>
          </w:p>
        </w:tc>
        <w:tc>
          <w:tcPr>
            <w:tcW w:w="2445" w:type="pct"/>
            <w:shd w:val="clear" w:color="auto" w:fill="auto"/>
            <w:tcMar>
              <w:top w:w="0" w:type="dxa"/>
              <w:left w:w="105" w:type="dxa"/>
              <w:bottom w:w="0" w:type="dxa"/>
              <w:right w:w="105" w:type="dxa"/>
            </w:tcMar>
            <w:vAlign w:val="center"/>
          </w:tcPr>
          <w:p w14:paraId="59F74F44"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住所：</w:t>
            </w:r>
          </w:p>
        </w:tc>
      </w:tr>
      <w:tr w:rsidR="005A32B9" w14:paraId="288CAA7D" w14:textId="77777777">
        <w:tc>
          <w:tcPr>
            <w:tcW w:w="2554" w:type="pct"/>
            <w:shd w:val="clear" w:color="auto" w:fill="auto"/>
            <w:tcMar>
              <w:top w:w="0" w:type="dxa"/>
              <w:left w:w="105" w:type="dxa"/>
              <w:bottom w:w="0" w:type="dxa"/>
              <w:right w:w="105" w:type="dxa"/>
            </w:tcMar>
            <w:vAlign w:val="center"/>
          </w:tcPr>
          <w:p w14:paraId="0A538E74"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单</w:t>
            </w:r>
            <w:r>
              <w:rPr>
                <w:rFonts w:ascii="宋体" w:eastAsia="宋体" w:hAnsi="宋体" w:cs="宋体" w:hint="eastAsia"/>
                <w:color w:val="000000" w:themeColor="text1"/>
                <w:spacing w:val="-15"/>
              </w:rPr>
              <w:t>位负责人或委托代理人：</w:t>
            </w:r>
          </w:p>
        </w:tc>
        <w:tc>
          <w:tcPr>
            <w:tcW w:w="2445" w:type="pct"/>
            <w:shd w:val="clear" w:color="auto" w:fill="auto"/>
            <w:tcMar>
              <w:top w:w="0" w:type="dxa"/>
              <w:left w:w="105" w:type="dxa"/>
              <w:bottom w:w="0" w:type="dxa"/>
              <w:right w:w="105" w:type="dxa"/>
            </w:tcMar>
            <w:vAlign w:val="center"/>
          </w:tcPr>
          <w:p w14:paraId="428CA46C"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单</w:t>
            </w:r>
            <w:r>
              <w:rPr>
                <w:rFonts w:ascii="宋体" w:eastAsia="宋体" w:hAnsi="宋体" w:cs="宋体" w:hint="eastAsia"/>
                <w:color w:val="000000" w:themeColor="text1"/>
                <w:spacing w:val="-15"/>
              </w:rPr>
              <w:t>位负责人或委托代理人：</w:t>
            </w:r>
          </w:p>
        </w:tc>
      </w:tr>
      <w:tr w:rsidR="005A32B9" w14:paraId="24A83945" w14:textId="77777777">
        <w:tc>
          <w:tcPr>
            <w:tcW w:w="2554" w:type="pct"/>
            <w:shd w:val="clear" w:color="auto" w:fill="auto"/>
            <w:tcMar>
              <w:top w:w="0" w:type="dxa"/>
              <w:left w:w="105" w:type="dxa"/>
              <w:bottom w:w="0" w:type="dxa"/>
              <w:right w:w="105" w:type="dxa"/>
            </w:tcMar>
            <w:vAlign w:val="center"/>
          </w:tcPr>
          <w:p w14:paraId="37753C6D"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联系方法：</w:t>
            </w:r>
          </w:p>
        </w:tc>
        <w:tc>
          <w:tcPr>
            <w:tcW w:w="2445" w:type="pct"/>
            <w:shd w:val="clear" w:color="auto" w:fill="auto"/>
            <w:tcMar>
              <w:top w:w="0" w:type="dxa"/>
              <w:left w:w="105" w:type="dxa"/>
              <w:bottom w:w="0" w:type="dxa"/>
              <w:right w:w="105" w:type="dxa"/>
            </w:tcMar>
            <w:vAlign w:val="center"/>
          </w:tcPr>
          <w:p w14:paraId="279BF239"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联系方法：</w:t>
            </w:r>
          </w:p>
        </w:tc>
      </w:tr>
      <w:tr w:rsidR="005A32B9" w14:paraId="2F8F2AC0" w14:textId="77777777">
        <w:tc>
          <w:tcPr>
            <w:tcW w:w="2554" w:type="pct"/>
            <w:shd w:val="clear" w:color="auto" w:fill="auto"/>
            <w:tcMar>
              <w:top w:w="0" w:type="dxa"/>
              <w:left w:w="105" w:type="dxa"/>
              <w:bottom w:w="0" w:type="dxa"/>
              <w:right w:w="105" w:type="dxa"/>
            </w:tcMar>
            <w:vAlign w:val="center"/>
          </w:tcPr>
          <w:p w14:paraId="64A9C742"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开户银行：</w:t>
            </w:r>
          </w:p>
        </w:tc>
        <w:tc>
          <w:tcPr>
            <w:tcW w:w="2445" w:type="pct"/>
            <w:shd w:val="clear" w:color="auto" w:fill="auto"/>
            <w:tcMar>
              <w:top w:w="0" w:type="dxa"/>
              <w:left w:w="105" w:type="dxa"/>
              <w:bottom w:w="0" w:type="dxa"/>
              <w:right w:w="105" w:type="dxa"/>
            </w:tcMar>
            <w:vAlign w:val="center"/>
          </w:tcPr>
          <w:p w14:paraId="604E1BD9"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开户银行：</w:t>
            </w:r>
          </w:p>
        </w:tc>
      </w:tr>
      <w:tr w:rsidR="005A32B9" w14:paraId="53CB480D" w14:textId="77777777">
        <w:tc>
          <w:tcPr>
            <w:tcW w:w="2554" w:type="pct"/>
            <w:shd w:val="clear" w:color="auto" w:fill="auto"/>
            <w:tcMar>
              <w:top w:w="0" w:type="dxa"/>
              <w:left w:w="105" w:type="dxa"/>
              <w:bottom w:w="0" w:type="dxa"/>
              <w:right w:w="105" w:type="dxa"/>
            </w:tcMar>
            <w:vAlign w:val="center"/>
          </w:tcPr>
          <w:p w14:paraId="2267D634"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账号：</w:t>
            </w:r>
          </w:p>
        </w:tc>
        <w:tc>
          <w:tcPr>
            <w:tcW w:w="2445" w:type="pct"/>
            <w:shd w:val="clear" w:color="auto" w:fill="auto"/>
            <w:tcMar>
              <w:top w:w="0" w:type="dxa"/>
              <w:left w:w="105" w:type="dxa"/>
              <w:bottom w:w="0" w:type="dxa"/>
              <w:right w:w="105" w:type="dxa"/>
            </w:tcMar>
            <w:vAlign w:val="center"/>
          </w:tcPr>
          <w:p w14:paraId="04914330" w14:textId="77777777" w:rsidR="005A32B9" w:rsidRDefault="00E5087A">
            <w:pPr>
              <w:pStyle w:val="a5"/>
              <w:widowControl/>
              <w:spacing w:beforeAutospacing="0" w:afterAutospacing="0" w:line="360" w:lineRule="auto"/>
              <w:jc w:val="both"/>
              <w:rPr>
                <w:color w:val="000000" w:themeColor="text1"/>
              </w:rPr>
            </w:pPr>
            <w:r>
              <w:rPr>
                <w:rFonts w:ascii="宋体" w:eastAsia="宋体" w:hAnsi="宋体" w:cs="宋体" w:hint="eastAsia"/>
                <w:color w:val="000000" w:themeColor="text1"/>
              </w:rPr>
              <w:t>账号：</w:t>
            </w:r>
          </w:p>
        </w:tc>
      </w:tr>
      <w:tr w:rsidR="005A32B9" w14:paraId="301CF805" w14:textId="77777777">
        <w:tc>
          <w:tcPr>
            <w:tcW w:w="5000" w:type="pct"/>
            <w:gridSpan w:val="2"/>
            <w:shd w:val="clear" w:color="auto" w:fill="auto"/>
            <w:tcMar>
              <w:top w:w="0" w:type="dxa"/>
              <w:left w:w="105" w:type="dxa"/>
              <w:bottom w:w="0" w:type="dxa"/>
              <w:right w:w="105" w:type="dxa"/>
            </w:tcMar>
          </w:tcPr>
          <w:p w14:paraId="3897FCB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签订地点：</w:t>
            </w:r>
            <w:r>
              <w:rPr>
                <w:rFonts w:ascii="Calibri" w:hAnsi="Calibri" w:cs="Calibri"/>
                <w:color w:val="000000" w:themeColor="text1"/>
                <w:u w:val="single"/>
              </w:rPr>
              <w:t>                </w:t>
            </w:r>
          </w:p>
          <w:p w14:paraId="39C75BE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签订日期：</w:t>
            </w:r>
            <w:r>
              <w:rPr>
                <w:rFonts w:ascii="Calibri" w:hAnsi="Calibri" w:cs="Calibri"/>
                <w:color w:val="000000" w:themeColor="text1"/>
              </w:rPr>
              <w:t>    </w:t>
            </w:r>
            <w:r>
              <w:rPr>
                <w:rFonts w:ascii="宋体" w:eastAsia="宋体" w:hAnsi="宋体" w:cs="宋体" w:hint="eastAsia"/>
                <w:color w:val="000000" w:themeColor="text1"/>
              </w:rPr>
              <w:t>年</w:t>
            </w:r>
            <w:r>
              <w:rPr>
                <w:rFonts w:ascii="Calibri" w:hAnsi="Calibri" w:cs="Calibri"/>
                <w:color w:val="000000" w:themeColor="text1"/>
              </w:rPr>
              <w:t>   </w:t>
            </w:r>
            <w:r>
              <w:rPr>
                <w:rFonts w:ascii="宋体" w:eastAsia="宋体" w:hAnsi="宋体" w:cs="宋体" w:hint="eastAsia"/>
                <w:color w:val="000000" w:themeColor="text1"/>
              </w:rPr>
              <w:t>月</w:t>
            </w:r>
            <w:r>
              <w:rPr>
                <w:rFonts w:ascii="Calibri" w:hAnsi="Calibri" w:cs="Calibri"/>
                <w:color w:val="000000" w:themeColor="text1"/>
              </w:rPr>
              <w:t>   </w:t>
            </w:r>
            <w:r>
              <w:rPr>
                <w:rFonts w:ascii="宋体" w:eastAsia="宋体" w:hAnsi="宋体" w:cs="宋体" w:hint="eastAsia"/>
                <w:color w:val="000000" w:themeColor="text1"/>
              </w:rPr>
              <w:t>日</w:t>
            </w:r>
          </w:p>
        </w:tc>
      </w:tr>
    </w:tbl>
    <w:p w14:paraId="6263A883"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※注意：</w:t>
      </w:r>
    </w:p>
    <w:p w14:paraId="24449B7C" w14:textId="77777777" w:rsidR="005A32B9" w:rsidRDefault="00E5087A">
      <w:pPr>
        <w:pStyle w:val="a5"/>
        <w:widowControl/>
        <w:spacing w:beforeAutospacing="0" w:afterAutospacing="0" w:line="360" w:lineRule="auto"/>
        <w:ind w:firstLine="435"/>
        <w:rPr>
          <w:color w:val="000000" w:themeColor="text1"/>
        </w:rPr>
      </w:pPr>
      <w:r>
        <w:rPr>
          <w:rStyle w:val="a6"/>
          <w:rFonts w:ascii="宋体" w:eastAsia="宋体" w:hAnsi="宋体" w:cs="宋体" w:hint="eastAsia"/>
          <w:bCs/>
          <w:color w:val="000000" w:themeColor="text1"/>
        </w:rPr>
        <w:t>1.招标文件接受合同分包且投标人拟将合同分包的，应提供本协议；否则无须提供。</w:t>
      </w:r>
    </w:p>
    <w:p w14:paraId="770D9B1E" w14:textId="77777777" w:rsidR="005A32B9" w:rsidRDefault="00E5087A">
      <w:pPr>
        <w:pStyle w:val="a5"/>
        <w:widowControl/>
        <w:spacing w:beforeAutospacing="0" w:afterAutospacing="0" w:line="360" w:lineRule="auto"/>
        <w:ind w:firstLine="435"/>
        <w:rPr>
          <w:color w:val="000000" w:themeColor="text1"/>
        </w:rPr>
      </w:pPr>
      <w:r>
        <w:rPr>
          <w:rStyle w:val="a6"/>
          <w:rFonts w:ascii="宋体" w:eastAsia="宋体" w:hAnsi="宋体" w:cs="宋体" w:hint="eastAsia"/>
          <w:bCs/>
          <w:color w:val="000000" w:themeColor="text1"/>
        </w:rPr>
        <w:t>2.本协议由委托代理人签字或盖章的，应按照本章载明的格式提供“单位授权书”。</w:t>
      </w:r>
    </w:p>
    <w:p w14:paraId="6004BB24" w14:textId="77777777" w:rsidR="005A32B9" w:rsidRDefault="00E5087A">
      <w:pPr>
        <w:pStyle w:val="a5"/>
        <w:widowControl/>
        <w:spacing w:beforeAutospacing="0" w:afterAutospacing="0" w:line="360" w:lineRule="auto"/>
        <w:ind w:firstLine="435"/>
        <w:rPr>
          <w:color w:val="000000" w:themeColor="text1"/>
        </w:rPr>
      </w:pPr>
      <w:r>
        <w:rPr>
          <w:rStyle w:val="a6"/>
          <w:rFonts w:ascii="宋体" w:eastAsia="宋体" w:hAnsi="宋体" w:cs="宋体" w:hint="eastAsia"/>
          <w:bCs/>
          <w:color w:val="000000" w:themeColor="text1"/>
        </w:rPr>
        <w:t>3.在以合同分包形式落实中小企业预留份额项目中，投标人除了要提供《中小企业声明函》，还需提供本协议。 </w:t>
      </w:r>
    </w:p>
    <w:p w14:paraId="308C4DFD"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lastRenderedPageBreak/>
        <w:br/>
      </w:r>
      <w:r>
        <w:rPr>
          <w:rStyle w:val="a6"/>
          <w:rFonts w:ascii="宋体" w:eastAsia="宋体" w:hAnsi="宋体" w:cs="宋体" w:hint="eastAsia"/>
          <w:bCs/>
          <w:color w:val="000000" w:themeColor="text1"/>
        </w:rPr>
        <w:t>二-12其他资格证明文件（若有）</w:t>
      </w:r>
      <w:r>
        <w:rPr>
          <w:rFonts w:ascii="宋体" w:eastAsia="宋体" w:hAnsi="宋体" w:cs="宋体" w:hint="eastAsia"/>
          <w:color w:val="000000" w:themeColor="text1"/>
        </w:rPr>
        <w:t> </w:t>
      </w:r>
    </w:p>
    <w:p w14:paraId="1198AAB2"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二</w:t>
      </w:r>
      <w:r>
        <w:rPr>
          <w:rStyle w:val="a6"/>
          <w:rFonts w:ascii="宋体" w:eastAsia="宋体" w:hAnsi="宋体" w:cs="宋体" w:hint="eastAsia"/>
          <w:bCs/>
          <w:color w:val="000000" w:themeColor="text1"/>
        </w:rPr>
        <w:t>-12-①具备履行合同所必需设备和专业技术能力专项证明材料（若有）</w:t>
      </w:r>
    </w:p>
    <w:p w14:paraId="28D9229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2D10CFF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致：</w:t>
      </w:r>
      <w:r>
        <w:rPr>
          <w:rFonts w:ascii="宋体" w:eastAsia="宋体" w:hAnsi="宋体" w:cs="宋体" w:hint="eastAsia"/>
          <w:color w:val="000000" w:themeColor="text1"/>
          <w:u w:val="single"/>
        </w:rPr>
        <w:t>          （采购人或采购代理机构）  </w:t>
      </w:r>
    </w:p>
    <w:p w14:paraId="79076A7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现附上我方具备履行合同所必需的设备和专业技术能力的专项证明材料复印件（具体附后），上述证明材料真实有效，否则我方负全部责任。</w:t>
      </w:r>
    </w:p>
    <w:p w14:paraId="2C8CE785"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349AB67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2E56518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1、招标文件要求投标人提供“具备履行合同所必需的设备和专业技术能力专项证明材料”的，投标人应按照招标文件规定在此项下提供相应证明材料复印件。</w:t>
      </w:r>
    </w:p>
    <w:p w14:paraId="4081F27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2、投标人提供的相应证明材料复印件均应符合：内容完整、清晰、整洁，并由投标人加盖其单位公章。</w:t>
      </w:r>
    </w:p>
    <w:p w14:paraId="543FC44D" w14:textId="77777777" w:rsidR="005A32B9" w:rsidRDefault="00E5087A">
      <w:pPr>
        <w:pStyle w:val="a5"/>
        <w:widowControl/>
        <w:spacing w:beforeAutospacing="0" w:afterAutospacing="0" w:line="360" w:lineRule="auto"/>
        <w:rPr>
          <w:color w:val="000000" w:themeColor="text1"/>
        </w:rPr>
      </w:pPr>
      <w:r>
        <w:rPr>
          <w:rFonts w:ascii="Calibri" w:hAnsi="Calibri" w:cs="Calibri"/>
          <w:color w:val="000000" w:themeColor="text1"/>
        </w:rPr>
        <w:t> </w:t>
      </w:r>
    </w:p>
    <w:p w14:paraId="2D5AAE9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0AE8B0E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1BD80DF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A9BF04E"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二-12-②招标文件规定的其他资格证明文件（若有）</w:t>
      </w:r>
    </w:p>
    <w:p w14:paraId="5B5EAFAF"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 </w:t>
      </w:r>
    </w:p>
    <w:p w14:paraId="5A86B420"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除招标文件另有规定外，招标文件要求提交的除前述资格证明文件外的其他资格证明文件（若有）加盖投标人的单位公章后应在此项下提交。</w:t>
      </w:r>
    </w:p>
    <w:p w14:paraId="7CB90A82" w14:textId="77777777" w:rsidR="005A32B9" w:rsidRDefault="005A32B9">
      <w:pPr>
        <w:pStyle w:val="a5"/>
        <w:widowControl/>
        <w:spacing w:beforeAutospacing="0" w:afterAutospacing="0" w:line="360" w:lineRule="auto"/>
        <w:rPr>
          <w:color w:val="000000" w:themeColor="text1"/>
        </w:rPr>
      </w:pPr>
    </w:p>
    <w:p w14:paraId="61D52A17"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Fonts w:ascii="宋体" w:eastAsia="宋体" w:hAnsi="宋体" w:cs="宋体" w:hint="eastAsia"/>
          <w:color w:val="000000" w:themeColor="text1"/>
        </w:rPr>
        <w:t>三</w:t>
      </w:r>
      <w:r>
        <w:rPr>
          <w:rStyle w:val="a6"/>
          <w:rFonts w:ascii="宋体" w:eastAsia="宋体" w:hAnsi="宋体" w:cs="宋体" w:hint="eastAsia"/>
          <w:bCs/>
          <w:color w:val="000000" w:themeColor="text1"/>
        </w:rPr>
        <w:t>、投标保证金</w:t>
      </w:r>
    </w:p>
    <w:p w14:paraId="49BCA0C7"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w:t>
      </w:r>
    </w:p>
    <w:p w14:paraId="6470C5C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1、在此项下提交的</w:t>
      </w:r>
      <w:r>
        <w:rPr>
          <w:rStyle w:val="a6"/>
          <w:rFonts w:ascii="宋体" w:eastAsia="宋体" w:hAnsi="宋体" w:cs="宋体" w:hint="eastAsia"/>
          <w:bCs/>
          <w:color w:val="000000" w:themeColor="text1"/>
        </w:rPr>
        <w:t>“投标保证金”</w:t>
      </w:r>
      <w:r>
        <w:rPr>
          <w:rFonts w:ascii="宋体" w:eastAsia="宋体" w:hAnsi="宋体" w:cs="宋体" w:hint="eastAsia"/>
          <w:color w:val="000000" w:themeColor="text1"/>
        </w:rPr>
        <w:t>材料可使用转账凭证复印件或从福建省政府采购网上公开信息系统中下载的有关原始页面的打印件。</w:t>
      </w:r>
    </w:p>
    <w:p w14:paraId="555FB10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2、投标保证金是否已提交的认定按照招标文件第三章规定执行。</w:t>
      </w:r>
    </w:p>
    <w:p w14:paraId="5316C4DD" w14:textId="77777777" w:rsidR="005A32B9" w:rsidRDefault="005A32B9">
      <w:pPr>
        <w:pStyle w:val="a5"/>
        <w:widowControl/>
        <w:spacing w:beforeAutospacing="0" w:after="150" w:afterAutospacing="0"/>
        <w:rPr>
          <w:color w:val="000000" w:themeColor="text1"/>
        </w:rPr>
      </w:pPr>
    </w:p>
    <w:p w14:paraId="2B8B2708"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14652218"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lastRenderedPageBreak/>
        <w:t> </w:t>
      </w:r>
    </w:p>
    <w:p w14:paraId="06D9B170"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28"/>
          <w:szCs w:val="28"/>
        </w:rPr>
        <w:t>封面格式</w:t>
      </w:r>
    </w:p>
    <w:p w14:paraId="6878CA6F" w14:textId="77777777" w:rsidR="005A32B9" w:rsidRDefault="005A32B9">
      <w:pPr>
        <w:pStyle w:val="a5"/>
        <w:widowControl/>
        <w:spacing w:beforeAutospacing="0" w:after="150" w:afterAutospacing="0"/>
        <w:rPr>
          <w:color w:val="000000" w:themeColor="text1"/>
        </w:rPr>
      </w:pPr>
    </w:p>
    <w:p w14:paraId="7CFAFFBA"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443188FE"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福建省政府采购投标文件</w:t>
      </w:r>
    </w:p>
    <w:p w14:paraId="3B614D05"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（报价部分）</w:t>
      </w:r>
    </w:p>
    <w:p w14:paraId="1ED47D01"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58CC4E14"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6"/>
          <w:szCs w:val="36"/>
          <w:u w:val="single"/>
        </w:rPr>
        <w:t>（填写正本或副本）</w:t>
      </w:r>
    </w:p>
    <w:p w14:paraId="30DC3061"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0A38CE49"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项目名称：</w:t>
      </w:r>
      <w:r>
        <w:rPr>
          <w:rStyle w:val="a6"/>
          <w:rFonts w:ascii="宋体" w:eastAsia="宋体" w:hAnsi="宋体" w:cs="宋体" w:hint="eastAsia"/>
          <w:bCs/>
          <w:color w:val="000000" w:themeColor="text1"/>
          <w:sz w:val="31"/>
          <w:szCs w:val="31"/>
          <w:u w:val="single"/>
        </w:rPr>
        <w:t>（由投标人填写）</w:t>
      </w:r>
    </w:p>
    <w:p w14:paraId="404E8037"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备案编号：</w:t>
      </w:r>
      <w:r>
        <w:rPr>
          <w:rStyle w:val="a6"/>
          <w:rFonts w:ascii="宋体" w:eastAsia="宋体" w:hAnsi="宋体" w:cs="宋体" w:hint="eastAsia"/>
          <w:bCs/>
          <w:color w:val="000000" w:themeColor="text1"/>
          <w:sz w:val="31"/>
          <w:szCs w:val="31"/>
          <w:u w:val="single"/>
        </w:rPr>
        <w:t>（由投标人填写）</w:t>
      </w:r>
    </w:p>
    <w:p w14:paraId="1E999294"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项目编号：</w:t>
      </w:r>
      <w:r>
        <w:rPr>
          <w:rStyle w:val="a6"/>
          <w:rFonts w:ascii="宋体" w:eastAsia="宋体" w:hAnsi="宋体" w:cs="宋体" w:hint="eastAsia"/>
          <w:bCs/>
          <w:color w:val="000000" w:themeColor="text1"/>
          <w:sz w:val="31"/>
          <w:szCs w:val="31"/>
          <w:u w:val="single"/>
        </w:rPr>
        <w:t>（由投标人填写）</w:t>
      </w:r>
    </w:p>
    <w:p w14:paraId="0498EE05" w14:textId="77777777" w:rsidR="005A32B9" w:rsidRDefault="00E5087A">
      <w:pPr>
        <w:pStyle w:val="a5"/>
        <w:widowControl/>
        <w:spacing w:beforeAutospacing="0" w:after="150" w:afterAutospacing="0"/>
        <w:ind w:firstLine="1920"/>
        <w:rPr>
          <w:rFonts w:eastAsia="宋体"/>
          <w:color w:val="000000" w:themeColor="text1"/>
        </w:rPr>
      </w:pPr>
      <w:r>
        <w:rPr>
          <w:rStyle w:val="a6"/>
          <w:rFonts w:ascii="宋体" w:eastAsia="宋体" w:hAnsi="宋体" w:cs="宋体" w:hint="eastAsia"/>
          <w:bCs/>
          <w:color w:val="000000" w:themeColor="text1"/>
          <w:sz w:val="31"/>
          <w:szCs w:val="31"/>
        </w:rPr>
        <w:t>所投采购包：</w:t>
      </w:r>
      <w:r>
        <w:rPr>
          <w:rStyle w:val="a6"/>
          <w:rFonts w:ascii="宋体" w:eastAsia="宋体" w:hAnsi="宋体" w:cs="宋体" w:hint="eastAsia"/>
          <w:bCs/>
          <w:color w:val="000000" w:themeColor="text1"/>
          <w:sz w:val="31"/>
          <w:szCs w:val="31"/>
          <w:u w:val="single"/>
        </w:rPr>
        <w:t>（由投标人填写）</w:t>
      </w:r>
    </w:p>
    <w:p w14:paraId="79EFD668"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01015483"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2B13DB77"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rPr>
        <w:t>投标人：</w:t>
      </w:r>
      <w:r>
        <w:rPr>
          <w:rStyle w:val="a6"/>
          <w:rFonts w:ascii="宋体" w:eastAsia="宋体" w:hAnsi="宋体" w:cs="宋体" w:hint="eastAsia"/>
          <w:bCs/>
          <w:color w:val="000000" w:themeColor="text1"/>
          <w:sz w:val="31"/>
          <w:szCs w:val="31"/>
          <w:u w:val="single"/>
        </w:rPr>
        <w:t>（填写“全称”）</w:t>
      </w:r>
    </w:p>
    <w:p w14:paraId="33D72EB6"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年</w:t>
      </w: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月</w:t>
      </w:r>
    </w:p>
    <w:p w14:paraId="6127D039"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4F6C0392"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7DD1C68F"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索引</w:t>
      </w:r>
    </w:p>
    <w:p w14:paraId="73BB69E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一、开标一览表</w:t>
      </w:r>
    </w:p>
    <w:p w14:paraId="77DBFE1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二、投标分项报价表</w:t>
      </w:r>
    </w:p>
    <w:p w14:paraId="4DB0AE5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三、招标文件规定的价格扣除证明材料（若有）</w:t>
      </w:r>
    </w:p>
    <w:p w14:paraId="0E1C6F8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四、招标文件规定的加分证明材料（若有）</w:t>
      </w:r>
    </w:p>
    <w:p w14:paraId="73EEA165"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一、开标一览表</w:t>
      </w:r>
    </w:p>
    <w:p w14:paraId="24B2915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717F3F0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p w14:paraId="39A1C9C2"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货币及单位：人民币元</w:t>
      </w:r>
    </w:p>
    <w:tbl>
      <w:tblPr>
        <w:tblW w:w="499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1160"/>
        <w:gridCol w:w="3996"/>
        <w:gridCol w:w="2250"/>
        <w:gridCol w:w="1891"/>
      </w:tblGrid>
      <w:tr w:rsidR="005A32B9" w14:paraId="5F9113A9" w14:textId="77777777">
        <w:tc>
          <w:tcPr>
            <w:tcW w:w="624" w:type="pct"/>
            <w:shd w:val="clear" w:color="auto" w:fill="auto"/>
            <w:tcMar>
              <w:top w:w="0" w:type="dxa"/>
              <w:left w:w="105" w:type="dxa"/>
              <w:bottom w:w="0" w:type="dxa"/>
              <w:right w:w="105" w:type="dxa"/>
            </w:tcMar>
            <w:vAlign w:val="center"/>
          </w:tcPr>
          <w:p w14:paraId="0EC5E5A1"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采购包</w:t>
            </w:r>
          </w:p>
        </w:tc>
        <w:tc>
          <w:tcPr>
            <w:tcW w:w="2148" w:type="pct"/>
            <w:shd w:val="clear" w:color="auto" w:fill="auto"/>
            <w:tcMar>
              <w:top w:w="0" w:type="dxa"/>
              <w:left w:w="105" w:type="dxa"/>
              <w:bottom w:w="0" w:type="dxa"/>
              <w:right w:w="105" w:type="dxa"/>
            </w:tcMar>
            <w:vAlign w:val="center"/>
          </w:tcPr>
          <w:p w14:paraId="59071645"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投标报价</w:t>
            </w:r>
          </w:p>
        </w:tc>
        <w:tc>
          <w:tcPr>
            <w:tcW w:w="1209" w:type="pct"/>
            <w:shd w:val="clear" w:color="auto" w:fill="auto"/>
            <w:tcMar>
              <w:top w:w="0" w:type="dxa"/>
              <w:left w:w="105" w:type="dxa"/>
              <w:bottom w:w="0" w:type="dxa"/>
              <w:right w:w="105" w:type="dxa"/>
            </w:tcMar>
            <w:vAlign w:val="center"/>
          </w:tcPr>
          <w:p w14:paraId="7FEE4B86"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投标</w:t>
            </w:r>
          </w:p>
          <w:p w14:paraId="73D45A8C"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保证金</w:t>
            </w:r>
          </w:p>
        </w:tc>
        <w:tc>
          <w:tcPr>
            <w:tcW w:w="1016" w:type="pct"/>
            <w:shd w:val="clear" w:color="auto" w:fill="auto"/>
            <w:tcMar>
              <w:top w:w="0" w:type="dxa"/>
              <w:left w:w="105" w:type="dxa"/>
              <w:bottom w:w="0" w:type="dxa"/>
              <w:right w:w="105" w:type="dxa"/>
            </w:tcMar>
            <w:vAlign w:val="center"/>
          </w:tcPr>
          <w:p w14:paraId="34A2AB44"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备注</w:t>
            </w:r>
          </w:p>
        </w:tc>
      </w:tr>
      <w:tr w:rsidR="005A32B9" w14:paraId="684CD9DE" w14:textId="77777777">
        <w:trPr>
          <w:trHeight w:val="1169"/>
        </w:trPr>
        <w:tc>
          <w:tcPr>
            <w:tcW w:w="624" w:type="pct"/>
            <w:shd w:val="clear" w:color="auto" w:fill="auto"/>
            <w:tcMar>
              <w:top w:w="0" w:type="dxa"/>
              <w:left w:w="105" w:type="dxa"/>
              <w:bottom w:w="0" w:type="dxa"/>
              <w:right w:w="105" w:type="dxa"/>
            </w:tcMar>
            <w:vAlign w:val="center"/>
          </w:tcPr>
          <w:p w14:paraId="5BAC30EE"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w:t>
            </w:r>
          </w:p>
        </w:tc>
        <w:tc>
          <w:tcPr>
            <w:tcW w:w="2148" w:type="pct"/>
            <w:shd w:val="clear" w:color="auto" w:fill="auto"/>
            <w:tcMar>
              <w:top w:w="0" w:type="dxa"/>
              <w:left w:w="105" w:type="dxa"/>
              <w:bottom w:w="0" w:type="dxa"/>
              <w:right w:w="105" w:type="dxa"/>
            </w:tcMar>
            <w:vAlign w:val="center"/>
          </w:tcPr>
          <w:p w14:paraId="77DE01EF"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投标总价（大写金额）：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tc>
        <w:tc>
          <w:tcPr>
            <w:tcW w:w="1209" w:type="pct"/>
            <w:shd w:val="clear" w:color="auto" w:fill="auto"/>
            <w:tcMar>
              <w:top w:w="0" w:type="dxa"/>
              <w:left w:w="105" w:type="dxa"/>
              <w:bottom w:w="0" w:type="dxa"/>
              <w:right w:w="105" w:type="dxa"/>
            </w:tcMar>
            <w:vAlign w:val="center"/>
          </w:tcPr>
          <w:p w14:paraId="1AFD281C" w14:textId="77777777" w:rsidR="005A32B9" w:rsidRDefault="005A32B9">
            <w:pPr>
              <w:widowControl/>
              <w:spacing w:line="288" w:lineRule="auto"/>
              <w:jc w:val="left"/>
              <w:rPr>
                <w:color w:val="000000" w:themeColor="text1"/>
                <w:sz w:val="24"/>
              </w:rPr>
            </w:pPr>
          </w:p>
        </w:tc>
        <w:tc>
          <w:tcPr>
            <w:tcW w:w="1016" w:type="pct"/>
            <w:vMerge w:val="restart"/>
            <w:shd w:val="clear" w:color="auto" w:fill="auto"/>
            <w:tcMar>
              <w:top w:w="0" w:type="dxa"/>
              <w:left w:w="105" w:type="dxa"/>
              <w:bottom w:w="0" w:type="dxa"/>
              <w:right w:w="105" w:type="dxa"/>
            </w:tcMar>
            <w:vAlign w:val="center"/>
          </w:tcPr>
          <w:p w14:paraId="7CF87E6E"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a.投标报价的明细：详见《投标分项报价表》。</w:t>
            </w:r>
          </w:p>
          <w:p w14:paraId="64172E01"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b.招标文件规定的价格扣除证明材料（若有）：详见报价部分。</w:t>
            </w:r>
          </w:p>
        </w:tc>
      </w:tr>
      <w:tr w:rsidR="005A32B9" w14:paraId="6BAB3A9C" w14:textId="77777777">
        <w:tc>
          <w:tcPr>
            <w:tcW w:w="624" w:type="pct"/>
            <w:shd w:val="clear" w:color="auto" w:fill="auto"/>
            <w:tcMar>
              <w:top w:w="0" w:type="dxa"/>
              <w:left w:w="105" w:type="dxa"/>
              <w:bottom w:w="0" w:type="dxa"/>
              <w:right w:w="105" w:type="dxa"/>
            </w:tcMar>
            <w:vAlign w:val="center"/>
          </w:tcPr>
          <w:p w14:paraId="674EFD00" w14:textId="77777777" w:rsidR="005A32B9" w:rsidRDefault="00E5087A">
            <w:pPr>
              <w:pStyle w:val="a5"/>
              <w:widowControl/>
              <w:spacing w:beforeAutospacing="0" w:afterAutospacing="0" w:line="288" w:lineRule="auto"/>
              <w:jc w:val="center"/>
              <w:rPr>
                <w:color w:val="000000" w:themeColor="text1"/>
              </w:rPr>
            </w:pPr>
            <w:r>
              <w:rPr>
                <w:rFonts w:ascii="Calibri" w:hAnsi="Calibri" w:cs="Calibri"/>
                <w:color w:val="000000" w:themeColor="text1"/>
              </w:rPr>
              <w:t>…</w:t>
            </w:r>
          </w:p>
        </w:tc>
        <w:tc>
          <w:tcPr>
            <w:tcW w:w="2148" w:type="pct"/>
            <w:shd w:val="clear" w:color="auto" w:fill="auto"/>
            <w:tcMar>
              <w:top w:w="0" w:type="dxa"/>
              <w:left w:w="105" w:type="dxa"/>
              <w:bottom w:w="0" w:type="dxa"/>
              <w:right w:w="105" w:type="dxa"/>
            </w:tcMar>
            <w:vAlign w:val="center"/>
          </w:tcPr>
          <w:p w14:paraId="5C4CE3A8"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投标总价（大写金额）：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tc>
        <w:tc>
          <w:tcPr>
            <w:tcW w:w="1209" w:type="pct"/>
            <w:shd w:val="clear" w:color="auto" w:fill="auto"/>
            <w:tcMar>
              <w:top w:w="0" w:type="dxa"/>
              <w:left w:w="105" w:type="dxa"/>
              <w:bottom w:w="0" w:type="dxa"/>
              <w:right w:w="105" w:type="dxa"/>
            </w:tcMar>
            <w:vAlign w:val="center"/>
          </w:tcPr>
          <w:p w14:paraId="0CC68B23" w14:textId="77777777" w:rsidR="005A32B9" w:rsidRDefault="005A32B9">
            <w:pPr>
              <w:widowControl/>
              <w:spacing w:line="288" w:lineRule="auto"/>
              <w:jc w:val="left"/>
              <w:rPr>
                <w:color w:val="000000" w:themeColor="text1"/>
                <w:sz w:val="24"/>
              </w:rPr>
            </w:pPr>
          </w:p>
        </w:tc>
        <w:tc>
          <w:tcPr>
            <w:tcW w:w="1016" w:type="pct"/>
            <w:vMerge/>
            <w:shd w:val="clear" w:color="auto" w:fill="auto"/>
            <w:tcMar>
              <w:top w:w="0" w:type="dxa"/>
              <w:left w:w="105" w:type="dxa"/>
              <w:bottom w:w="0" w:type="dxa"/>
              <w:right w:w="105" w:type="dxa"/>
            </w:tcMar>
            <w:vAlign w:val="center"/>
          </w:tcPr>
          <w:p w14:paraId="37D46ECB" w14:textId="77777777" w:rsidR="005A32B9" w:rsidRDefault="005A32B9">
            <w:pPr>
              <w:widowControl/>
              <w:spacing w:line="288" w:lineRule="auto"/>
              <w:rPr>
                <w:rFonts w:ascii="宋体"/>
                <w:color w:val="000000" w:themeColor="text1"/>
                <w:sz w:val="24"/>
              </w:rPr>
            </w:pPr>
          </w:p>
        </w:tc>
      </w:tr>
    </w:tbl>
    <w:p w14:paraId="22F45CD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139AB32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1、本表应按照下列规定填写：</w:t>
      </w:r>
    </w:p>
    <w:p w14:paraId="30D762C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1.1投标人应按照本表格式填写所投的采购包的“投标报价”。</w:t>
      </w:r>
    </w:p>
    <w:p w14:paraId="51F4C84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1.2本表中列示的“采购包”应与《投标分项报价表》中列示的“采购包”保持一致，即：若本表中列示的“采购包”为“</w:t>
      </w:r>
      <w:r>
        <w:rPr>
          <w:rFonts w:ascii="Calibri" w:eastAsia="宋体" w:hAnsi="Calibri" w:cs="Calibri"/>
          <w:color w:val="000000" w:themeColor="text1"/>
        </w:rPr>
        <w:t>1</w:t>
      </w:r>
      <w:r>
        <w:rPr>
          <w:rFonts w:ascii="宋体" w:eastAsia="宋体" w:hAnsi="宋体" w:cs="宋体" w:hint="eastAsia"/>
          <w:color w:val="000000" w:themeColor="text1"/>
        </w:rPr>
        <w:t>”时，《投标分项报价表》中列示的“采购包”亦应为“</w:t>
      </w:r>
      <w:r>
        <w:rPr>
          <w:rFonts w:ascii="Calibri" w:eastAsia="宋体" w:hAnsi="Calibri" w:cs="Calibri"/>
          <w:color w:val="000000" w:themeColor="text1"/>
        </w:rPr>
        <w:t>1</w:t>
      </w:r>
      <w:r>
        <w:rPr>
          <w:rFonts w:ascii="宋体" w:eastAsia="宋体" w:hAnsi="宋体" w:cs="宋体" w:hint="eastAsia"/>
          <w:color w:val="000000" w:themeColor="text1"/>
        </w:rPr>
        <w:t>”，以此类推。</w:t>
      </w:r>
    </w:p>
    <w:p w14:paraId="36B3314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1.3“大写金额”指“投标报价”应用“壹、贰、叁、肆、伍、陆、柒、捌、玖、拾、佰、仟、万、亿、元、角、分、零”等进行填写。</w:t>
      </w:r>
    </w:p>
    <w:p w14:paraId="1376CF42" w14:textId="77777777" w:rsidR="005A32B9" w:rsidRDefault="005A32B9">
      <w:pPr>
        <w:pStyle w:val="a5"/>
        <w:widowControl/>
        <w:spacing w:beforeAutospacing="0" w:afterAutospacing="0" w:line="360" w:lineRule="auto"/>
        <w:rPr>
          <w:color w:val="000000" w:themeColor="text1"/>
        </w:rPr>
      </w:pPr>
    </w:p>
    <w:p w14:paraId="4FF9D59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E84E28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0AF3C7A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453F7E1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2FD49D62"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二、投标分项报价表</w:t>
      </w:r>
    </w:p>
    <w:p w14:paraId="0AA6837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10DE49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项目编号：</w:t>
      </w:r>
      <w:r>
        <w:rPr>
          <w:rFonts w:ascii="宋体" w:eastAsia="宋体" w:hAnsi="宋体" w:cs="宋体" w:hint="eastAsia"/>
          <w:color w:val="000000" w:themeColor="text1"/>
          <w:u w:val="single"/>
        </w:rPr>
        <w:t>                   </w:t>
      </w:r>
    </w:p>
    <w:p w14:paraId="7D073A76"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货币及单位：人民币元</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459"/>
        <w:gridCol w:w="1046"/>
        <w:gridCol w:w="1700"/>
        <w:gridCol w:w="1389"/>
        <w:gridCol w:w="930"/>
        <w:gridCol w:w="1079"/>
        <w:gridCol w:w="619"/>
        <w:gridCol w:w="1194"/>
        <w:gridCol w:w="884"/>
      </w:tblGrid>
      <w:tr w:rsidR="005A32B9" w14:paraId="1EFE9464" w14:textId="77777777">
        <w:tc>
          <w:tcPr>
            <w:tcW w:w="246" w:type="pct"/>
            <w:shd w:val="clear" w:color="auto" w:fill="auto"/>
            <w:tcMar>
              <w:top w:w="0" w:type="dxa"/>
              <w:left w:w="105" w:type="dxa"/>
              <w:bottom w:w="0" w:type="dxa"/>
              <w:right w:w="105" w:type="dxa"/>
            </w:tcMar>
            <w:vAlign w:val="center"/>
          </w:tcPr>
          <w:p w14:paraId="195AB742"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采购包</w:t>
            </w:r>
          </w:p>
        </w:tc>
        <w:tc>
          <w:tcPr>
            <w:tcW w:w="562" w:type="pct"/>
            <w:shd w:val="clear" w:color="auto" w:fill="auto"/>
            <w:tcMar>
              <w:top w:w="0" w:type="dxa"/>
              <w:left w:w="105" w:type="dxa"/>
              <w:bottom w:w="0" w:type="dxa"/>
              <w:right w:w="105" w:type="dxa"/>
            </w:tcMar>
            <w:vAlign w:val="center"/>
          </w:tcPr>
          <w:p w14:paraId="48351227"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品目号</w:t>
            </w:r>
          </w:p>
        </w:tc>
        <w:tc>
          <w:tcPr>
            <w:tcW w:w="913" w:type="pct"/>
            <w:shd w:val="clear" w:color="auto" w:fill="auto"/>
            <w:tcMar>
              <w:top w:w="0" w:type="dxa"/>
              <w:left w:w="105" w:type="dxa"/>
              <w:bottom w:w="0" w:type="dxa"/>
              <w:right w:w="105" w:type="dxa"/>
            </w:tcMar>
            <w:vAlign w:val="center"/>
          </w:tcPr>
          <w:p w14:paraId="37063E55"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投标标的</w:t>
            </w:r>
          </w:p>
        </w:tc>
        <w:tc>
          <w:tcPr>
            <w:tcW w:w="746" w:type="pct"/>
            <w:shd w:val="clear" w:color="auto" w:fill="auto"/>
            <w:tcMar>
              <w:top w:w="0" w:type="dxa"/>
              <w:left w:w="105" w:type="dxa"/>
              <w:bottom w:w="0" w:type="dxa"/>
              <w:right w:w="105" w:type="dxa"/>
            </w:tcMar>
            <w:vAlign w:val="center"/>
          </w:tcPr>
          <w:p w14:paraId="05920665"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规格</w:t>
            </w:r>
          </w:p>
        </w:tc>
        <w:tc>
          <w:tcPr>
            <w:tcW w:w="500" w:type="pct"/>
            <w:shd w:val="clear" w:color="auto" w:fill="auto"/>
            <w:tcMar>
              <w:top w:w="0" w:type="dxa"/>
              <w:left w:w="105" w:type="dxa"/>
              <w:bottom w:w="0" w:type="dxa"/>
              <w:right w:w="105" w:type="dxa"/>
            </w:tcMar>
            <w:vAlign w:val="center"/>
          </w:tcPr>
          <w:p w14:paraId="4E0BF70E"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来源地</w:t>
            </w:r>
          </w:p>
        </w:tc>
        <w:tc>
          <w:tcPr>
            <w:tcW w:w="580" w:type="pct"/>
            <w:shd w:val="clear" w:color="auto" w:fill="auto"/>
            <w:tcMar>
              <w:top w:w="0" w:type="dxa"/>
              <w:left w:w="105" w:type="dxa"/>
              <w:bottom w:w="0" w:type="dxa"/>
              <w:right w:w="105" w:type="dxa"/>
            </w:tcMar>
            <w:vAlign w:val="center"/>
          </w:tcPr>
          <w:p w14:paraId="3C11ADED"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单价</w:t>
            </w:r>
          </w:p>
          <w:p w14:paraId="0D4A2EC6"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333" w:type="pct"/>
            <w:shd w:val="clear" w:color="auto" w:fill="auto"/>
            <w:tcMar>
              <w:top w:w="0" w:type="dxa"/>
              <w:left w:w="105" w:type="dxa"/>
              <w:bottom w:w="0" w:type="dxa"/>
              <w:right w:w="105" w:type="dxa"/>
            </w:tcMar>
            <w:vAlign w:val="center"/>
          </w:tcPr>
          <w:p w14:paraId="71F114F4"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数量</w:t>
            </w:r>
          </w:p>
        </w:tc>
        <w:tc>
          <w:tcPr>
            <w:tcW w:w="641" w:type="pct"/>
            <w:shd w:val="clear" w:color="auto" w:fill="auto"/>
            <w:tcMar>
              <w:top w:w="0" w:type="dxa"/>
              <w:left w:w="105" w:type="dxa"/>
              <w:bottom w:w="0" w:type="dxa"/>
              <w:right w:w="105" w:type="dxa"/>
            </w:tcMar>
            <w:vAlign w:val="center"/>
          </w:tcPr>
          <w:p w14:paraId="48BDC93B"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总价</w:t>
            </w:r>
          </w:p>
          <w:p w14:paraId="33DDA830"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475" w:type="pct"/>
            <w:shd w:val="clear" w:color="auto" w:fill="auto"/>
            <w:tcMar>
              <w:top w:w="0" w:type="dxa"/>
              <w:left w:w="105" w:type="dxa"/>
              <w:bottom w:w="0" w:type="dxa"/>
              <w:right w:w="105" w:type="dxa"/>
            </w:tcMar>
            <w:vAlign w:val="center"/>
          </w:tcPr>
          <w:p w14:paraId="598A056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备注</w:t>
            </w:r>
          </w:p>
        </w:tc>
      </w:tr>
      <w:tr w:rsidR="005A32B9" w14:paraId="23EC4DCA" w14:textId="77777777">
        <w:tc>
          <w:tcPr>
            <w:tcW w:w="246" w:type="pct"/>
            <w:vMerge w:val="restart"/>
            <w:shd w:val="clear" w:color="auto" w:fill="auto"/>
            <w:tcMar>
              <w:top w:w="0" w:type="dxa"/>
              <w:left w:w="105" w:type="dxa"/>
              <w:bottom w:w="0" w:type="dxa"/>
              <w:right w:w="105" w:type="dxa"/>
            </w:tcMar>
            <w:vAlign w:val="center"/>
          </w:tcPr>
          <w:p w14:paraId="278F94D9"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w:t>
            </w:r>
          </w:p>
        </w:tc>
        <w:tc>
          <w:tcPr>
            <w:tcW w:w="562" w:type="pct"/>
            <w:shd w:val="clear" w:color="auto" w:fill="auto"/>
            <w:tcMar>
              <w:top w:w="0" w:type="dxa"/>
              <w:left w:w="105" w:type="dxa"/>
              <w:bottom w:w="0" w:type="dxa"/>
              <w:right w:w="105" w:type="dxa"/>
            </w:tcMar>
            <w:vAlign w:val="center"/>
          </w:tcPr>
          <w:p w14:paraId="4A4E1E7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*-1</w:t>
            </w:r>
          </w:p>
        </w:tc>
        <w:tc>
          <w:tcPr>
            <w:tcW w:w="913" w:type="pct"/>
            <w:shd w:val="clear" w:color="auto" w:fill="auto"/>
            <w:tcMar>
              <w:top w:w="0" w:type="dxa"/>
              <w:left w:w="105" w:type="dxa"/>
              <w:bottom w:w="0" w:type="dxa"/>
              <w:right w:w="105" w:type="dxa"/>
            </w:tcMar>
          </w:tcPr>
          <w:p w14:paraId="31F3F966" w14:textId="77777777" w:rsidR="005A32B9" w:rsidRDefault="005A32B9">
            <w:pPr>
              <w:widowControl/>
              <w:spacing w:line="288" w:lineRule="auto"/>
              <w:jc w:val="left"/>
              <w:rPr>
                <w:color w:val="000000" w:themeColor="text1"/>
                <w:sz w:val="24"/>
              </w:rPr>
            </w:pPr>
          </w:p>
        </w:tc>
        <w:tc>
          <w:tcPr>
            <w:tcW w:w="746" w:type="pct"/>
            <w:shd w:val="clear" w:color="auto" w:fill="auto"/>
            <w:tcMar>
              <w:top w:w="0" w:type="dxa"/>
              <w:left w:w="105" w:type="dxa"/>
              <w:bottom w:w="0" w:type="dxa"/>
              <w:right w:w="105" w:type="dxa"/>
            </w:tcMar>
            <w:vAlign w:val="center"/>
          </w:tcPr>
          <w:p w14:paraId="77B3980A" w14:textId="77777777" w:rsidR="005A32B9" w:rsidRDefault="005A32B9">
            <w:pPr>
              <w:widowControl/>
              <w:spacing w:line="288" w:lineRule="auto"/>
              <w:jc w:val="left"/>
              <w:rPr>
                <w:color w:val="000000" w:themeColor="text1"/>
                <w:sz w:val="24"/>
              </w:rPr>
            </w:pPr>
          </w:p>
        </w:tc>
        <w:tc>
          <w:tcPr>
            <w:tcW w:w="500" w:type="pct"/>
            <w:shd w:val="clear" w:color="auto" w:fill="auto"/>
            <w:tcMar>
              <w:top w:w="0" w:type="dxa"/>
              <w:left w:w="105" w:type="dxa"/>
              <w:bottom w:w="0" w:type="dxa"/>
              <w:right w:w="105" w:type="dxa"/>
            </w:tcMar>
          </w:tcPr>
          <w:p w14:paraId="3FDCBD9B" w14:textId="77777777" w:rsidR="005A32B9" w:rsidRDefault="005A32B9">
            <w:pPr>
              <w:widowControl/>
              <w:spacing w:line="288" w:lineRule="auto"/>
              <w:jc w:val="left"/>
              <w:rPr>
                <w:color w:val="000000" w:themeColor="text1"/>
                <w:sz w:val="24"/>
              </w:rPr>
            </w:pPr>
          </w:p>
        </w:tc>
        <w:tc>
          <w:tcPr>
            <w:tcW w:w="580" w:type="pct"/>
            <w:shd w:val="clear" w:color="auto" w:fill="auto"/>
            <w:tcMar>
              <w:top w:w="0" w:type="dxa"/>
              <w:left w:w="105" w:type="dxa"/>
              <w:bottom w:w="0" w:type="dxa"/>
              <w:right w:w="105" w:type="dxa"/>
            </w:tcMar>
          </w:tcPr>
          <w:p w14:paraId="1262B476" w14:textId="77777777" w:rsidR="005A32B9" w:rsidRDefault="005A32B9">
            <w:pPr>
              <w:widowControl/>
              <w:spacing w:line="288" w:lineRule="auto"/>
              <w:jc w:val="left"/>
              <w:rPr>
                <w:color w:val="000000" w:themeColor="text1"/>
                <w:sz w:val="24"/>
              </w:rPr>
            </w:pPr>
          </w:p>
        </w:tc>
        <w:tc>
          <w:tcPr>
            <w:tcW w:w="333" w:type="pct"/>
            <w:shd w:val="clear" w:color="auto" w:fill="auto"/>
            <w:tcMar>
              <w:top w:w="0" w:type="dxa"/>
              <w:left w:w="105" w:type="dxa"/>
              <w:bottom w:w="0" w:type="dxa"/>
              <w:right w:w="105" w:type="dxa"/>
            </w:tcMar>
          </w:tcPr>
          <w:p w14:paraId="6FB1BB7A" w14:textId="77777777" w:rsidR="005A32B9" w:rsidRDefault="005A32B9">
            <w:pPr>
              <w:widowControl/>
              <w:spacing w:line="288" w:lineRule="auto"/>
              <w:jc w:val="left"/>
              <w:rPr>
                <w:color w:val="000000" w:themeColor="text1"/>
                <w:sz w:val="24"/>
              </w:rPr>
            </w:pPr>
          </w:p>
        </w:tc>
        <w:tc>
          <w:tcPr>
            <w:tcW w:w="641" w:type="pct"/>
            <w:shd w:val="clear" w:color="auto" w:fill="auto"/>
            <w:tcMar>
              <w:top w:w="0" w:type="dxa"/>
              <w:left w:w="105" w:type="dxa"/>
              <w:bottom w:w="0" w:type="dxa"/>
              <w:right w:w="105" w:type="dxa"/>
            </w:tcMar>
          </w:tcPr>
          <w:p w14:paraId="10722265" w14:textId="77777777" w:rsidR="005A32B9" w:rsidRDefault="005A32B9">
            <w:pPr>
              <w:widowControl/>
              <w:spacing w:line="288" w:lineRule="auto"/>
              <w:jc w:val="left"/>
              <w:rPr>
                <w:color w:val="000000" w:themeColor="text1"/>
                <w:sz w:val="24"/>
              </w:rPr>
            </w:pPr>
          </w:p>
        </w:tc>
        <w:tc>
          <w:tcPr>
            <w:tcW w:w="475" w:type="pct"/>
            <w:shd w:val="clear" w:color="auto" w:fill="auto"/>
            <w:tcMar>
              <w:top w:w="0" w:type="dxa"/>
              <w:left w:w="105" w:type="dxa"/>
              <w:bottom w:w="0" w:type="dxa"/>
              <w:right w:w="105" w:type="dxa"/>
            </w:tcMar>
          </w:tcPr>
          <w:p w14:paraId="059E45E6" w14:textId="77777777" w:rsidR="005A32B9" w:rsidRDefault="005A32B9">
            <w:pPr>
              <w:widowControl/>
              <w:spacing w:line="288" w:lineRule="auto"/>
              <w:jc w:val="left"/>
              <w:rPr>
                <w:color w:val="000000" w:themeColor="text1"/>
                <w:sz w:val="24"/>
              </w:rPr>
            </w:pPr>
          </w:p>
        </w:tc>
      </w:tr>
      <w:tr w:rsidR="005A32B9" w14:paraId="6E026BAF" w14:textId="77777777">
        <w:tc>
          <w:tcPr>
            <w:tcW w:w="246" w:type="pct"/>
            <w:vMerge/>
            <w:shd w:val="clear" w:color="auto" w:fill="auto"/>
            <w:tcMar>
              <w:top w:w="0" w:type="dxa"/>
              <w:left w:w="105" w:type="dxa"/>
              <w:bottom w:w="0" w:type="dxa"/>
              <w:right w:w="105" w:type="dxa"/>
            </w:tcMar>
            <w:vAlign w:val="center"/>
          </w:tcPr>
          <w:p w14:paraId="3B7111EE" w14:textId="77777777" w:rsidR="005A32B9" w:rsidRDefault="005A32B9">
            <w:pPr>
              <w:widowControl/>
              <w:spacing w:line="288" w:lineRule="auto"/>
              <w:rPr>
                <w:rFonts w:ascii="宋体"/>
                <w:color w:val="000000" w:themeColor="text1"/>
                <w:sz w:val="24"/>
              </w:rPr>
            </w:pPr>
          </w:p>
        </w:tc>
        <w:tc>
          <w:tcPr>
            <w:tcW w:w="562" w:type="pct"/>
            <w:shd w:val="clear" w:color="auto" w:fill="auto"/>
            <w:tcMar>
              <w:top w:w="0" w:type="dxa"/>
              <w:left w:w="105" w:type="dxa"/>
              <w:bottom w:w="0" w:type="dxa"/>
              <w:right w:w="105" w:type="dxa"/>
            </w:tcMar>
            <w:vAlign w:val="center"/>
          </w:tcPr>
          <w:p w14:paraId="7BC99F3D" w14:textId="77777777" w:rsidR="005A32B9" w:rsidRDefault="005A32B9">
            <w:pPr>
              <w:widowControl/>
              <w:spacing w:line="288" w:lineRule="auto"/>
              <w:jc w:val="left"/>
              <w:rPr>
                <w:color w:val="000000" w:themeColor="text1"/>
                <w:sz w:val="24"/>
              </w:rPr>
            </w:pPr>
          </w:p>
        </w:tc>
        <w:tc>
          <w:tcPr>
            <w:tcW w:w="913" w:type="pct"/>
            <w:shd w:val="clear" w:color="auto" w:fill="auto"/>
            <w:tcMar>
              <w:top w:w="0" w:type="dxa"/>
              <w:left w:w="105" w:type="dxa"/>
              <w:bottom w:w="0" w:type="dxa"/>
              <w:right w:w="105" w:type="dxa"/>
            </w:tcMar>
          </w:tcPr>
          <w:p w14:paraId="00EEE7D1" w14:textId="77777777" w:rsidR="005A32B9" w:rsidRDefault="005A32B9">
            <w:pPr>
              <w:widowControl/>
              <w:spacing w:line="288" w:lineRule="auto"/>
              <w:jc w:val="left"/>
              <w:rPr>
                <w:color w:val="000000" w:themeColor="text1"/>
                <w:sz w:val="24"/>
              </w:rPr>
            </w:pPr>
          </w:p>
        </w:tc>
        <w:tc>
          <w:tcPr>
            <w:tcW w:w="746" w:type="pct"/>
            <w:shd w:val="clear" w:color="auto" w:fill="auto"/>
            <w:tcMar>
              <w:top w:w="0" w:type="dxa"/>
              <w:left w:w="105" w:type="dxa"/>
              <w:bottom w:w="0" w:type="dxa"/>
              <w:right w:w="105" w:type="dxa"/>
            </w:tcMar>
            <w:vAlign w:val="center"/>
          </w:tcPr>
          <w:p w14:paraId="683FEBC1" w14:textId="77777777" w:rsidR="005A32B9" w:rsidRDefault="005A32B9">
            <w:pPr>
              <w:widowControl/>
              <w:spacing w:line="288" w:lineRule="auto"/>
              <w:jc w:val="left"/>
              <w:rPr>
                <w:color w:val="000000" w:themeColor="text1"/>
                <w:sz w:val="24"/>
              </w:rPr>
            </w:pPr>
          </w:p>
        </w:tc>
        <w:tc>
          <w:tcPr>
            <w:tcW w:w="500" w:type="pct"/>
            <w:shd w:val="clear" w:color="auto" w:fill="auto"/>
            <w:tcMar>
              <w:top w:w="0" w:type="dxa"/>
              <w:left w:w="105" w:type="dxa"/>
              <w:bottom w:w="0" w:type="dxa"/>
              <w:right w:w="105" w:type="dxa"/>
            </w:tcMar>
          </w:tcPr>
          <w:p w14:paraId="7744391B" w14:textId="77777777" w:rsidR="005A32B9" w:rsidRDefault="005A32B9">
            <w:pPr>
              <w:widowControl/>
              <w:spacing w:line="288" w:lineRule="auto"/>
              <w:jc w:val="left"/>
              <w:rPr>
                <w:color w:val="000000" w:themeColor="text1"/>
                <w:sz w:val="24"/>
              </w:rPr>
            </w:pPr>
          </w:p>
        </w:tc>
        <w:tc>
          <w:tcPr>
            <w:tcW w:w="580" w:type="pct"/>
            <w:shd w:val="clear" w:color="auto" w:fill="auto"/>
            <w:tcMar>
              <w:top w:w="0" w:type="dxa"/>
              <w:left w:w="105" w:type="dxa"/>
              <w:bottom w:w="0" w:type="dxa"/>
              <w:right w:w="105" w:type="dxa"/>
            </w:tcMar>
          </w:tcPr>
          <w:p w14:paraId="0F4FBEFE" w14:textId="77777777" w:rsidR="005A32B9" w:rsidRDefault="005A32B9">
            <w:pPr>
              <w:widowControl/>
              <w:spacing w:line="288" w:lineRule="auto"/>
              <w:jc w:val="left"/>
              <w:rPr>
                <w:color w:val="000000" w:themeColor="text1"/>
                <w:sz w:val="24"/>
              </w:rPr>
            </w:pPr>
          </w:p>
        </w:tc>
        <w:tc>
          <w:tcPr>
            <w:tcW w:w="333" w:type="pct"/>
            <w:shd w:val="clear" w:color="auto" w:fill="auto"/>
            <w:tcMar>
              <w:top w:w="0" w:type="dxa"/>
              <w:left w:w="105" w:type="dxa"/>
              <w:bottom w:w="0" w:type="dxa"/>
              <w:right w:w="105" w:type="dxa"/>
            </w:tcMar>
          </w:tcPr>
          <w:p w14:paraId="015EC542" w14:textId="77777777" w:rsidR="005A32B9" w:rsidRDefault="005A32B9">
            <w:pPr>
              <w:widowControl/>
              <w:spacing w:line="288" w:lineRule="auto"/>
              <w:jc w:val="left"/>
              <w:rPr>
                <w:color w:val="000000" w:themeColor="text1"/>
                <w:sz w:val="24"/>
              </w:rPr>
            </w:pPr>
          </w:p>
        </w:tc>
        <w:tc>
          <w:tcPr>
            <w:tcW w:w="641" w:type="pct"/>
            <w:shd w:val="clear" w:color="auto" w:fill="auto"/>
            <w:tcMar>
              <w:top w:w="0" w:type="dxa"/>
              <w:left w:w="105" w:type="dxa"/>
              <w:bottom w:w="0" w:type="dxa"/>
              <w:right w:w="105" w:type="dxa"/>
            </w:tcMar>
          </w:tcPr>
          <w:p w14:paraId="2BC2242F" w14:textId="77777777" w:rsidR="005A32B9" w:rsidRDefault="005A32B9">
            <w:pPr>
              <w:widowControl/>
              <w:spacing w:line="288" w:lineRule="auto"/>
              <w:jc w:val="left"/>
              <w:rPr>
                <w:color w:val="000000" w:themeColor="text1"/>
                <w:sz w:val="24"/>
              </w:rPr>
            </w:pPr>
          </w:p>
        </w:tc>
        <w:tc>
          <w:tcPr>
            <w:tcW w:w="475" w:type="pct"/>
            <w:shd w:val="clear" w:color="auto" w:fill="auto"/>
            <w:tcMar>
              <w:top w:w="0" w:type="dxa"/>
              <w:left w:w="105" w:type="dxa"/>
              <w:bottom w:w="0" w:type="dxa"/>
              <w:right w:w="105" w:type="dxa"/>
            </w:tcMar>
          </w:tcPr>
          <w:p w14:paraId="51F2E32F" w14:textId="77777777" w:rsidR="005A32B9" w:rsidRDefault="005A32B9">
            <w:pPr>
              <w:widowControl/>
              <w:spacing w:line="288" w:lineRule="auto"/>
              <w:jc w:val="left"/>
              <w:rPr>
                <w:color w:val="000000" w:themeColor="text1"/>
                <w:sz w:val="24"/>
              </w:rPr>
            </w:pPr>
          </w:p>
        </w:tc>
      </w:tr>
      <w:tr w:rsidR="005A32B9" w14:paraId="775E5DE2" w14:textId="77777777">
        <w:tc>
          <w:tcPr>
            <w:tcW w:w="246" w:type="pct"/>
            <w:shd w:val="clear" w:color="auto" w:fill="auto"/>
            <w:tcMar>
              <w:top w:w="0" w:type="dxa"/>
              <w:left w:w="105" w:type="dxa"/>
              <w:bottom w:w="0" w:type="dxa"/>
              <w:right w:w="105" w:type="dxa"/>
            </w:tcMar>
            <w:vAlign w:val="center"/>
          </w:tcPr>
          <w:p w14:paraId="6DEA066B" w14:textId="77777777" w:rsidR="005A32B9" w:rsidRDefault="00E5087A">
            <w:pPr>
              <w:pStyle w:val="a5"/>
              <w:widowControl/>
              <w:spacing w:beforeAutospacing="0" w:afterAutospacing="0" w:line="288" w:lineRule="auto"/>
              <w:jc w:val="center"/>
              <w:rPr>
                <w:color w:val="000000" w:themeColor="text1"/>
              </w:rPr>
            </w:pPr>
            <w:r>
              <w:rPr>
                <w:rFonts w:ascii="Calibri" w:hAnsi="Calibri" w:cs="Calibri"/>
                <w:color w:val="000000" w:themeColor="text1"/>
              </w:rPr>
              <w:t>…</w:t>
            </w:r>
          </w:p>
        </w:tc>
        <w:tc>
          <w:tcPr>
            <w:tcW w:w="562" w:type="pct"/>
            <w:shd w:val="clear" w:color="auto" w:fill="auto"/>
            <w:tcMar>
              <w:top w:w="0" w:type="dxa"/>
              <w:left w:w="105" w:type="dxa"/>
              <w:bottom w:w="0" w:type="dxa"/>
              <w:right w:w="105" w:type="dxa"/>
            </w:tcMar>
            <w:vAlign w:val="center"/>
          </w:tcPr>
          <w:p w14:paraId="46051BCD" w14:textId="77777777" w:rsidR="005A32B9" w:rsidRDefault="005A32B9">
            <w:pPr>
              <w:widowControl/>
              <w:spacing w:line="288" w:lineRule="auto"/>
              <w:jc w:val="left"/>
              <w:rPr>
                <w:color w:val="000000" w:themeColor="text1"/>
                <w:sz w:val="24"/>
              </w:rPr>
            </w:pPr>
          </w:p>
        </w:tc>
        <w:tc>
          <w:tcPr>
            <w:tcW w:w="913" w:type="pct"/>
            <w:shd w:val="clear" w:color="auto" w:fill="auto"/>
            <w:tcMar>
              <w:top w:w="0" w:type="dxa"/>
              <w:left w:w="105" w:type="dxa"/>
              <w:bottom w:w="0" w:type="dxa"/>
              <w:right w:w="105" w:type="dxa"/>
            </w:tcMar>
          </w:tcPr>
          <w:p w14:paraId="4D0854B9" w14:textId="77777777" w:rsidR="005A32B9" w:rsidRDefault="005A32B9">
            <w:pPr>
              <w:widowControl/>
              <w:spacing w:line="288" w:lineRule="auto"/>
              <w:jc w:val="left"/>
              <w:rPr>
                <w:color w:val="000000" w:themeColor="text1"/>
                <w:sz w:val="24"/>
              </w:rPr>
            </w:pPr>
          </w:p>
        </w:tc>
        <w:tc>
          <w:tcPr>
            <w:tcW w:w="746" w:type="pct"/>
            <w:shd w:val="clear" w:color="auto" w:fill="auto"/>
            <w:tcMar>
              <w:top w:w="0" w:type="dxa"/>
              <w:left w:w="105" w:type="dxa"/>
              <w:bottom w:w="0" w:type="dxa"/>
              <w:right w:w="105" w:type="dxa"/>
            </w:tcMar>
            <w:vAlign w:val="center"/>
          </w:tcPr>
          <w:p w14:paraId="53A72176" w14:textId="77777777" w:rsidR="005A32B9" w:rsidRDefault="005A32B9">
            <w:pPr>
              <w:widowControl/>
              <w:spacing w:line="288" w:lineRule="auto"/>
              <w:jc w:val="left"/>
              <w:rPr>
                <w:color w:val="000000" w:themeColor="text1"/>
                <w:sz w:val="24"/>
              </w:rPr>
            </w:pPr>
          </w:p>
        </w:tc>
        <w:tc>
          <w:tcPr>
            <w:tcW w:w="500" w:type="pct"/>
            <w:shd w:val="clear" w:color="auto" w:fill="auto"/>
            <w:tcMar>
              <w:top w:w="0" w:type="dxa"/>
              <w:left w:w="105" w:type="dxa"/>
              <w:bottom w:w="0" w:type="dxa"/>
              <w:right w:w="105" w:type="dxa"/>
            </w:tcMar>
          </w:tcPr>
          <w:p w14:paraId="4DBB870E" w14:textId="77777777" w:rsidR="005A32B9" w:rsidRDefault="005A32B9">
            <w:pPr>
              <w:widowControl/>
              <w:spacing w:line="288" w:lineRule="auto"/>
              <w:jc w:val="left"/>
              <w:rPr>
                <w:color w:val="000000" w:themeColor="text1"/>
                <w:sz w:val="24"/>
              </w:rPr>
            </w:pPr>
          </w:p>
        </w:tc>
        <w:tc>
          <w:tcPr>
            <w:tcW w:w="580" w:type="pct"/>
            <w:shd w:val="clear" w:color="auto" w:fill="auto"/>
            <w:tcMar>
              <w:top w:w="0" w:type="dxa"/>
              <w:left w:w="105" w:type="dxa"/>
              <w:bottom w:w="0" w:type="dxa"/>
              <w:right w:w="105" w:type="dxa"/>
            </w:tcMar>
          </w:tcPr>
          <w:p w14:paraId="2E390019" w14:textId="77777777" w:rsidR="005A32B9" w:rsidRDefault="005A32B9">
            <w:pPr>
              <w:widowControl/>
              <w:spacing w:line="288" w:lineRule="auto"/>
              <w:jc w:val="left"/>
              <w:rPr>
                <w:color w:val="000000" w:themeColor="text1"/>
                <w:sz w:val="24"/>
              </w:rPr>
            </w:pPr>
          </w:p>
        </w:tc>
        <w:tc>
          <w:tcPr>
            <w:tcW w:w="333" w:type="pct"/>
            <w:shd w:val="clear" w:color="auto" w:fill="auto"/>
            <w:tcMar>
              <w:top w:w="0" w:type="dxa"/>
              <w:left w:w="105" w:type="dxa"/>
              <w:bottom w:w="0" w:type="dxa"/>
              <w:right w:w="105" w:type="dxa"/>
            </w:tcMar>
          </w:tcPr>
          <w:p w14:paraId="5BC59B05" w14:textId="77777777" w:rsidR="005A32B9" w:rsidRDefault="005A32B9">
            <w:pPr>
              <w:widowControl/>
              <w:spacing w:line="288" w:lineRule="auto"/>
              <w:jc w:val="left"/>
              <w:rPr>
                <w:color w:val="000000" w:themeColor="text1"/>
                <w:sz w:val="24"/>
              </w:rPr>
            </w:pPr>
          </w:p>
        </w:tc>
        <w:tc>
          <w:tcPr>
            <w:tcW w:w="641" w:type="pct"/>
            <w:shd w:val="clear" w:color="auto" w:fill="auto"/>
            <w:tcMar>
              <w:top w:w="0" w:type="dxa"/>
              <w:left w:w="105" w:type="dxa"/>
              <w:bottom w:w="0" w:type="dxa"/>
              <w:right w:w="105" w:type="dxa"/>
            </w:tcMar>
          </w:tcPr>
          <w:p w14:paraId="46D8E3C9" w14:textId="77777777" w:rsidR="005A32B9" w:rsidRDefault="005A32B9">
            <w:pPr>
              <w:widowControl/>
              <w:spacing w:line="288" w:lineRule="auto"/>
              <w:jc w:val="left"/>
              <w:rPr>
                <w:color w:val="000000" w:themeColor="text1"/>
                <w:sz w:val="24"/>
              </w:rPr>
            </w:pPr>
          </w:p>
        </w:tc>
        <w:tc>
          <w:tcPr>
            <w:tcW w:w="475" w:type="pct"/>
            <w:shd w:val="clear" w:color="auto" w:fill="auto"/>
            <w:tcMar>
              <w:top w:w="0" w:type="dxa"/>
              <w:left w:w="105" w:type="dxa"/>
              <w:bottom w:w="0" w:type="dxa"/>
              <w:right w:w="105" w:type="dxa"/>
            </w:tcMar>
          </w:tcPr>
          <w:p w14:paraId="09A76F1D" w14:textId="77777777" w:rsidR="005A32B9" w:rsidRDefault="005A32B9">
            <w:pPr>
              <w:widowControl/>
              <w:spacing w:line="288" w:lineRule="auto"/>
              <w:jc w:val="left"/>
              <w:rPr>
                <w:color w:val="000000" w:themeColor="text1"/>
                <w:sz w:val="24"/>
              </w:rPr>
            </w:pPr>
          </w:p>
        </w:tc>
      </w:tr>
    </w:tbl>
    <w:p w14:paraId="7A44A9B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372F28F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1、本表应按照下列规定填写：</w:t>
      </w:r>
    </w:p>
    <w:p w14:paraId="27429B9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1.1投标人应按照本表格式填写所投采购包的分项报价，其中：“采购包”、“品目号”、“投标标的”及“数量”应与招标文件《采购标的一览表》中的有关内容（“采购包”、“品目号”、“采购标的”及“数量”）保持一致，“采购包”还应与《开标一览表》中列示的“采购包”保持一致，即：若《开标一览表》中列示的“采购包”为“</w:t>
      </w:r>
      <w:r>
        <w:rPr>
          <w:rFonts w:ascii="Calibri" w:eastAsia="宋体" w:hAnsi="Calibri" w:cs="Calibri"/>
          <w:color w:val="000000" w:themeColor="text1"/>
        </w:rPr>
        <w:t>1</w:t>
      </w:r>
      <w:r>
        <w:rPr>
          <w:rFonts w:ascii="宋体" w:eastAsia="宋体" w:hAnsi="宋体" w:cs="宋体" w:hint="eastAsia"/>
          <w:color w:val="000000" w:themeColor="text1"/>
        </w:rPr>
        <w:t>”时，本表中列示的“采购包”亦应为“</w:t>
      </w:r>
      <w:r>
        <w:rPr>
          <w:rFonts w:ascii="Calibri" w:eastAsia="宋体" w:hAnsi="Calibri" w:cs="Calibri"/>
          <w:color w:val="000000" w:themeColor="text1"/>
        </w:rPr>
        <w:t>1</w:t>
      </w:r>
      <w:r>
        <w:rPr>
          <w:rFonts w:ascii="宋体" w:eastAsia="宋体" w:hAnsi="宋体" w:cs="宋体" w:hint="eastAsia"/>
          <w:color w:val="000000" w:themeColor="text1"/>
        </w:rPr>
        <w:t>”，以此类推。</w:t>
      </w:r>
    </w:p>
    <w:p w14:paraId="4156C06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1.2“投标标的”为货物的：</w:t>
      </w:r>
      <w:r>
        <w:rPr>
          <w:rStyle w:val="a6"/>
          <w:rFonts w:ascii="宋体" w:eastAsia="宋体" w:hAnsi="宋体" w:cs="宋体" w:hint="eastAsia"/>
          <w:bCs/>
          <w:color w:val="000000" w:themeColor="text1"/>
        </w:rPr>
        <w:t>“规格”</w:t>
      </w:r>
      <w:r>
        <w:rPr>
          <w:rFonts w:ascii="宋体" w:eastAsia="宋体" w:hAnsi="宋体" w:cs="宋体" w:hint="eastAsia"/>
          <w:color w:val="000000" w:themeColor="text1"/>
        </w:rPr>
        <w:t>项下应填写货物制造厂商赋予的品牌（属于节能、环保清单产品的货物，填写的品牌名称应与清单载明的品牌名称保持一致）及具体型号。</w:t>
      </w:r>
      <w:r>
        <w:rPr>
          <w:rStyle w:val="a6"/>
          <w:rFonts w:ascii="宋体" w:eastAsia="宋体" w:hAnsi="宋体" w:cs="宋体" w:hint="eastAsia"/>
          <w:bCs/>
          <w:color w:val="000000" w:themeColor="text1"/>
        </w:rPr>
        <w:t>“来源地”</w:t>
      </w:r>
      <w:r>
        <w:rPr>
          <w:rFonts w:ascii="宋体" w:eastAsia="宋体" w:hAnsi="宋体" w:cs="宋体" w:hint="eastAsia"/>
          <w:color w:val="000000" w:themeColor="text1"/>
        </w:rPr>
        <w:t>应填写货物的原产地。</w:t>
      </w:r>
    </w:p>
    <w:p w14:paraId="381EED4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1.3“投标标的”为服务的：</w:t>
      </w:r>
      <w:r>
        <w:rPr>
          <w:rStyle w:val="a6"/>
          <w:rFonts w:ascii="宋体" w:eastAsia="宋体" w:hAnsi="宋体" w:cs="宋体" w:hint="eastAsia"/>
          <w:bCs/>
          <w:color w:val="000000" w:themeColor="text1"/>
        </w:rPr>
        <w:t>“规格”</w:t>
      </w:r>
      <w:r>
        <w:rPr>
          <w:rFonts w:ascii="宋体" w:eastAsia="宋体" w:hAnsi="宋体" w:cs="宋体" w:hint="eastAsia"/>
          <w:color w:val="000000" w:themeColor="text1"/>
        </w:rPr>
        <w:t>项下应填写服务提供者提供的服务标准及品牌（若有）。</w:t>
      </w:r>
      <w:r>
        <w:rPr>
          <w:rStyle w:val="a6"/>
          <w:rFonts w:ascii="宋体" w:eastAsia="宋体" w:hAnsi="宋体" w:cs="宋体" w:hint="eastAsia"/>
          <w:bCs/>
          <w:color w:val="000000" w:themeColor="text1"/>
        </w:rPr>
        <w:t>“来源地”</w:t>
      </w:r>
      <w:r>
        <w:rPr>
          <w:rFonts w:ascii="宋体" w:eastAsia="宋体" w:hAnsi="宋体" w:cs="宋体" w:hint="eastAsia"/>
          <w:color w:val="000000" w:themeColor="text1"/>
        </w:rPr>
        <w:t>应填写服务提供者的所在地。</w:t>
      </w:r>
    </w:p>
    <w:p w14:paraId="1581A4C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1.4同一采购包中，</w:t>
      </w:r>
      <w:r>
        <w:rPr>
          <w:rStyle w:val="a6"/>
          <w:rFonts w:ascii="宋体" w:eastAsia="宋体" w:hAnsi="宋体" w:cs="宋体" w:hint="eastAsia"/>
          <w:bCs/>
          <w:color w:val="000000" w:themeColor="text1"/>
        </w:rPr>
        <w:t>“单价（现场）”</w:t>
      </w:r>
      <w:r>
        <w:rPr>
          <w:rFonts w:ascii="宋体" w:eastAsia="宋体" w:hAnsi="宋体" w:cs="宋体" w:hint="eastAsia"/>
          <w:color w:val="000000" w:themeColor="text1"/>
        </w:rPr>
        <w:t>×</w:t>
      </w:r>
      <w:r>
        <w:rPr>
          <w:rStyle w:val="a6"/>
          <w:rFonts w:ascii="宋体" w:eastAsia="宋体" w:hAnsi="宋体" w:cs="宋体" w:hint="eastAsia"/>
          <w:bCs/>
          <w:color w:val="000000" w:themeColor="text1"/>
        </w:rPr>
        <w:t>“数量”</w:t>
      </w:r>
      <w:r>
        <w:rPr>
          <w:rFonts w:ascii="宋体" w:eastAsia="宋体" w:hAnsi="宋体" w:cs="宋体" w:hint="eastAsia"/>
          <w:color w:val="000000" w:themeColor="text1"/>
        </w:rPr>
        <w:t>=</w:t>
      </w:r>
      <w:r>
        <w:rPr>
          <w:rStyle w:val="a6"/>
          <w:rFonts w:ascii="宋体" w:eastAsia="宋体" w:hAnsi="宋体" w:cs="宋体" w:hint="eastAsia"/>
          <w:bCs/>
          <w:color w:val="000000" w:themeColor="text1"/>
        </w:rPr>
        <w:t>“总价（现场）”</w:t>
      </w:r>
      <w:r>
        <w:rPr>
          <w:rFonts w:ascii="宋体" w:eastAsia="宋体" w:hAnsi="宋体" w:cs="宋体" w:hint="eastAsia"/>
          <w:color w:val="000000" w:themeColor="text1"/>
        </w:rPr>
        <w:t>，全部品目号</w:t>
      </w:r>
      <w:r>
        <w:rPr>
          <w:rStyle w:val="a6"/>
          <w:rFonts w:ascii="宋体" w:eastAsia="宋体" w:hAnsi="宋体" w:cs="宋体" w:hint="eastAsia"/>
          <w:bCs/>
          <w:color w:val="000000" w:themeColor="text1"/>
        </w:rPr>
        <w:t>“总价（现场）”</w:t>
      </w:r>
      <w:r>
        <w:rPr>
          <w:rFonts w:ascii="宋体" w:eastAsia="宋体" w:hAnsi="宋体" w:cs="宋体" w:hint="eastAsia"/>
          <w:color w:val="000000" w:themeColor="text1"/>
        </w:rPr>
        <w:t>的合计金额应与《开标一览表》中相应采购包列示的</w:t>
      </w:r>
      <w:r>
        <w:rPr>
          <w:rStyle w:val="a6"/>
          <w:rFonts w:ascii="宋体" w:eastAsia="宋体" w:hAnsi="宋体" w:cs="宋体" w:hint="eastAsia"/>
          <w:bCs/>
          <w:color w:val="000000" w:themeColor="text1"/>
        </w:rPr>
        <w:t>“投标总价”</w:t>
      </w:r>
      <w:r>
        <w:rPr>
          <w:rFonts w:ascii="宋体" w:eastAsia="宋体" w:hAnsi="宋体" w:cs="宋体" w:hint="eastAsia"/>
          <w:color w:val="000000" w:themeColor="text1"/>
        </w:rPr>
        <w:t>保持一致。</w:t>
      </w:r>
    </w:p>
    <w:p w14:paraId="299BDE1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1.5若招标文件要求投标人对“备品备件价格、专用工具价格、技术服务费、安装调试费、检验培训费、运输费、保险费、税收”等进行报价的，请在本表的</w:t>
      </w:r>
      <w:r>
        <w:rPr>
          <w:rStyle w:val="a6"/>
          <w:rFonts w:ascii="宋体" w:eastAsia="宋体" w:hAnsi="宋体" w:cs="宋体" w:hint="eastAsia"/>
          <w:bCs/>
          <w:color w:val="000000" w:themeColor="text1"/>
        </w:rPr>
        <w:t>“备注”</w:t>
      </w:r>
      <w:r>
        <w:rPr>
          <w:rFonts w:ascii="宋体" w:eastAsia="宋体" w:hAnsi="宋体" w:cs="宋体" w:hint="eastAsia"/>
          <w:color w:val="000000" w:themeColor="text1"/>
        </w:rPr>
        <w:t>项下填写。</w:t>
      </w:r>
    </w:p>
    <w:p w14:paraId="5BA3996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2E40F31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0CBA77B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r>
        <w:rPr>
          <w:rFonts w:ascii="宋体" w:eastAsia="宋体" w:hAnsi="宋体" w:cs="宋体" w:hint="eastAsia"/>
          <w:color w:val="000000" w:themeColor="text1"/>
        </w:rPr>
        <w:br/>
      </w:r>
    </w:p>
    <w:p w14:paraId="688EC64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85A3B42"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三、招标文件规定的价格扣除证明材料（若有） </w:t>
      </w:r>
    </w:p>
    <w:p w14:paraId="48A03129"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三-1优先类节能产品、环境标志产品价格扣除证明材料（若有） </w:t>
      </w:r>
    </w:p>
    <w:p w14:paraId="448AD819"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三-1-①优先类节能产品、环境标志产品统计表（价格扣除适用，若有）</w:t>
      </w:r>
    </w:p>
    <w:p w14:paraId="1D9107A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FDE8F7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p w14:paraId="7831C7BA"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货币及单位：人民币元</w:t>
      </w:r>
    </w:p>
    <w:tbl>
      <w:tblPr>
        <w:tblW w:w="4999"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4"/>
        <w:gridCol w:w="1325"/>
        <w:gridCol w:w="1325"/>
        <w:gridCol w:w="1325"/>
        <w:gridCol w:w="1325"/>
        <w:gridCol w:w="1325"/>
        <w:gridCol w:w="1353"/>
      </w:tblGrid>
      <w:tr w:rsidR="005A32B9" w14:paraId="1FF58718" w14:textId="77777777">
        <w:trPr>
          <w:jc w:val="center"/>
        </w:trPr>
        <w:tc>
          <w:tcPr>
            <w:tcW w:w="712" w:type="pct"/>
            <w:shd w:val="clear" w:color="auto" w:fill="auto"/>
            <w:tcMar>
              <w:top w:w="0" w:type="dxa"/>
              <w:left w:w="105" w:type="dxa"/>
              <w:bottom w:w="0" w:type="dxa"/>
              <w:right w:w="105" w:type="dxa"/>
            </w:tcMar>
            <w:vAlign w:val="center"/>
          </w:tcPr>
          <w:p w14:paraId="28C81711" w14:textId="77777777" w:rsidR="005A32B9" w:rsidRDefault="005A32B9">
            <w:pPr>
              <w:widowControl/>
              <w:spacing w:line="288" w:lineRule="auto"/>
              <w:jc w:val="left"/>
              <w:rPr>
                <w:color w:val="000000" w:themeColor="text1"/>
                <w:sz w:val="24"/>
              </w:rPr>
            </w:pPr>
          </w:p>
        </w:tc>
        <w:tc>
          <w:tcPr>
            <w:tcW w:w="4287" w:type="pct"/>
            <w:gridSpan w:val="6"/>
            <w:shd w:val="clear" w:color="auto" w:fill="auto"/>
            <w:tcMar>
              <w:top w:w="0" w:type="dxa"/>
              <w:left w:w="105" w:type="dxa"/>
              <w:bottom w:w="0" w:type="dxa"/>
              <w:right w:w="105" w:type="dxa"/>
            </w:tcMar>
            <w:vAlign w:val="center"/>
          </w:tcPr>
          <w:p w14:paraId="1F29C19E"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本采购包内属于节能、环境标志产品的情况</w:t>
            </w:r>
          </w:p>
        </w:tc>
      </w:tr>
      <w:tr w:rsidR="005A32B9" w14:paraId="2FDC5FD3" w14:textId="77777777">
        <w:trPr>
          <w:jc w:val="center"/>
        </w:trPr>
        <w:tc>
          <w:tcPr>
            <w:tcW w:w="712" w:type="pct"/>
            <w:shd w:val="clear" w:color="auto" w:fill="auto"/>
            <w:tcMar>
              <w:top w:w="0" w:type="dxa"/>
              <w:left w:w="105" w:type="dxa"/>
              <w:bottom w:w="0" w:type="dxa"/>
              <w:right w:w="105" w:type="dxa"/>
            </w:tcMar>
            <w:vAlign w:val="center"/>
          </w:tcPr>
          <w:p w14:paraId="294C5C24"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采购包</w:t>
            </w:r>
          </w:p>
        </w:tc>
        <w:tc>
          <w:tcPr>
            <w:tcW w:w="712" w:type="pct"/>
            <w:shd w:val="clear" w:color="auto" w:fill="auto"/>
            <w:tcMar>
              <w:top w:w="0" w:type="dxa"/>
              <w:left w:w="105" w:type="dxa"/>
              <w:bottom w:w="0" w:type="dxa"/>
              <w:right w:w="105" w:type="dxa"/>
            </w:tcMar>
            <w:vAlign w:val="center"/>
          </w:tcPr>
          <w:p w14:paraId="7177A24C"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品目号</w:t>
            </w:r>
          </w:p>
        </w:tc>
        <w:tc>
          <w:tcPr>
            <w:tcW w:w="712" w:type="pct"/>
            <w:shd w:val="clear" w:color="auto" w:fill="auto"/>
            <w:tcMar>
              <w:top w:w="0" w:type="dxa"/>
              <w:left w:w="105" w:type="dxa"/>
              <w:bottom w:w="0" w:type="dxa"/>
              <w:right w:w="105" w:type="dxa"/>
            </w:tcMar>
            <w:vAlign w:val="center"/>
          </w:tcPr>
          <w:p w14:paraId="159A39EB"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货物名称</w:t>
            </w:r>
          </w:p>
        </w:tc>
        <w:tc>
          <w:tcPr>
            <w:tcW w:w="712" w:type="pct"/>
            <w:shd w:val="clear" w:color="auto" w:fill="auto"/>
            <w:tcMar>
              <w:top w:w="0" w:type="dxa"/>
              <w:left w:w="105" w:type="dxa"/>
              <w:bottom w:w="0" w:type="dxa"/>
              <w:right w:w="105" w:type="dxa"/>
            </w:tcMar>
            <w:vAlign w:val="center"/>
          </w:tcPr>
          <w:p w14:paraId="58ACAD08"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单价</w:t>
            </w:r>
          </w:p>
          <w:p w14:paraId="737702BD"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712" w:type="pct"/>
            <w:shd w:val="clear" w:color="auto" w:fill="auto"/>
            <w:tcMar>
              <w:top w:w="0" w:type="dxa"/>
              <w:left w:w="105" w:type="dxa"/>
              <w:bottom w:w="0" w:type="dxa"/>
              <w:right w:w="105" w:type="dxa"/>
            </w:tcMar>
            <w:vAlign w:val="center"/>
          </w:tcPr>
          <w:p w14:paraId="37B11003"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数量</w:t>
            </w:r>
          </w:p>
        </w:tc>
        <w:tc>
          <w:tcPr>
            <w:tcW w:w="712" w:type="pct"/>
            <w:shd w:val="clear" w:color="auto" w:fill="auto"/>
            <w:tcMar>
              <w:top w:w="0" w:type="dxa"/>
              <w:left w:w="105" w:type="dxa"/>
              <w:bottom w:w="0" w:type="dxa"/>
              <w:right w:w="105" w:type="dxa"/>
            </w:tcMar>
            <w:vAlign w:val="center"/>
          </w:tcPr>
          <w:p w14:paraId="1EC0069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总价</w:t>
            </w:r>
          </w:p>
          <w:p w14:paraId="47CA0EAC"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723" w:type="pct"/>
            <w:shd w:val="clear" w:color="auto" w:fill="auto"/>
            <w:tcMar>
              <w:top w:w="0" w:type="dxa"/>
              <w:left w:w="105" w:type="dxa"/>
              <w:bottom w:w="0" w:type="dxa"/>
              <w:right w:w="105" w:type="dxa"/>
            </w:tcMar>
            <w:vAlign w:val="center"/>
          </w:tcPr>
          <w:p w14:paraId="2DA1B653"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认证种类</w:t>
            </w:r>
          </w:p>
        </w:tc>
      </w:tr>
      <w:tr w:rsidR="005A32B9" w14:paraId="0926A348" w14:textId="77777777">
        <w:trPr>
          <w:jc w:val="center"/>
        </w:trPr>
        <w:tc>
          <w:tcPr>
            <w:tcW w:w="712" w:type="pct"/>
            <w:vMerge w:val="restart"/>
            <w:shd w:val="clear" w:color="auto" w:fill="auto"/>
            <w:tcMar>
              <w:top w:w="0" w:type="dxa"/>
              <w:left w:w="105" w:type="dxa"/>
              <w:bottom w:w="0" w:type="dxa"/>
              <w:right w:w="105" w:type="dxa"/>
            </w:tcMar>
            <w:vAlign w:val="center"/>
          </w:tcPr>
          <w:p w14:paraId="3454FB0B"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w:t>
            </w:r>
          </w:p>
        </w:tc>
        <w:tc>
          <w:tcPr>
            <w:tcW w:w="712" w:type="pct"/>
            <w:shd w:val="clear" w:color="auto" w:fill="auto"/>
            <w:tcMar>
              <w:top w:w="0" w:type="dxa"/>
              <w:left w:w="105" w:type="dxa"/>
              <w:bottom w:w="0" w:type="dxa"/>
              <w:right w:w="105" w:type="dxa"/>
            </w:tcMar>
            <w:vAlign w:val="center"/>
          </w:tcPr>
          <w:p w14:paraId="3B2FA339"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*-1</w:t>
            </w:r>
          </w:p>
        </w:tc>
        <w:tc>
          <w:tcPr>
            <w:tcW w:w="712" w:type="pct"/>
            <w:shd w:val="clear" w:color="auto" w:fill="auto"/>
            <w:tcMar>
              <w:top w:w="0" w:type="dxa"/>
              <w:left w:w="105" w:type="dxa"/>
              <w:bottom w:w="0" w:type="dxa"/>
              <w:right w:w="105" w:type="dxa"/>
            </w:tcMar>
            <w:vAlign w:val="center"/>
          </w:tcPr>
          <w:p w14:paraId="2D958D76"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5D60B3D8"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61E04659"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73F7BF36" w14:textId="77777777" w:rsidR="005A32B9" w:rsidRDefault="005A32B9">
            <w:pPr>
              <w:widowControl/>
              <w:spacing w:line="288" w:lineRule="auto"/>
              <w:jc w:val="left"/>
              <w:rPr>
                <w:color w:val="000000" w:themeColor="text1"/>
                <w:sz w:val="24"/>
              </w:rPr>
            </w:pPr>
          </w:p>
        </w:tc>
        <w:tc>
          <w:tcPr>
            <w:tcW w:w="723" w:type="pct"/>
            <w:shd w:val="clear" w:color="auto" w:fill="auto"/>
            <w:tcMar>
              <w:top w:w="0" w:type="dxa"/>
              <w:left w:w="105" w:type="dxa"/>
              <w:bottom w:w="0" w:type="dxa"/>
              <w:right w:w="105" w:type="dxa"/>
            </w:tcMar>
            <w:vAlign w:val="center"/>
          </w:tcPr>
          <w:p w14:paraId="026F76A1" w14:textId="77777777" w:rsidR="005A32B9" w:rsidRDefault="005A32B9">
            <w:pPr>
              <w:widowControl/>
              <w:spacing w:line="288" w:lineRule="auto"/>
              <w:jc w:val="left"/>
              <w:rPr>
                <w:color w:val="000000" w:themeColor="text1"/>
                <w:sz w:val="24"/>
              </w:rPr>
            </w:pPr>
          </w:p>
        </w:tc>
      </w:tr>
      <w:tr w:rsidR="005A32B9" w14:paraId="66845C77" w14:textId="77777777">
        <w:trPr>
          <w:jc w:val="center"/>
        </w:trPr>
        <w:tc>
          <w:tcPr>
            <w:tcW w:w="712" w:type="pct"/>
            <w:vMerge/>
            <w:shd w:val="clear" w:color="auto" w:fill="auto"/>
            <w:tcMar>
              <w:top w:w="0" w:type="dxa"/>
              <w:left w:w="105" w:type="dxa"/>
              <w:bottom w:w="0" w:type="dxa"/>
              <w:right w:w="105" w:type="dxa"/>
            </w:tcMar>
            <w:vAlign w:val="center"/>
          </w:tcPr>
          <w:p w14:paraId="2A52BBC1" w14:textId="77777777" w:rsidR="005A32B9" w:rsidRDefault="005A32B9">
            <w:pPr>
              <w:widowControl/>
              <w:spacing w:line="288" w:lineRule="auto"/>
              <w:rPr>
                <w:rFonts w:ascii="宋体"/>
                <w:color w:val="000000" w:themeColor="text1"/>
                <w:sz w:val="24"/>
              </w:rPr>
            </w:pPr>
          </w:p>
        </w:tc>
        <w:tc>
          <w:tcPr>
            <w:tcW w:w="712" w:type="pct"/>
            <w:shd w:val="clear" w:color="auto" w:fill="auto"/>
            <w:tcMar>
              <w:top w:w="0" w:type="dxa"/>
              <w:left w:w="105" w:type="dxa"/>
              <w:bottom w:w="0" w:type="dxa"/>
              <w:right w:w="105" w:type="dxa"/>
            </w:tcMar>
            <w:vAlign w:val="center"/>
          </w:tcPr>
          <w:p w14:paraId="42F9A73B" w14:textId="77777777" w:rsidR="005A32B9" w:rsidRDefault="00E5087A">
            <w:pPr>
              <w:pStyle w:val="a5"/>
              <w:widowControl/>
              <w:spacing w:beforeAutospacing="0" w:afterAutospacing="0" w:line="288" w:lineRule="auto"/>
              <w:jc w:val="center"/>
              <w:rPr>
                <w:color w:val="000000" w:themeColor="text1"/>
              </w:rPr>
            </w:pPr>
            <w:r>
              <w:rPr>
                <w:rFonts w:ascii="Calibri" w:hAnsi="Calibri" w:cs="Calibri"/>
                <w:color w:val="000000" w:themeColor="text1"/>
              </w:rPr>
              <w:t>…</w:t>
            </w:r>
          </w:p>
        </w:tc>
        <w:tc>
          <w:tcPr>
            <w:tcW w:w="712" w:type="pct"/>
            <w:shd w:val="clear" w:color="auto" w:fill="auto"/>
            <w:tcMar>
              <w:top w:w="0" w:type="dxa"/>
              <w:left w:w="105" w:type="dxa"/>
              <w:bottom w:w="0" w:type="dxa"/>
              <w:right w:w="105" w:type="dxa"/>
            </w:tcMar>
            <w:vAlign w:val="center"/>
          </w:tcPr>
          <w:p w14:paraId="7E916200"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2A69A12C"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3158E289"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39F77B89" w14:textId="77777777" w:rsidR="005A32B9" w:rsidRDefault="005A32B9">
            <w:pPr>
              <w:widowControl/>
              <w:spacing w:line="288" w:lineRule="auto"/>
              <w:jc w:val="left"/>
              <w:rPr>
                <w:color w:val="000000" w:themeColor="text1"/>
                <w:sz w:val="24"/>
              </w:rPr>
            </w:pPr>
          </w:p>
        </w:tc>
        <w:tc>
          <w:tcPr>
            <w:tcW w:w="723" w:type="pct"/>
            <w:shd w:val="clear" w:color="auto" w:fill="auto"/>
            <w:tcMar>
              <w:top w:w="0" w:type="dxa"/>
              <w:left w:w="105" w:type="dxa"/>
              <w:bottom w:w="0" w:type="dxa"/>
              <w:right w:w="105" w:type="dxa"/>
            </w:tcMar>
            <w:vAlign w:val="center"/>
          </w:tcPr>
          <w:p w14:paraId="664B0179" w14:textId="77777777" w:rsidR="005A32B9" w:rsidRDefault="005A32B9">
            <w:pPr>
              <w:widowControl/>
              <w:spacing w:line="288" w:lineRule="auto"/>
              <w:jc w:val="left"/>
              <w:rPr>
                <w:color w:val="000000" w:themeColor="text1"/>
                <w:sz w:val="24"/>
              </w:rPr>
            </w:pPr>
          </w:p>
        </w:tc>
      </w:tr>
      <w:tr w:rsidR="005A32B9" w14:paraId="55DF9C0F" w14:textId="77777777">
        <w:trPr>
          <w:jc w:val="center"/>
        </w:trPr>
        <w:tc>
          <w:tcPr>
            <w:tcW w:w="712" w:type="pct"/>
            <w:shd w:val="clear" w:color="auto" w:fill="auto"/>
            <w:tcMar>
              <w:top w:w="0" w:type="dxa"/>
              <w:left w:w="105" w:type="dxa"/>
              <w:bottom w:w="0" w:type="dxa"/>
              <w:right w:w="105" w:type="dxa"/>
            </w:tcMar>
            <w:vAlign w:val="center"/>
          </w:tcPr>
          <w:p w14:paraId="7EDC3571"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备注</w:t>
            </w:r>
          </w:p>
        </w:tc>
        <w:tc>
          <w:tcPr>
            <w:tcW w:w="4287" w:type="pct"/>
            <w:gridSpan w:val="6"/>
            <w:shd w:val="clear" w:color="auto" w:fill="auto"/>
            <w:tcMar>
              <w:top w:w="0" w:type="dxa"/>
              <w:left w:w="105" w:type="dxa"/>
              <w:bottom w:w="0" w:type="dxa"/>
              <w:right w:w="105" w:type="dxa"/>
            </w:tcMar>
          </w:tcPr>
          <w:p w14:paraId="60FB25B0"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a.采购包内属于节能、环境标志产品的报价总金额：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1DE1B1AC"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b.采购包投标总价（报价总金额）：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7669DA10" w14:textId="77777777" w:rsidR="005A32B9" w:rsidRDefault="00E5087A">
            <w:pPr>
              <w:pStyle w:val="a5"/>
              <w:widowControl/>
              <w:spacing w:beforeAutospacing="0" w:afterAutospacing="0" w:line="288" w:lineRule="auto"/>
              <w:rPr>
                <w:color w:val="000000" w:themeColor="text1"/>
              </w:rPr>
            </w:pPr>
            <w:proofErr w:type="gramStart"/>
            <w:r>
              <w:rPr>
                <w:rFonts w:ascii="宋体" w:eastAsia="宋体" w:hAnsi="宋体" w:cs="宋体" w:hint="eastAsia"/>
                <w:color w:val="000000" w:themeColor="text1"/>
              </w:rPr>
              <w:t>c.“</w:t>
            </w:r>
            <w:proofErr w:type="gramEnd"/>
            <w:r>
              <w:rPr>
                <w:rFonts w:ascii="宋体" w:eastAsia="宋体" w:hAnsi="宋体" w:cs="宋体" w:hint="eastAsia"/>
                <w:color w:val="000000" w:themeColor="text1"/>
              </w:rPr>
              <w:t>采购包内属于节能、环境标志产品的报价总金额”占“采购包投标总价（报价总金额）”的比例（以</w:t>
            </w:r>
            <w:r>
              <w:rPr>
                <w:rFonts w:ascii="Calibri" w:eastAsia="宋体" w:hAnsi="Calibri" w:cs="Calibri"/>
                <w:color w:val="000000" w:themeColor="text1"/>
              </w:rPr>
              <w:t>%</w:t>
            </w:r>
            <w:r>
              <w:rPr>
                <w:rFonts w:ascii="宋体" w:eastAsia="宋体" w:hAnsi="宋体" w:cs="宋体" w:hint="eastAsia"/>
                <w:color w:val="000000" w:themeColor="text1"/>
              </w:rPr>
              <w:t>列示）：</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tc>
      </w:tr>
    </w:tbl>
    <w:p w14:paraId="7E72DC3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177711F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1、对节能、环境标志产品计算价格扣除时，只依据投标文件</w:t>
      </w:r>
      <w:r>
        <w:rPr>
          <w:rStyle w:val="a6"/>
          <w:rFonts w:ascii="宋体" w:eastAsia="宋体" w:hAnsi="宋体" w:cs="宋体" w:hint="eastAsia"/>
          <w:bCs/>
          <w:color w:val="000000" w:themeColor="text1"/>
        </w:rPr>
        <w:t>“三</w:t>
      </w:r>
      <w:r>
        <w:rPr>
          <w:rStyle w:val="a6"/>
          <w:rFonts w:ascii="Calibri" w:eastAsia="宋体" w:hAnsi="Calibri" w:cs="Calibri"/>
          <w:bCs/>
          <w:color w:val="000000" w:themeColor="text1"/>
        </w:rPr>
        <w:t>-1-</w:t>
      </w:r>
      <w:r>
        <w:rPr>
          <w:rStyle w:val="a6"/>
          <w:rFonts w:ascii="宋体" w:eastAsia="宋体" w:hAnsi="宋体" w:cs="宋体" w:hint="eastAsia"/>
          <w:bCs/>
          <w:color w:val="000000" w:themeColor="text1"/>
        </w:rPr>
        <w:t>②优先类节能产品、环境标志产品证明材料（价格扣除适用，若有）”。</w:t>
      </w:r>
    </w:p>
    <w:p w14:paraId="4DF9A88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2、本表以采购包为单位，不同</w:t>
      </w:r>
      <w:proofErr w:type="gramStart"/>
      <w:r>
        <w:rPr>
          <w:rFonts w:ascii="宋体" w:eastAsia="宋体" w:hAnsi="宋体" w:cs="宋体" w:hint="eastAsia"/>
          <w:color w:val="000000" w:themeColor="text1"/>
        </w:rPr>
        <w:t>采购包请分别</w:t>
      </w:r>
      <w:proofErr w:type="gramEnd"/>
      <w:r>
        <w:rPr>
          <w:rFonts w:ascii="宋体" w:eastAsia="宋体" w:hAnsi="宋体" w:cs="宋体" w:hint="eastAsia"/>
          <w:color w:val="000000" w:themeColor="text1"/>
        </w:rPr>
        <w:t>填写；同一</w:t>
      </w:r>
      <w:proofErr w:type="gramStart"/>
      <w:r>
        <w:rPr>
          <w:rFonts w:ascii="宋体" w:eastAsia="宋体" w:hAnsi="宋体" w:cs="宋体" w:hint="eastAsia"/>
          <w:color w:val="000000" w:themeColor="text1"/>
        </w:rPr>
        <w:t>采购包请按照</w:t>
      </w:r>
      <w:proofErr w:type="gramEnd"/>
      <w:r>
        <w:rPr>
          <w:rFonts w:ascii="宋体" w:eastAsia="宋体" w:hAnsi="宋体" w:cs="宋体" w:hint="eastAsia"/>
          <w:color w:val="000000" w:themeColor="text1"/>
        </w:rPr>
        <w:t>其品目号顺序分别填写。</w:t>
      </w:r>
    </w:p>
    <w:p w14:paraId="7DC2C41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3、具体统计、计算：</w:t>
      </w:r>
    </w:p>
    <w:p w14:paraId="33E9950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3.1若节能、环境标志产品仅是构成投标产品的部件、组件或零件，则该投标产品不享受鼓励优惠政策。同一品目中各认证证书不重复计算价格扣除。强制类节能产品不享受价格扣除。</w:t>
      </w:r>
    </w:p>
    <w:p w14:paraId="2306EBF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3.2计算结果若除不尽，可四舍五入保留到小数点后两位。</w:t>
      </w:r>
    </w:p>
    <w:p w14:paraId="5B96FB9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3.3投标人应按照招标文件要求认真统计、计算，否则评标委员会不予认定。</w:t>
      </w:r>
    </w:p>
    <w:p w14:paraId="4A3F4ED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3.4若无节能、环境标志产品，不填写本表，否则，</w:t>
      </w:r>
      <w:r>
        <w:rPr>
          <w:rStyle w:val="a6"/>
          <w:rFonts w:ascii="宋体" w:eastAsia="宋体" w:hAnsi="宋体" w:cs="宋体" w:hint="eastAsia"/>
          <w:bCs/>
          <w:color w:val="000000" w:themeColor="text1"/>
        </w:rPr>
        <w:t>视为提供虚假材料。</w:t>
      </w:r>
    </w:p>
    <w:p w14:paraId="79C0464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6055DAA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58B21B0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43C48828"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三-1-②优先类节能产品、环境标志产品证明材料（价格扣除适用，若有）</w:t>
      </w:r>
      <w:r>
        <w:rPr>
          <w:rStyle w:val="a6"/>
          <w:rFonts w:ascii="Calibri" w:hAnsi="Calibri" w:cs="Calibri"/>
          <w:bCs/>
          <w:color w:val="000000" w:themeColor="text1"/>
        </w:rPr>
        <w:br/>
      </w:r>
      <w:r>
        <w:rPr>
          <w:rStyle w:val="a6"/>
          <w:rFonts w:ascii="宋体" w:eastAsia="宋体" w:hAnsi="宋体" w:cs="宋体" w:hint="eastAsia"/>
          <w:bCs/>
          <w:color w:val="000000" w:themeColor="text1"/>
        </w:rPr>
        <w:t>三-2小型、微型企业产品等价格扣除证明材料（若有）</w:t>
      </w:r>
      <w:r>
        <w:rPr>
          <w:rStyle w:val="a6"/>
          <w:rFonts w:ascii="宋体" w:eastAsia="宋体" w:hAnsi="宋体" w:cs="宋体" w:hint="eastAsia"/>
          <w:bCs/>
          <w:color w:val="000000" w:themeColor="text1"/>
        </w:rPr>
        <w:br/>
        <w:t>三-2-①中小企业声明函（价格扣除适用，若有）</w:t>
      </w:r>
    </w:p>
    <w:p w14:paraId="65A8367A" w14:textId="77777777" w:rsidR="005A32B9" w:rsidRDefault="00E5087A" w:rsidP="009E436A">
      <w:pPr>
        <w:rPr>
          <w:rFonts w:ascii="Helvetica" w:eastAsia="Helvetica" w:hAnsi="Helvetica" w:cs="Helvetica"/>
          <w:b/>
          <w:bCs/>
          <w:color w:val="000000" w:themeColor="text1"/>
          <w:sz w:val="24"/>
        </w:rPr>
      </w:pPr>
      <w:r>
        <w:rPr>
          <w:rStyle w:val="a6"/>
          <w:rFonts w:ascii="宋体" w:eastAsia="宋体" w:hAnsi="宋体" w:cs="宋体" w:hint="eastAsia"/>
          <w:bCs/>
          <w:color w:val="000000" w:themeColor="text1"/>
          <w:sz w:val="24"/>
        </w:rPr>
        <w:t>中小企业声明函（货物）</w:t>
      </w:r>
    </w:p>
    <w:p w14:paraId="013EDF4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本公司（联合体）郑重声明，根据《政府采购促进中小企业发展管理办法》（财库﹝2020﹞46 号）的规定，本公司（联合体）参加（单位名称）的（项目名称）采购活动，提供的货物全部由符合政策要求的中小企业制造。相关企业（含联合体中的中小企业、签订分包意向协议的中小企业） 的具体情况如下：</w:t>
      </w:r>
    </w:p>
    <w:p w14:paraId="6407A0E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1. </w:t>
      </w:r>
      <w:r>
        <w:rPr>
          <w:rFonts w:ascii="宋体" w:eastAsia="宋体" w:hAnsi="宋体" w:cs="宋体" w:hint="eastAsia"/>
          <w:color w:val="000000" w:themeColor="text1"/>
          <w:u w:val="single"/>
        </w:rPr>
        <w:t> （标的名称） </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w:t>
      </w:r>
      <w:r>
        <w:rPr>
          <w:rFonts w:ascii="宋体" w:eastAsia="宋体" w:hAnsi="宋体" w:cs="宋体" w:hint="eastAsia"/>
          <w:color w:val="000000" w:themeColor="text1"/>
        </w:rPr>
        <w:t>行业；制造商为（企业名称），从业人员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w:t>
      </w:r>
      <w:r>
        <w:rPr>
          <w:rFonts w:ascii="宋体" w:eastAsia="宋体" w:hAnsi="宋体" w:cs="宋体" w:hint="eastAsia"/>
          <w:color w:val="000000" w:themeColor="text1"/>
          <w:vertAlign w:val="superscript"/>
        </w:rPr>
        <w:t>1</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（中型企业、小型企业、微型企业）</w:t>
      </w:r>
      <w:r>
        <w:rPr>
          <w:rFonts w:ascii="宋体" w:eastAsia="宋体" w:hAnsi="宋体" w:cs="宋体" w:hint="eastAsia"/>
          <w:color w:val="000000" w:themeColor="text1"/>
        </w:rPr>
        <w:t>；</w:t>
      </w:r>
    </w:p>
    <w:p w14:paraId="13B45AB2"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2. </w:t>
      </w:r>
      <w:r>
        <w:rPr>
          <w:rFonts w:ascii="宋体" w:eastAsia="宋体" w:hAnsi="宋体" w:cs="宋体" w:hint="eastAsia"/>
          <w:color w:val="000000" w:themeColor="text1"/>
          <w:u w:val="single"/>
        </w:rPr>
        <w:t> （标的名称） </w:t>
      </w:r>
      <w:r>
        <w:rPr>
          <w:rFonts w:ascii="宋体" w:eastAsia="宋体" w:hAnsi="宋体" w:cs="宋体" w:hint="eastAsia"/>
          <w:color w:val="000000" w:themeColor="text1"/>
        </w:rPr>
        <w:t>， 属于</w:t>
      </w:r>
      <w:r>
        <w:rPr>
          <w:rFonts w:ascii="宋体" w:eastAsia="宋体" w:hAnsi="宋体" w:cs="宋体" w:hint="eastAsia"/>
          <w:color w:val="000000" w:themeColor="text1"/>
          <w:u w:val="single"/>
        </w:rPr>
        <w:t> （采购文件中明确的所属行业 ）</w:t>
      </w:r>
      <w:r>
        <w:rPr>
          <w:rFonts w:ascii="宋体" w:eastAsia="宋体" w:hAnsi="宋体" w:cs="宋体" w:hint="eastAsia"/>
          <w:color w:val="000000" w:themeColor="text1"/>
        </w:rPr>
        <w:t>行业；制造商为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万元，属于</w:t>
      </w:r>
      <w:r>
        <w:rPr>
          <w:rFonts w:ascii="宋体" w:eastAsia="宋体" w:hAnsi="宋体" w:cs="宋体" w:hint="eastAsia"/>
          <w:color w:val="000000" w:themeColor="text1"/>
          <w:u w:val="single"/>
        </w:rPr>
        <w:t>（中型企业、小型企业、微型企业）</w:t>
      </w:r>
      <w:r>
        <w:rPr>
          <w:rFonts w:ascii="宋体" w:eastAsia="宋体" w:hAnsi="宋体" w:cs="宋体" w:hint="eastAsia"/>
          <w:color w:val="000000" w:themeColor="text1"/>
        </w:rPr>
        <w:t>；</w:t>
      </w:r>
    </w:p>
    <w:p w14:paraId="09081404"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w:t>
      </w:r>
    </w:p>
    <w:p w14:paraId="15F49D8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以上企业，不属于大企业的分支机构，不存在控股股东为大企业的情形，也不存在与大企业的负责人为同一人的情形。</w:t>
      </w:r>
    </w:p>
    <w:p w14:paraId="644BB667"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本企业对上述声明内容的真实性负责。如有虚假，将依法承担相应责任。</w:t>
      </w:r>
    </w:p>
    <w:p w14:paraId="47A18B5F" w14:textId="77777777" w:rsidR="005A32B9" w:rsidRDefault="00E5087A">
      <w:pPr>
        <w:pStyle w:val="a5"/>
        <w:widowControl/>
        <w:spacing w:beforeAutospacing="0" w:afterAutospacing="0" w:line="360" w:lineRule="auto"/>
        <w:rPr>
          <w:rFonts w:ascii="宋体" w:eastAsia="宋体" w:hAnsi="宋体" w:cs="宋体"/>
          <w:color w:val="000000" w:themeColor="text1"/>
        </w:rPr>
      </w:pPr>
      <w:r>
        <w:rPr>
          <w:rFonts w:ascii="宋体" w:eastAsia="宋体" w:hAnsi="宋体" w:cs="宋体" w:hint="eastAsia"/>
          <w:color w:val="000000" w:themeColor="text1"/>
        </w:rPr>
        <w:t xml:space="preserve">                              企业名称（盖章）：</w:t>
      </w:r>
    </w:p>
    <w:p w14:paraId="1B6CA251" w14:textId="77777777" w:rsidR="005A32B9" w:rsidRDefault="00E5087A">
      <w:pPr>
        <w:pStyle w:val="a5"/>
        <w:widowControl/>
        <w:spacing w:beforeAutospacing="0" w:afterAutospacing="0" w:line="360" w:lineRule="auto"/>
        <w:ind w:firstLineChars="2800" w:firstLine="6720"/>
        <w:rPr>
          <w:color w:val="000000" w:themeColor="text1"/>
        </w:rPr>
      </w:pPr>
      <w:r>
        <w:rPr>
          <w:rFonts w:ascii="宋体" w:eastAsia="宋体" w:hAnsi="宋体" w:cs="宋体" w:hint="eastAsia"/>
          <w:color w:val="000000" w:themeColor="text1"/>
        </w:rPr>
        <w:t>日期：</w:t>
      </w:r>
    </w:p>
    <w:p w14:paraId="319BB8FF"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1、从业人员、营业收入、资产总额填报上一年度数据，无上</w:t>
      </w:r>
      <w:proofErr w:type="gramStart"/>
      <w:r>
        <w:rPr>
          <w:rStyle w:val="a6"/>
          <w:rFonts w:ascii="宋体" w:eastAsia="宋体" w:hAnsi="宋体" w:cs="宋体" w:hint="eastAsia"/>
          <w:bCs/>
          <w:color w:val="000000" w:themeColor="text1"/>
        </w:rPr>
        <w:t>一</w:t>
      </w:r>
      <w:proofErr w:type="gramEnd"/>
      <w:r>
        <w:rPr>
          <w:rStyle w:val="a6"/>
          <w:rFonts w:ascii="宋体" w:eastAsia="宋体" w:hAnsi="宋体" w:cs="宋体" w:hint="eastAsia"/>
          <w:bCs/>
          <w:color w:val="000000" w:themeColor="text1"/>
        </w:rPr>
        <w:t>年度数据的新成立企业可不填报。</w:t>
      </w:r>
    </w:p>
    <w:p w14:paraId="3E14D1A0"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3FBAA970" w14:textId="77777777" w:rsidR="005A32B9" w:rsidRDefault="00E5087A">
      <w:pPr>
        <w:pStyle w:val="a5"/>
        <w:widowControl/>
        <w:spacing w:beforeAutospacing="0" w:afterAutospacing="0" w:line="360" w:lineRule="auto"/>
        <w:ind w:firstLine="420"/>
        <w:rPr>
          <w:rStyle w:val="a6"/>
          <w:rFonts w:ascii="宋体" w:eastAsia="宋体" w:hAnsi="宋体" w:cs="宋体"/>
          <w:bCs/>
          <w:color w:val="000000" w:themeColor="text1"/>
        </w:rPr>
      </w:pPr>
      <w:r>
        <w:rPr>
          <w:rStyle w:val="a6"/>
          <w:rFonts w:ascii="宋体" w:eastAsia="宋体" w:hAnsi="宋体" w:cs="宋体" w:hint="eastAsia"/>
          <w:bCs/>
          <w:color w:val="000000" w:themeColor="text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7702FE02" w14:textId="77777777" w:rsidR="005A32B9" w:rsidRDefault="005A32B9" w:rsidP="009E436A">
      <w:pPr>
        <w:rPr>
          <w:rStyle w:val="a6"/>
          <w:rFonts w:cs="宋体"/>
          <w:b w:val="0"/>
          <w:color w:val="000000" w:themeColor="text1"/>
          <w:sz w:val="24"/>
        </w:rPr>
      </w:pPr>
    </w:p>
    <w:p w14:paraId="48D78824" w14:textId="77777777" w:rsidR="005A32B9" w:rsidRDefault="00E5087A" w:rsidP="009E436A">
      <w:pPr>
        <w:rPr>
          <w:rFonts w:ascii="Helvetica" w:eastAsia="Helvetica" w:hAnsi="Helvetica" w:cs="Helvetica"/>
          <w:b/>
          <w:bCs/>
          <w:color w:val="000000" w:themeColor="text1"/>
          <w:sz w:val="24"/>
        </w:rPr>
      </w:pPr>
      <w:r>
        <w:rPr>
          <w:rStyle w:val="a6"/>
          <w:rFonts w:ascii="宋体" w:eastAsia="宋体" w:hAnsi="宋体" w:cs="宋体" w:hint="eastAsia"/>
          <w:bCs/>
          <w:color w:val="000000" w:themeColor="text1"/>
          <w:sz w:val="24"/>
        </w:rPr>
        <w:lastRenderedPageBreak/>
        <w:t>中小企业声明函（工程、服务）</w:t>
      </w:r>
    </w:p>
    <w:p w14:paraId="0F8E98D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本公司（联合体）郑重声明，根据《政府采购促进中小企业发展管理办法》（财库﹝2020﹞46 号）的规定，本公司（联合体）参加</w:t>
      </w:r>
      <w:r>
        <w:rPr>
          <w:rFonts w:ascii="宋体" w:eastAsia="宋体" w:hAnsi="宋体" w:cs="宋体" w:hint="eastAsia"/>
          <w:color w:val="000000" w:themeColor="text1"/>
          <w:u w:val="single"/>
        </w:rPr>
        <w:t>（单位名称）</w:t>
      </w:r>
      <w:r>
        <w:rPr>
          <w:rFonts w:ascii="宋体" w:eastAsia="宋体" w:hAnsi="宋体" w:cs="宋体" w:hint="eastAsia"/>
          <w:color w:val="000000" w:themeColor="text1"/>
        </w:rPr>
        <w:t>的</w:t>
      </w:r>
      <w:r>
        <w:rPr>
          <w:rFonts w:ascii="宋体" w:eastAsia="宋体" w:hAnsi="宋体" w:cs="宋体" w:hint="eastAsia"/>
          <w:color w:val="000000" w:themeColor="text1"/>
          <w:u w:val="single"/>
        </w:rPr>
        <w:t>（项目名称）</w:t>
      </w:r>
      <w:r>
        <w:rPr>
          <w:rFonts w:ascii="宋体" w:eastAsia="宋体" w:hAnsi="宋体" w:cs="宋体" w:hint="eastAsia"/>
          <w:color w:val="000000" w:themeColor="text1"/>
        </w:rPr>
        <w:t>采购活动，工程的施工单位全部为符合政策要求的中小企业（或者：服务全部由符合政策要求的中小企业承接）。相关企业（含联合体中的中小企业、签订分包意向协议的中小企业）的具体情况如下：</w:t>
      </w:r>
    </w:p>
    <w:p w14:paraId="6C89EF5B"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1.</w:t>
      </w:r>
      <w:r>
        <w:rPr>
          <w:rFonts w:ascii="宋体" w:eastAsia="宋体" w:hAnsi="宋体" w:cs="宋体" w:hint="eastAsia"/>
          <w:color w:val="000000" w:themeColor="text1"/>
          <w:u w:val="single"/>
        </w:rPr>
        <w:t> （标的名称）</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w:t>
      </w:r>
      <w:r>
        <w:rPr>
          <w:rFonts w:ascii="宋体" w:eastAsia="宋体" w:hAnsi="宋体" w:cs="宋体" w:hint="eastAsia"/>
          <w:color w:val="000000" w:themeColor="text1"/>
        </w:rPr>
        <w:t>；承建（承接）企业为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w:t>
      </w:r>
      <w:r>
        <w:rPr>
          <w:rFonts w:ascii="宋体" w:eastAsia="宋体" w:hAnsi="宋体" w:cs="宋体" w:hint="eastAsia"/>
          <w:color w:val="000000" w:themeColor="text1"/>
          <w:vertAlign w:val="superscript"/>
        </w:rPr>
        <w:t>1</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（中型企业、小型企业、微型企业）</w:t>
      </w:r>
      <w:r>
        <w:rPr>
          <w:rFonts w:ascii="宋体" w:eastAsia="宋体" w:hAnsi="宋体" w:cs="宋体" w:hint="eastAsia"/>
          <w:color w:val="000000" w:themeColor="text1"/>
        </w:rPr>
        <w:t>；</w:t>
      </w:r>
    </w:p>
    <w:p w14:paraId="02B056F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2.</w:t>
      </w:r>
      <w:r>
        <w:rPr>
          <w:rFonts w:ascii="宋体" w:eastAsia="宋体" w:hAnsi="宋体" w:cs="宋体" w:hint="eastAsia"/>
          <w:color w:val="000000" w:themeColor="text1"/>
          <w:u w:val="single"/>
        </w:rPr>
        <w:t> （标的名称）</w:t>
      </w:r>
      <w:r>
        <w:rPr>
          <w:rFonts w:ascii="宋体" w:eastAsia="宋体" w:hAnsi="宋体" w:cs="宋体" w:hint="eastAsia"/>
          <w:color w:val="000000" w:themeColor="text1"/>
        </w:rPr>
        <w:t>，属于</w:t>
      </w:r>
      <w:r>
        <w:rPr>
          <w:rFonts w:ascii="宋体" w:eastAsia="宋体" w:hAnsi="宋体" w:cs="宋体" w:hint="eastAsia"/>
          <w:color w:val="000000" w:themeColor="text1"/>
          <w:u w:val="single"/>
        </w:rPr>
        <w:t>（采购文件中明确的所属行业）</w:t>
      </w:r>
      <w:r>
        <w:rPr>
          <w:rFonts w:ascii="宋体" w:eastAsia="宋体" w:hAnsi="宋体" w:cs="宋体" w:hint="eastAsia"/>
          <w:color w:val="000000" w:themeColor="text1"/>
        </w:rPr>
        <w:t>；承建（承接）企业为</w:t>
      </w:r>
      <w:r>
        <w:rPr>
          <w:rFonts w:ascii="宋体" w:eastAsia="宋体" w:hAnsi="宋体" w:cs="宋体" w:hint="eastAsia"/>
          <w:color w:val="000000" w:themeColor="text1"/>
          <w:u w:val="single"/>
        </w:rPr>
        <w:t>（企业名称）</w:t>
      </w:r>
      <w:r>
        <w:rPr>
          <w:rFonts w:ascii="宋体" w:eastAsia="宋体" w:hAnsi="宋体" w:cs="宋体" w:hint="eastAsia"/>
          <w:color w:val="000000" w:themeColor="text1"/>
        </w:rPr>
        <w:t>，从业人员</w:t>
      </w:r>
      <w:r>
        <w:rPr>
          <w:rFonts w:ascii="宋体" w:eastAsia="宋体" w:hAnsi="宋体" w:cs="宋体" w:hint="eastAsia"/>
          <w:color w:val="000000" w:themeColor="text1"/>
          <w:u w:val="single"/>
        </w:rPr>
        <w:t>  </w:t>
      </w:r>
      <w:r>
        <w:rPr>
          <w:rFonts w:ascii="宋体" w:eastAsia="宋体" w:hAnsi="宋体" w:cs="宋体" w:hint="eastAsia"/>
          <w:color w:val="000000" w:themeColor="text1"/>
        </w:rPr>
        <w:t>人，营业收入为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万元，资产总额为</w:t>
      </w:r>
      <w:r>
        <w:rPr>
          <w:rFonts w:ascii="宋体" w:eastAsia="宋体" w:hAnsi="宋体" w:cs="宋体" w:hint="eastAsia"/>
          <w:color w:val="000000" w:themeColor="text1"/>
          <w:u w:val="single"/>
        </w:rPr>
        <w:t>  </w:t>
      </w:r>
      <w:r>
        <w:rPr>
          <w:rFonts w:ascii="宋体" w:eastAsia="宋体" w:hAnsi="宋体" w:cs="宋体" w:hint="eastAsia"/>
          <w:color w:val="000000" w:themeColor="text1"/>
        </w:rPr>
        <w:t>万元，属于</w:t>
      </w:r>
      <w:r>
        <w:rPr>
          <w:rFonts w:ascii="宋体" w:eastAsia="宋体" w:hAnsi="宋体" w:cs="宋体" w:hint="eastAsia"/>
          <w:color w:val="000000" w:themeColor="text1"/>
          <w:u w:val="single"/>
        </w:rPr>
        <w:t>（中型企业、小型企业、微型企业）</w:t>
      </w:r>
      <w:r>
        <w:rPr>
          <w:rFonts w:ascii="宋体" w:eastAsia="宋体" w:hAnsi="宋体" w:cs="宋体" w:hint="eastAsia"/>
          <w:color w:val="000000" w:themeColor="text1"/>
        </w:rPr>
        <w:t>；</w:t>
      </w:r>
    </w:p>
    <w:p w14:paraId="4204302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w:t>
      </w:r>
    </w:p>
    <w:p w14:paraId="35B7D80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以上企业，不属于大企业的分支机构，不存在控股股东为大企业的情形，也不存在与大企业的负责人为同一人的情形。</w:t>
      </w:r>
    </w:p>
    <w:p w14:paraId="68E86F0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本企业对上述声明内容的真实性负责。如有虚假，将依法承担相应责任。</w:t>
      </w:r>
    </w:p>
    <w:p w14:paraId="37F8F0A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xml:space="preserve">　　　　　　　　　　　　　　　企业名称（盖章）：   </w:t>
      </w:r>
    </w:p>
    <w:p w14:paraId="643539F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日期：</w:t>
      </w:r>
    </w:p>
    <w:p w14:paraId="68FCB561"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1、从业人员、营业收入、资产总额填报上一年度数据，无上</w:t>
      </w:r>
      <w:proofErr w:type="gramStart"/>
      <w:r>
        <w:rPr>
          <w:rStyle w:val="a6"/>
          <w:rFonts w:ascii="宋体" w:eastAsia="宋体" w:hAnsi="宋体" w:cs="宋体" w:hint="eastAsia"/>
          <w:bCs/>
          <w:color w:val="000000" w:themeColor="text1"/>
        </w:rPr>
        <w:t>一</w:t>
      </w:r>
      <w:proofErr w:type="gramEnd"/>
      <w:r>
        <w:rPr>
          <w:rStyle w:val="a6"/>
          <w:rFonts w:ascii="宋体" w:eastAsia="宋体" w:hAnsi="宋体" w:cs="宋体" w:hint="eastAsia"/>
          <w:bCs/>
          <w:color w:val="000000" w:themeColor="text1"/>
        </w:rPr>
        <w:t>年度数据的新成立企业可不填报。</w:t>
      </w:r>
    </w:p>
    <w:p w14:paraId="41C73A7B"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2、投标人须按招标文件第四章中明确的所属行业填列，多品目项目中须按上表要求逐条填列，否则，其提供的中小企业声明将被判定为无效声明函，由此造成的后果由投标人自行承担（涉及资格的按无效投标处理；涉及价格评审优惠的，不予认定）。</w:t>
      </w:r>
    </w:p>
    <w:p w14:paraId="131B5E46" w14:textId="77777777" w:rsidR="005A32B9" w:rsidRDefault="00E5087A">
      <w:pPr>
        <w:pStyle w:val="a5"/>
        <w:widowControl/>
        <w:spacing w:beforeAutospacing="0" w:afterAutospacing="0" w:line="360" w:lineRule="auto"/>
        <w:ind w:firstLine="420"/>
        <w:rPr>
          <w:color w:val="000000" w:themeColor="text1"/>
        </w:rPr>
      </w:pPr>
      <w:r>
        <w:rPr>
          <w:rStyle w:val="a6"/>
          <w:rFonts w:ascii="宋体" w:eastAsia="宋体" w:hAnsi="宋体" w:cs="宋体" w:hint="eastAsia"/>
          <w:bCs/>
          <w:color w:val="000000" w:themeColor="text1"/>
        </w:rPr>
        <w:t>3、投标人应当对其出具的《中小企业声明函》真实性负责，投标人出具的《中小企业声明函》内容不实的，属于提供虚假材料谋取中标。在实际操作中，项目属性为货物且投标人希望获得中小企业政策支持的，应从制造商处获得充分、准确的信息。对相关制造商信息了解不充分，或者不能确定相关信息真实、准确的，不建议出具《中小企业声明函》。</w:t>
      </w:r>
    </w:p>
    <w:p w14:paraId="1BFC51E3" w14:textId="77777777" w:rsidR="005A32B9" w:rsidRDefault="005A32B9">
      <w:pPr>
        <w:pStyle w:val="a5"/>
        <w:widowControl/>
        <w:spacing w:beforeAutospacing="0" w:afterAutospacing="0" w:line="360" w:lineRule="auto"/>
        <w:jc w:val="center"/>
        <w:rPr>
          <w:color w:val="000000" w:themeColor="text1"/>
        </w:rPr>
      </w:pPr>
    </w:p>
    <w:p w14:paraId="39DE3C9E" w14:textId="77777777" w:rsidR="005A32B9" w:rsidRDefault="005A32B9">
      <w:pPr>
        <w:pStyle w:val="a5"/>
        <w:widowControl/>
        <w:spacing w:beforeAutospacing="0" w:afterAutospacing="0" w:line="360" w:lineRule="auto"/>
        <w:jc w:val="center"/>
        <w:rPr>
          <w:rStyle w:val="a6"/>
          <w:rFonts w:ascii="宋体" w:eastAsia="宋体" w:hAnsi="宋体" w:cs="宋体"/>
          <w:bCs/>
          <w:color w:val="000000" w:themeColor="text1"/>
        </w:rPr>
      </w:pPr>
    </w:p>
    <w:p w14:paraId="1DC85A5C" w14:textId="77777777" w:rsidR="005A32B9" w:rsidRDefault="005A32B9">
      <w:pPr>
        <w:pStyle w:val="a5"/>
        <w:widowControl/>
        <w:spacing w:beforeAutospacing="0" w:afterAutospacing="0" w:line="360" w:lineRule="auto"/>
        <w:jc w:val="center"/>
        <w:rPr>
          <w:rStyle w:val="a6"/>
          <w:rFonts w:ascii="宋体" w:eastAsia="宋体" w:hAnsi="宋体" w:cs="宋体"/>
          <w:bCs/>
          <w:color w:val="000000" w:themeColor="text1"/>
        </w:rPr>
      </w:pPr>
    </w:p>
    <w:p w14:paraId="2A3F308C"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三-2-②小型、微型企业等证明材料（价格扣除适用，若有）</w:t>
      </w:r>
    </w:p>
    <w:p w14:paraId="55363C61"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 </w:t>
      </w:r>
    </w:p>
    <w:p w14:paraId="1CB7470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1、投标人应按照招标文件要求提供相应证明材料，证明材料应与《中小企业声明函》的内容相一致，否则视为《中小企业声明函》内容不真实。</w:t>
      </w:r>
    </w:p>
    <w:p w14:paraId="3E2DBA8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2、投标人为监狱企业的，根据其提供的由省级以上监狱管理局、戒毒管理局（含新疆生产建设兵团）出具的属于监狱企业的证明文件进行认定，监狱企业视同小型、微型企业。</w:t>
      </w:r>
    </w:p>
    <w:p w14:paraId="7B5AA496" w14:textId="77777777" w:rsidR="005A32B9" w:rsidRDefault="00E5087A">
      <w:pPr>
        <w:pStyle w:val="a5"/>
        <w:widowControl/>
        <w:spacing w:beforeAutospacing="0" w:afterAutospacing="0" w:line="360" w:lineRule="auto"/>
        <w:rPr>
          <w:rFonts w:ascii="宋体" w:eastAsia="宋体" w:hAnsi="宋体" w:cs="宋体"/>
          <w:color w:val="000000" w:themeColor="text1"/>
        </w:rPr>
      </w:pPr>
      <w:r>
        <w:rPr>
          <w:rFonts w:ascii="宋体" w:eastAsia="宋体" w:hAnsi="宋体" w:cs="宋体" w:hint="eastAsia"/>
          <w:color w:val="000000" w:themeColor="text1"/>
        </w:rPr>
        <w:t>3、投标人为残疾人福利性单位的，根据其提供的《残疾人福利性单位声明函》（格式附后）进行认定，残疾人福利性单位视同小型、微型企业。残疾人福利性单位属于小型、微型企业的，不重复享受政策。</w:t>
      </w:r>
    </w:p>
    <w:p w14:paraId="5F6907E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附：</w:t>
      </w:r>
    </w:p>
    <w:p w14:paraId="5B60001A"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残疾人福利性单位声明函（价格扣除适用，若有）</w:t>
      </w:r>
    </w:p>
    <w:p w14:paraId="0CF0DC96"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 </w:t>
      </w:r>
    </w:p>
    <w:p w14:paraId="0F4B12A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本投标人郑重声明，根据《财政部 民政部 中国残疾人联合会关于促进残疾人就业政府采购政策的通知》（财库[2017]141号）、《政府采购促进中小企业发展管理办法》（财库〔2020〕46号）的规定，本投标人为符合条件的残疾人福利性单位，且本投标人参加贵单位的</w:t>
      </w:r>
      <w:r>
        <w:rPr>
          <w:rFonts w:ascii="宋体" w:eastAsia="宋体" w:hAnsi="宋体" w:cs="宋体" w:hint="eastAsia"/>
          <w:color w:val="000000" w:themeColor="text1"/>
          <w:u w:val="single"/>
        </w:rPr>
        <w:t>（填写“项目名称”）</w:t>
      </w:r>
      <w:r>
        <w:rPr>
          <w:rFonts w:ascii="宋体" w:eastAsia="宋体" w:hAnsi="宋体" w:cs="宋体" w:hint="eastAsia"/>
          <w:color w:val="000000" w:themeColor="text1"/>
        </w:rPr>
        <w:t>项目采购活动：</w:t>
      </w:r>
    </w:p>
    <w:p w14:paraId="4E165D70"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）提供本投标人制造的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货物，或提供其他残疾人福利性单位制造的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货物（不包括使用非残疾人福利性单位注册商标的货物）。（说明：只有部分货物由残疾人福利企业制造的，在该</w:t>
      </w:r>
      <w:proofErr w:type="gramStart"/>
      <w:r>
        <w:rPr>
          <w:rFonts w:ascii="宋体" w:eastAsia="宋体" w:hAnsi="宋体" w:cs="宋体" w:hint="eastAsia"/>
          <w:color w:val="000000" w:themeColor="text1"/>
        </w:rPr>
        <w:t>货物后标</w:t>
      </w:r>
      <w:proofErr w:type="gramEnd"/>
      <w:r>
        <w:rPr>
          <w:rFonts w:ascii="Segoe UI Symbol" w:eastAsia="Segoe UI Symbol" w:hAnsi="Segoe UI Symbol" w:cs="Segoe UI Symbol"/>
          <w:color w:val="000000" w:themeColor="text1"/>
          <w:shd w:val="clear" w:color="auto" w:fill="FFFFFF"/>
        </w:rPr>
        <w:t>★</w:t>
      </w:r>
      <w:r>
        <w:rPr>
          <w:rFonts w:ascii="宋体" w:eastAsia="宋体" w:hAnsi="宋体" w:cs="宋体" w:hint="eastAsia"/>
          <w:color w:val="000000" w:themeColor="text1"/>
        </w:rPr>
        <w:t>）</w:t>
      </w:r>
    </w:p>
    <w:p w14:paraId="4B0B7F4F"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）由本投标人承建的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工程</w:t>
      </w:r>
    </w:p>
    <w:p w14:paraId="131FC993"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 ）由本投标人承接的</w:t>
      </w:r>
      <w:r>
        <w:rPr>
          <w:rFonts w:ascii="宋体" w:eastAsia="宋体" w:hAnsi="宋体" w:cs="宋体" w:hint="eastAsia"/>
          <w:color w:val="000000" w:themeColor="text1"/>
          <w:u w:val="single"/>
        </w:rPr>
        <w:t>（填写“所投采购包、品目号”）</w:t>
      </w:r>
      <w:r>
        <w:rPr>
          <w:rFonts w:ascii="宋体" w:eastAsia="宋体" w:hAnsi="宋体" w:cs="宋体" w:hint="eastAsia"/>
          <w:color w:val="000000" w:themeColor="text1"/>
        </w:rPr>
        <w:t>服务；</w:t>
      </w:r>
    </w:p>
    <w:p w14:paraId="4584D801"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本投标人对上述声明的真实性负责。如有虚假，将依法承担相应责任。</w:t>
      </w:r>
      <w:r>
        <w:rPr>
          <w:rFonts w:ascii="Calibri" w:hAnsi="Calibri" w:cs="Calibri"/>
          <w:color w:val="000000" w:themeColor="text1"/>
        </w:rPr>
        <w:t> </w:t>
      </w:r>
    </w:p>
    <w:p w14:paraId="145F82C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备注：</w:t>
      </w:r>
    </w:p>
    <w:p w14:paraId="2F28825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1、请投标人按照实际情况编制填写本声明函，并在相应的（）中打“√”。</w:t>
      </w:r>
    </w:p>
    <w:p w14:paraId="401CA44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2、若《残疾人福利性单位声明函》内容不真实，</w:t>
      </w:r>
      <w:r>
        <w:rPr>
          <w:rStyle w:val="a6"/>
          <w:rFonts w:ascii="宋体" w:eastAsia="宋体" w:hAnsi="宋体" w:cs="宋体" w:hint="eastAsia"/>
          <w:bCs/>
          <w:color w:val="000000" w:themeColor="text1"/>
        </w:rPr>
        <w:t>视为提供虚假材料。</w:t>
      </w:r>
    </w:p>
    <w:p w14:paraId="25D76135" w14:textId="77777777" w:rsidR="005A32B9" w:rsidRDefault="005A32B9">
      <w:pPr>
        <w:pStyle w:val="a5"/>
        <w:widowControl/>
        <w:spacing w:beforeAutospacing="0" w:afterAutospacing="0" w:line="360" w:lineRule="auto"/>
        <w:rPr>
          <w:rFonts w:ascii="宋体" w:eastAsia="宋体" w:hAnsi="宋体" w:cs="宋体"/>
          <w:color w:val="000000" w:themeColor="text1"/>
        </w:rPr>
      </w:pPr>
    </w:p>
    <w:p w14:paraId="52B8FC2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DAF46F5"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6841DB1A" w14:textId="77777777" w:rsidR="005A32B9" w:rsidRDefault="005A32B9">
      <w:pPr>
        <w:pStyle w:val="a5"/>
        <w:widowControl/>
        <w:spacing w:beforeAutospacing="0" w:afterAutospacing="0" w:line="360" w:lineRule="auto"/>
        <w:rPr>
          <w:rFonts w:ascii="宋体" w:eastAsia="宋体" w:hAnsi="宋体" w:cs="宋体"/>
          <w:color w:val="000000" w:themeColor="text1"/>
        </w:rPr>
      </w:pPr>
    </w:p>
    <w:p w14:paraId="417F53D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附：</w:t>
      </w:r>
    </w:p>
    <w:p w14:paraId="4CBFCE9F"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监狱企业证明材料</w:t>
      </w:r>
    </w:p>
    <w:p w14:paraId="75668519"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 </w:t>
      </w:r>
    </w:p>
    <w:p w14:paraId="790CFA0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投标人为监狱企业，提供本单位制造的货物（承接的服务），并在投标文件中提供省级以上监狱管理局、戒毒管理局（含新疆生产建设兵团）出具的属于监狱企业的证明文件。</w:t>
      </w:r>
    </w:p>
    <w:p w14:paraId="01E0D8C1"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三-3招标文件规定的其他价格扣除证明材料（若有）</w:t>
      </w:r>
    </w:p>
    <w:p w14:paraId="29E8217B"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 </w:t>
      </w:r>
    </w:p>
    <w:p w14:paraId="49593C7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若投标人可享受招标文件规定的除</w:t>
      </w:r>
      <w:r>
        <w:rPr>
          <w:rStyle w:val="a6"/>
          <w:rFonts w:ascii="宋体" w:eastAsia="宋体" w:hAnsi="宋体" w:cs="宋体" w:hint="eastAsia"/>
          <w:bCs/>
          <w:color w:val="000000" w:themeColor="text1"/>
        </w:rPr>
        <w:t>“节能（非强制类）、环境标志产品价格扣除”及“小型、微型企业产品等价格扣除”</w:t>
      </w:r>
      <w:r>
        <w:rPr>
          <w:rFonts w:ascii="宋体" w:eastAsia="宋体" w:hAnsi="宋体" w:cs="宋体" w:hint="eastAsia"/>
          <w:color w:val="000000" w:themeColor="text1"/>
        </w:rPr>
        <w:t>外的其他价格扣除优惠，则投标人应按照招标文件要求提供相应证明材料。</w:t>
      </w:r>
    </w:p>
    <w:p w14:paraId="7F713E00"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Style w:val="a6"/>
          <w:rFonts w:ascii="宋体" w:eastAsia="宋体" w:hAnsi="宋体" w:cs="宋体" w:hint="eastAsia"/>
          <w:bCs/>
          <w:color w:val="000000" w:themeColor="text1"/>
        </w:rPr>
        <w:t>四、招标文件规定的加分证明材料（若有）</w:t>
      </w:r>
      <w:r>
        <w:rPr>
          <w:rFonts w:ascii="宋体" w:eastAsia="宋体" w:hAnsi="宋体" w:cs="宋体" w:hint="eastAsia"/>
          <w:color w:val="000000" w:themeColor="text1"/>
        </w:rPr>
        <w:t> </w:t>
      </w:r>
    </w:p>
    <w:p w14:paraId="36647C9D"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四-1优先类节能产品、环境标志产品加分证明材料（若有） </w:t>
      </w:r>
    </w:p>
    <w:p w14:paraId="480D5B31"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四-1-①优先类节能产品、环境标志产品统计表（加分适用，若有）</w:t>
      </w:r>
    </w:p>
    <w:p w14:paraId="43703D9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43F6CA8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p w14:paraId="6DC56C1F" w14:textId="77777777" w:rsidR="005A32B9" w:rsidRDefault="00E5087A">
      <w:pPr>
        <w:pStyle w:val="a5"/>
        <w:widowControl/>
        <w:spacing w:beforeAutospacing="0" w:afterAutospacing="0" w:line="360" w:lineRule="auto"/>
        <w:jc w:val="right"/>
        <w:rPr>
          <w:color w:val="000000" w:themeColor="text1"/>
        </w:rPr>
      </w:pPr>
      <w:r>
        <w:rPr>
          <w:rFonts w:ascii="宋体" w:eastAsia="宋体" w:hAnsi="宋体" w:cs="宋体" w:hint="eastAsia"/>
          <w:color w:val="000000" w:themeColor="text1"/>
        </w:rPr>
        <w:t>货币及单位：人民币元</w:t>
      </w:r>
    </w:p>
    <w:tbl>
      <w:tblPr>
        <w:tblW w:w="499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324"/>
        <w:gridCol w:w="1325"/>
        <w:gridCol w:w="1325"/>
        <w:gridCol w:w="1325"/>
        <w:gridCol w:w="1325"/>
        <w:gridCol w:w="1325"/>
        <w:gridCol w:w="1353"/>
      </w:tblGrid>
      <w:tr w:rsidR="005A32B9" w14:paraId="36DA658A" w14:textId="77777777">
        <w:tc>
          <w:tcPr>
            <w:tcW w:w="712" w:type="pct"/>
            <w:shd w:val="clear" w:color="auto" w:fill="auto"/>
            <w:tcMar>
              <w:top w:w="0" w:type="dxa"/>
              <w:left w:w="105" w:type="dxa"/>
              <w:bottom w:w="0" w:type="dxa"/>
              <w:right w:w="105" w:type="dxa"/>
            </w:tcMar>
            <w:vAlign w:val="center"/>
          </w:tcPr>
          <w:p w14:paraId="49D1C67D" w14:textId="77777777" w:rsidR="005A32B9" w:rsidRDefault="005A32B9">
            <w:pPr>
              <w:widowControl/>
              <w:spacing w:line="288" w:lineRule="auto"/>
              <w:jc w:val="left"/>
              <w:rPr>
                <w:color w:val="000000" w:themeColor="text1"/>
                <w:sz w:val="24"/>
              </w:rPr>
            </w:pPr>
          </w:p>
        </w:tc>
        <w:tc>
          <w:tcPr>
            <w:tcW w:w="4287" w:type="pct"/>
            <w:gridSpan w:val="6"/>
            <w:shd w:val="clear" w:color="auto" w:fill="auto"/>
            <w:tcMar>
              <w:top w:w="0" w:type="dxa"/>
              <w:left w:w="105" w:type="dxa"/>
              <w:bottom w:w="0" w:type="dxa"/>
              <w:right w:w="105" w:type="dxa"/>
            </w:tcMar>
            <w:vAlign w:val="center"/>
          </w:tcPr>
          <w:p w14:paraId="0FB8928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本采购包内属于节能、环境标志产品的情况</w:t>
            </w:r>
          </w:p>
        </w:tc>
      </w:tr>
      <w:tr w:rsidR="005A32B9" w14:paraId="24A19E9B" w14:textId="77777777">
        <w:tc>
          <w:tcPr>
            <w:tcW w:w="712" w:type="pct"/>
            <w:shd w:val="clear" w:color="auto" w:fill="auto"/>
            <w:tcMar>
              <w:top w:w="0" w:type="dxa"/>
              <w:left w:w="105" w:type="dxa"/>
              <w:bottom w:w="0" w:type="dxa"/>
              <w:right w:w="105" w:type="dxa"/>
            </w:tcMar>
            <w:vAlign w:val="center"/>
          </w:tcPr>
          <w:p w14:paraId="73763BD1"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采购包</w:t>
            </w:r>
          </w:p>
        </w:tc>
        <w:tc>
          <w:tcPr>
            <w:tcW w:w="712" w:type="pct"/>
            <w:shd w:val="clear" w:color="auto" w:fill="auto"/>
            <w:tcMar>
              <w:top w:w="0" w:type="dxa"/>
              <w:left w:w="105" w:type="dxa"/>
              <w:bottom w:w="0" w:type="dxa"/>
              <w:right w:w="105" w:type="dxa"/>
            </w:tcMar>
            <w:vAlign w:val="center"/>
          </w:tcPr>
          <w:p w14:paraId="19E1B538"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品目号</w:t>
            </w:r>
          </w:p>
        </w:tc>
        <w:tc>
          <w:tcPr>
            <w:tcW w:w="712" w:type="pct"/>
            <w:shd w:val="clear" w:color="auto" w:fill="auto"/>
            <w:tcMar>
              <w:top w:w="0" w:type="dxa"/>
              <w:left w:w="105" w:type="dxa"/>
              <w:bottom w:w="0" w:type="dxa"/>
              <w:right w:w="105" w:type="dxa"/>
            </w:tcMar>
            <w:vAlign w:val="center"/>
          </w:tcPr>
          <w:p w14:paraId="02F1D53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货物名称</w:t>
            </w:r>
          </w:p>
        </w:tc>
        <w:tc>
          <w:tcPr>
            <w:tcW w:w="712" w:type="pct"/>
            <w:shd w:val="clear" w:color="auto" w:fill="auto"/>
            <w:tcMar>
              <w:top w:w="0" w:type="dxa"/>
              <w:left w:w="105" w:type="dxa"/>
              <w:bottom w:w="0" w:type="dxa"/>
              <w:right w:w="105" w:type="dxa"/>
            </w:tcMar>
            <w:vAlign w:val="center"/>
          </w:tcPr>
          <w:p w14:paraId="128DC82C"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单价</w:t>
            </w:r>
          </w:p>
          <w:p w14:paraId="6444F901"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712" w:type="pct"/>
            <w:shd w:val="clear" w:color="auto" w:fill="auto"/>
            <w:tcMar>
              <w:top w:w="0" w:type="dxa"/>
              <w:left w:w="105" w:type="dxa"/>
              <w:bottom w:w="0" w:type="dxa"/>
              <w:right w:w="105" w:type="dxa"/>
            </w:tcMar>
            <w:vAlign w:val="center"/>
          </w:tcPr>
          <w:p w14:paraId="451194F9"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数量</w:t>
            </w:r>
          </w:p>
        </w:tc>
        <w:tc>
          <w:tcPr>
            <w:tcW w:w="712" w:type="pct"/>
            <w:shd w:val="clear" w:color="auto" w:fill="auto"/>
            <w:tcMar>
              <w:top w:w="0" w:type="dxa"/>
              <w:left w:w="105" w:type="dxa"/>
              <w:bottom w:w="0" w:type="dxa"/>
              <w:right w:w="105" w:type="dxa"/>
            </w:tcMar>
            <w:vAlign w:val="center"/>
          </w:tcPr>
          <w:p w14:paraId="4E8CE6BA"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总价</w:t>
            </w:r>
          </w:p>
          <w:p w14:paraId="0E7C5859"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（现场）</w:t>
            </w:r>
          </w:p>
        </w:tc>
        <w:tc>
          <w:tcPr>
            <w:tcW w:w="723" w:type="pct"/>
            <w:shd w:val="clear" w:color="auto" w:fill="auto"/>
            <w:tcMar>
              <w:top w:w="0" w:type="dxa"/>
              <w:left w:w="105" w:type="dxa"/>
              <w:bottom w:w="0" w:type="dxa"/>
              <w:right w:w="105" w:type="dxa"/>
            </w:tcMar>
            <w:vAlign w:val="center"/>
          </w:tcPr>
          <w:p w14:paraId="5355FB96"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认证种类</w:t>
            </w:r>
          </w:p>
        </w:tc>
      </w:tr>
      <w:tr w:rsidR="005A32B9" w14:paraId="329EA739" w14:textId="77777777">
        <w:tc>
          <w:tcPr>
            <w:tcW w:w="712" w:type="pct"/>
            <w:vMerge w:val="restart"/>
            <w:shd w:val="clear" w:color="auto" w:fill="auto"/>
            <w:tcMar>
              <w:top w:w="0" w:type="dxa"/>
              <w:left w:w="105" w:type="dxa"/>
              <w:bottom w:w="0" w:type="dxa"/>
              <w:right w:w="105" w:type="dxa"/>
            </w:tcMar>
            <w:vAlign w:val="center"/>
          </w:tcPr>
          <w:p w14:paraId="674E7679"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w:t>
            </w:r>
          </w:p>
        </w:tc>
        <w:tc>
          <w:tcPr>
            <w:tcW w:w="712" w:type="pct"/>
            <w:shd w:val="clear" w:color="auto" w:fill="auto"/>
            <w:tcMar>
              <w:top w:w="0" w:type="dxa"/>
              <w:left w:w="105" w:type="dxa"/>
              <w:bottom w:w="0" w:type="dxa"/>
              <w:right w:w="105" w:type="dxa"/>
            </w:tcMar>
            <w:vAlign w:val="center"/>
          </w:tcPr>
          <w:p w14:paraId="4823FBD0"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*-1</w:t>
            </w:r>
          </w:p>
        </w:tc>
        <w:tc>
          <w:tcPr>
            <w:tcW w:w="712" w:type="pct"/>
            <w:shd w:val="clear" w:color="auto" w:fill="auto"/>
            <w:tcMar>
              <w:top w:w="0" w:type="dxa"/>
              <w:left w:w="105" w:type="dxa"/>
              <w:bottom w:w="0" w:type="dxa"/>
              <w:right w:w="105" w:type="dxa"/>
            </w:tcMar>
            <w:vAlign w:val="center"/>
          </w:tcPr>
          <w:p w14:paraId="27803E12"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7DD9F467"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2D8218A4"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72F823EA" w14:textId="77777777" w:rsidR="005A32B9" w:rsidRDefault="005A32B9">
            <w:pPr>
              <w:widowControl/>
              <w:spacing w:line="288" w:lineRule="auto"/>
              <w:jc w:val="left"/>
              <w:rPr>
                <w:color w:val="000000" w:themeColor="text1"/>
                <w:sz w:val="24"/>
              </w:rPr>
            </w:pPr>
          </w:p>
        </w:tc>
        <w:tc>
          <w:tcPr>
            <w:tcW w:w="723" w:type="pct"/>
            <w:shd w:val="clear" w:color="auto" w:fill="auto"/>
            <w:tcMar>
              <w:top w:w="0" w:type="dxa"/>
              <w:left w:w="105" w:type="dxa"/>
              <w:bottom w:w="0" w:type="dxa"/>
              <w:right w:w="105" w:type="dxa"/>
            </w:tcMar>
            <w:vAlign w:val="center"/>
          </w:tcPr>
          <w:p w14:paraId="3486CE21" w14:textId="77777777" w:rsidR="005A32B9" w:rsidRDefault="005A32B9">
            <w:pPr>
              <w:widowControl/>
              <w:spacing w:line="288" w:lineRule="auto"/>
              <w:jc w:val="left"/>
              <w:rPr>
                <w:color w:val="000000" w:themeColor="text1"/>
                <w:sz w:val="24"/>
              </w:rPr>
            </w:pPr>
          </w:p>
        </w:tc>
      </w:tr>
      <w:tr w:rsidR="005A32B9" w14:paraId="0467FA5A" w14:textId="77777777">
        <w:tc>
          <w:tcPr>
            <w:tcW w:w="712" w:type="pct"/>
            <w:vMerge/>
            <w:shd w:val="clear" w:color="auto" w:fill="auto"/>
            <w:tcMar>
              <w:top w:w="0" w:type="dxa"/>
              <w:left w:w="105" w:type="dxa"/>
              <w:bottom w:w="0" w:type="dxa"/>
              <w:right w:w="105" w:type="dxa"/>
            </w:tcMar>
            <w:vAlign w:val="center"/>
          </w:tcPr>
          <w:p w14:paraId="0B820A61" w14:textId="77777777" w:rsidR="005A32B9" w:rsidRDefault="005A32B9">
            <w:pPr>
              <w:widowControl/>
              <w:spacing w:line="288" w:lineRule="auto"/>
              <w:rPr>
                <w:rFonts w:ascii="宋体"/>
                <w:color w:val="000000" w:themeColor="text1"/>
                <w:sz w:val="24"/>
              </w:rPr>
            </w:pPr>
          </w:p>
        </w:tc>
        <w:tc>
          <w:tcPr>
            <w:tcW w:w="712" w:type="pct"/>
            <w:shd w:val="clear" w:color="auto" w:fill="auto"/>
            <w:tcMar>
              <w:top w:w="0" w:type="dxa"/>
              <w:left w:w="105" w:type="dxa"/>
              <w:bottom w:w="0" w:type="dxa"/>
              <w:right w:w="105" w:type="dxa"/>
            </w:tcMar>
            <w:vAlign w:val="center"/>
          </w:tcPr>
          <w:p w14:paraId="16D4E875" w14:textId="77777777" w:rsidR="005A32B9" w:rsidRDefault="00E5087A">
            <w:pPr>
              <w:pStyle w:val="a5"/>
              <w:widowControl/>
              <w:spacing w:beforeAutospacing="0" w:afterAutospacing="0" w:line="288" w:lineRule="auto"/>
              <w:jc w:val="center"/>
              <w:rPr>
                <w:color w:val="000000" w:themeColor="text1"/>
              </w:rPr>
            </w:pPr>
            <w:r>
              <w:rPr>
                <w:rFonts w:ascii="Calibri" w:hAnsi="Calibri" w:cs="Calibri"/>
                <w:color w:val="000000" w:themeColor="text1"/>
              </w:rPr>
              <w:t>…</w:t>
            </w:r>
          </w:p>
        </w:tc>
        <w:tc>
          <w:tcPr>
            <w:tcW w:w="712" w:type="pct"/>
            <w:shd w:val="clear" w:color="auto" w:fill="auto"/>
            <w:tcMar>
              <w:top w:w="0" w:type="dxa"/>
              <w:left w:w="105" w:type="dxa"/>
              <w:bottom w:w="0" w:type="dxa"/>
              <w:right w:w="105" w:type="dxa"/>
            </w:tcMar>
            <w:vAlign w:val="center"/>
          </w:tcPr>
          <w:p w14:paraId="00E69358"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28AF4B58"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67EA4788" w14:textId="77777777" w:rsidR="005A32B9" w:rsidRDefault="005A32B9">
            <w:pPr>
              <w:widowControl/>
              <w:spacing w:line="288" w:lineRule="auto"/>
              <w:jc w:val="left"/>
              <w:rPr>
                <w:color w:val="000000" w:themeColor="text1"/>
                <w:sz w:val="24"/>
              </w:rPr>
            </w:pPr>
          </w:p>
        </w:tc>
        <w:tc>
          <w:tcPr>
            <w:tcW w:w="712" w:type="pct"/>
            <w:shd w:val="clear" w:color="auto" w:fill="auto"/>
            <w:tcMar>
              <w:top w:w="0" w:type="dxa"/>
              <w:left w:w="105" w:type="dxa"/>
              <w:bottom w:w="0" w:type="dxa"/>
              <w:right w:w="105" w:type="dxa"/>
            </w:tcMar>
            <w:vAlign w:val="center"/>
          </w:tcPr>
          <w:p w14:paraId="21C72C93" w14:textId="77777777" w:rsidR="005A32B9" w:rsidRDefault="005A32B9">
            <w:pPr>
              <w:widowControl/>
              <w:spacing w:line="288" w:lineRule="auto"/>
              <w:jc w:val="left"/>
              <w:rPr>
                <w:color w:val="000000" w:themeColor="text1"/>
                <w:sz w:val="24"/>
              </w:rPr>
            </w:pPr>
          </w:p>
        </w:tc>
        <w:tc>
          <w:tcPr>
            <w:tcW w:w="723" w:type="pct"/>
            <w:shd w:val="clear" w:color="auto" w:fill="auto"/>
            <w:tcMar>
              <w:top w:w="0" w:type="dxa"/>
              <w:left w:w="105" w:type="dxa"/>
              <w:bottom w:w="0" w:type="dxa"/>
              <w:right w:w="105" w:type="dxa"/>
            </w:tcMar>
            <w:vAlign w:val="center"/>
          </w:tcPr>
          <w:p w14:paraId="7105BE71" w14:textId="77777777" w:rsidR="005A32B9" w:rsidRDefault="005A32B9">
            <w:pPr>
              <w:widowControl/>
              <w:spacing w:line="288" w:lineRule="auto"/>
              <w:jc w:val="left"/>
              <w:rPr>
                <w:color w:val="000000" w:themeColor="text1"/>
                <w:sz w:val="24"/>
              </w:rPr>
            </w:pPr>
          </w:p>
        </w:tc>
      </w:tr>
      <w:tr w:rsidR="005A32B9" w14:paraId="3EAE5B30" w14:textId="77777777">
        <w:tc>
          <w:tcPr>
            <w:tcW w:w="712" w:type="pct"/>
            <w:shd w:val="clear" w:color="auto" w:fill="auto"/>
            <w:tcMar>
              <w:top w:w="0" w:type="dxa"/>
              <w:left w:w="105" w:type="dxa"/>
              <w:bottom w:w="0" w:type="dxa"/>
              <w:right w:w="105" w:type="dxa"/>
            </w:tcMar>
            <w:vAlign w:val="center"/>
          </w:tcPr>
          <w:p w14:paraId="23FC0791" w14:textId="77777777" w:rsidR="005A32B9" w:rsidRDefault="00E5087A">
            <w:pPr>
              <w:pStyle w:val="a5"/>
              <w:widowControl/>
              <w:spacing w:beforeAutospacing="0" w:afterAutospacing="0" w:line="288" w:lineRule="auto"/>
              <w:jc w:val="center"/>
              <w:rPr>
                <w:color w:val="000000" w:themeColor="text1"/>
              </w:rPr>
            </w:pPr>
            <w:r>
              <w:rPr>
                <w:rFonts w:ascii="宋体" w:eastAsia="宋体" w:hAnsi="宋体" w:cs="宋体" w:hint="eastAsia"/>
                <w:color w:val="000000" w:themeColor="text1"/>
              </w:rPr>
              <w:t>备注</w:t>
            </w:r>
          </w:p>
        </w:tc>
        <w:tc>
          <w:tcPr>
            <w:tcW w:w="4287" w:type="pct"/>
            <w:gridSpan w:val="6"/>
            <w:shd w:val="clear" w:color="auto" w:fill="auto"/>
            <w:tcMar>
              <w:top w:w="0" w:type="dxa"/>
              <w:left w:w="105" w:type="dxa"/>
              <w:bottom w:w="0" w:type="dxa"/>
              <w:right w:w="105" w:type="dxa"/>
            </w:tcMar>
          </w:tcPr>
          <w:p w14:paraId="16BB1A59"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a.采购包内属于节能、环境标志产品的报价总金额：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22EE858D" w14:textId="77777777" w:rsidR="005A32B9" w:rsidRDefault="00E5087A">
            <w:pPr>
              <w:pStyle w:val="a5"/>
              <w:widowControl/>
              <w:spacing w:beforeAutospacing="0" w:afterAutospacing="0" w:line="288" w:lineRule="auto"/>
              <w:rPr>
                <w:color w:val="000000" w:themeColor="text1"/>
              </w:rPr>
            </w:pPr>
            <w:r>
              <w:rPr>
                <w:rFonts w:ascii="宋体" w:eastAsia="宋体" w:hAnsi="宋体" w:cs="宋体" w:hint="eastAsia"/>
                <w:color w:val="000000" w:themeColor="text1"/>
              </w:rPr>
              <w:t>b.采购包投标总价（报价总金额）：</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p w14:paraId="3386350F" w14:textId="77777777" w:rsidR="005A32B9" w:rsidRDefault="00E5087A">
            <w:pPr>
              <w:pStyle w:val="a5"/>
              <w:widowControl/>
              <w:spacing w:beforeAutospacing="0" w:afterAutospacing="0" w:line="288" w:lineRule="auto"/>
              <w:rPr>
                <w:color w:val="000000" w:themeColor="text1"/>
              </w:rPr>
            </w:pPr>
            <w:proofErr w:type="gramStart"/>
            <w:r>
              <w:rPr>
                <w:rFonts w:ascii="宋体" w:eastAsia="宋体" w:hAnsi="宋体" w:cs="宋体" w:hint="eastAsia"/>
                <w:color w:val="000000" w:themeColor="text1"/>
              </w:rPr>
              <w:t>c.“</w:t>
            </w:r>
            <w:proofErr w:type="gramEnd"/>
            <w:r>
              <w:rPr>
                <w:rFonts w:ascii="宋体" w:eastAsia="宋体" w:hAnsi="宋体" w:cs="宋体" w:hint="eastAsia"/>
                <w:color w:val="000000" w:themeColor="text1"/>
              </w:rPr>
              <w:t>采购包内属于节能、环境标志产品的报价总金额”占“采购包投标总价（报价总金额）”的比例（以</w:t>
            </w:r>
            <w:r>
              <w:rPr>
                <w:rFonts w:ascii="Calibri" w:eastAsia="宋体" w:hAnsi="Calibri" w:cs="Calibri"/>
                <w:color w:val="000000" w:themeColor="text1"/>
              </w:rPr>
              <w:t>%</w:t>
            </w:r>
            <w:r>
              <w:rPr>
                <w:rFonts w:ascii="宋体" w:eastAsia="宋体" w:hAnsi="宋体" w:cs="宋体" w:hint="eastAsia"/>
                <w:color w:val="000000" w:themeColor="text1"/>
              </w:rPr>
              <w:t>列示）：</w:t>
            </w:r>
            <w:r>
              <w:rPr>
                <w:rFonts w:ascii="宋体" w:eastAsia="宋体" w:hAnsi="宋体" w:cs="宋体" w:hint="eastAsia"/>
                <w:color w:val="000000" w:themeColor="text1"/>
                <w:u w:val="single"/>
              </w:rPr>
              <w:t>              </w:t>
            </w:r>
            <w:r>
              <w:rPr>
                <w:rFonts w:ascii="宋体" w:eastAsia="宋体" w:hAnsi="宋体" w:cs="宋体" w:hint="eastAsia"/>
                <w:color w:val="000000" w:themeColor="text1"/>
              </w:rPr>
              <w:t>。</w:t>
            </w:r>
          </w:p>
        </w:tc>
      </w:tr>
    </w:tbl>
    <w:p w14:paraId="41ED190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3FE509A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1、对节能、环境标志产品计算加分时，只依据投标文件</w:t>
      </w:r>
      <w:r>
        <w:rPr>
          <w:rStyle w:val="a6"/>
          <w:rFonts w:ascii="宋体" w:eastAsia="宋体" w:hAnsi="宋体" w:cs="宋体" w:hint="eastAsia"/>
          <w:bCs/>
          <w:color w:val="000000" w:themeColor="text1"/>
        </w:rPr>
        <w:t>“四</w:t>
      </w:r>
      <w:r>
        <w:rPr>
          <w:rStyle w:val="a6"/>
          <w:rFonts w:ascii="Calibri" w:eastAsia="宋体" w:hAnsi="Calibri" w:cs="Calibri"/>
          <w:bCs/>
          <w:color w:val="000000" w:themeColor="text1"/>
        </w:rPr>
        <w:t>-1-</w:t>
      </w:r>
      <w:r>
        <w:rPr>
          <w:rStyle w:val="a6"/>
          <w:rFonts w:ascii="宋体" w:eastAsia="宋体" w:hAnsi="宋体" w:cs="宋体" w:hint="eastAsia"/>
          <w:bCs/>
          <w:color w:val="000000" w:themeColor="text1"/>
        </w:rPr>
        <w:t>②优先类节能产品、环境标志产品加分证明材料（加分适用，若有）”。</w:t>
      </w:r>
    </w:p>
    <w:p w14:paraId="50B0917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2、本表以采购包为单位，不同</w:t>
      </w:r>
      <w:proofErr w:type="gramStart"/>
      <w:r>
        <w:rPr>
          <w:rFonts w:ascii="宋体" w:eastAsia="宋体" w:hAnsi="宋体" w:cs="宋体" w:hint="eastAsia"/>
          <w:color w:val="000000" w:themeColor="text1"/>
        </w:rPr>
        <w:t>采购包请分别</w:t>
      </w:r>
      <w:proofErr w:type="gramEnd"/>
      <w:r>
        <w:rPr>
          <w:rFonts w:ascii="宋体" w:eastAsia="宋体" w:hAnsi="宋体" w:cs="宋体" w:hint="eastAsia"/>
          <w:color w:val="000000" w:themeColor="text1"/>
        </w:rPr>
        <w:t>填写；同一</w:t>
      </w:r>
      <w:proofErr w:type="gramStart"/>
      <w:r>
        <w:rPr>
          <w:rFonts w:ascii="宋体" w:eastAsia="宋体" w:hAnsi="宋体" w:cs="宋体" w:hint="eastAsia"/>
          <w:color w:val="000000" w:themeColor="text1"/>
        </w:rPr>
        <w:t>采购包请按照</w:t>
      </w:r>
      <w:proofErr w:type="gramEnd"/>
      <w:r>
        <w:rPr>
          <w:rFonts w:ascii="宋体" w:eastAsia="宋体" w:hAnsi="宋体" w:cs="宋体" w:hint="eastAsia"/>
          <w:color w:val="000000" w:themeColor="text1"/>
        </w:rPr>
        <w:t>其品目号顺序分别填写。</w:t>
      </w:r>
    </w:p>
    <w:p w14:paraId="20C9E38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3、具体统计、计算：</w:t>
      </w:r>
    </w:p>
    <w:p w14:paraId="7C2B066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3.1</w:t>
      </w:r>
      <w:r>
        <w:rPr>
          <w:rFonts w:ascii="Calibri" w:hAnsi="Calibri" w:cs="Calibri"/>
          <w:color w:val="000000" w:themeColor="text1"/>
        </w:rPr>
        <w:t> </w:t>
      </w:r>
      <w:r>
        <w:rPr>
          <w:rFonts w:ascii="宋体" w:eastAsia="宋体" w:hAnsi="宋体" w:cs="宋体" w:hint="eastAsia"/>
          <w:color w:val="000000" w:themeColor="text1"/>
        </w:rPr>
        <w:t>若节能、环境标志产品仅是构成投标产品的部件、组件或零件，则该投标产品不享受鼓励优惠政策。同一品目中各认证证书不重复计算加分。强制类节能产品不享受加分。</w:t>
      </w:r>
    </w:p>
    <w:p w14:paraId="19A0FB5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3.2计算结果若除不尽，可四舍五入保留到小数点后两位。</w:t>
      </w:r>
    </w:p>
    <w:p w14:paraId="4FD686A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3.3投标人应按照招标文件要求认真统计、计算，否则评标委员会不予认定。</w:t>
      </w:r>
    </w:p>
    <w:p w14:paraId="73F7A268"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3.4若无节能、环境标志产品，不填写本表，否则，</w:t>
      </w:r>
      <w:r>
        <w:rPr>
          <w:rStyle w:val="a6"/>
          <w:rFonts w:ascii="宋体" w:eastAsia="宋体" w:hAnsi="宋体" w:cs="宋体" w:hint="eastAsia"/>
          <w:bCs/>
          <w:color w:val="000000" w:themeColor="text1"/>
        </w:rPr>
        <w:t>视为提供虚假材料</w:t>
      </w:r>
      <w:r>
        <w:rPr>
          <w:rFonts w:ascii="宋体" w:eastAsia="宋体" w:hAnsi="宋体" w:cs="宋体" w:hint="eastAsia"/>
          <w:color w:val="000000" w:themeColor="text1"/>
        </w:rPr>
        <w:t>。</w:t>
      </w:r>
    </w:p>
    <w:p w14:paraId="7E1E5A6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6D7F0D8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3E37452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69655AF6"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705F6F1F"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 </w:t>
      </w:r>
    </w:p>
    <w:p w14:paraId="1836FDB6"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 </w:t>
      </w:r>
    </w:p>
    <w:p w14:paraId="10AFF5ED" w14:textId="77777777" w:rsidR="005A32B9" w:rsidRDefault="00E5087A">
      <w:pPr>
        <w:pStyle w:val="a5"/>
        <w:widowControl/>
        <w:spacing w:beforeAutospacing="0" w:afterAutospacing="0" w:line="360" w:lineRule="auto"/>
        <w:jc w:val="center"/>
        <w:rPr>
          <w:color w:val="000000" w:themeColor="text1"/>
        </w:rPr>
      </w:pPr>
      <w:r>
        <w:rPr>
          <w:rStyle w:val="a6"/>
          <w:rFonts w:ascii="Calibri" w:hAnsi="Calibri" w:cs="Calibri"/>
          <w:bCs/>
          <w:color w:val="000000" w:themeColor="text1"/>
        </w:rPr>
        <w:br/>
      </w:r>
      <w:r>
        <w:rPr>
          <w:rStyle w:val="a6"/>
          <w:rFonts w:ascii="宋体" w:eastAsia="宋体" w:hAnsi="宋体" w:cs="宋体" w:hint="eastAsia"/>
          <w:bCs/>
          <w:color w:val="000000" w:themeColor="text1"/>
        </w:rPr>
        <w:t>四-1-②优先类节能产品、环境标志产品证明材料（加分适用，若有）</w:t>
      </w:r>
    </w:p>
    <w:p w14:paraId="497A5186" w14:textId="77777777" w:rsidR="005A32B9" w:rsidRDefault="00E5087A">
      <w:pPr>
        <w:pStyle w:val="a5"/>
        <w:widowControl/>
        <w:spacing w:beforeAutospacing="0" w:afterAutospacing="0" w:line="360" w:lineRule="auto"/>
        <w:rPr>
          <w:color w:val="000000" w:themeColor="text1"/>
        </w:rPr>
      </w:pPr>
      <w:r>
        <w:rPr>
          <w:rStyle w:val="a6"/>
          <w:rFonts w:ascii="宋体" w:eastAsia="宋体" w:hAnsi="宋体" w:cs="宋体" w:hint="eastAsia"/>
          <w:bCs/>
          <w:color w:val="000000" w:themeColor="text1"/>
        </w:rPr>
        <w:t> </w:t>
      </w:r>
    </w:p>
    <w:p w14:paraId="74966601" w14:textId="77777777" w:rsidR="005A32B9" w:rsidRDefault="00E5087A">
      <w:pPr>
        <w:pStyle w:val="a5"/>
        <w:widowControl/>
        <w:spacing w:beforeAutospacing="0" w:afterAutospacing="0" w:line="360" w:lineRule="auto"/>
        <w:jc w:val="center"/>
        <w:rPr>
          <w:color w:val="000000" w:themeColor="text1"/>
        </w:rPr>
      </w:pPr>
      <w:r>
        <w:rPr>
          <w:rFonts w:ascii="Calibri" w:hAnsi="Calibri" w:cs="Calibri"/>
          <w:color w:val="000000" w:themeColor="text1"/>
        </w:rPr>
        <w:br/>
      </w:r>
      <w:r>
        <w:rPr>
          <w:rFonts w:ascii="宋体" w:eastAsia="宋体" w:hAnsi="宋体" w:cs="宋体" w:hint="eastAsia"/>
          <w:color w:val="000000" w:themeColor="text1"/>
        </w:rPr>
        <w:t>四</w:t>
      </w:r>
      <w:r>
        <w:rPr>
          <w:rStyle w:val="a6"/>
          <w:rFonts w:ascii="宋体" w:eastAsia="宋体" w:hAnsi="宋体" w:cs="宋体" w:hint="eastAsia"/>
          <w:bCs/>
          <w:color w:val="000000" w:themeColor="text1"/>
        </w:rPr>
        <w:t>-2招标文件规定的其他加分证明材料（若有）</w:t>
      </w:r>
    </w:p>
    <w:p w14:paraId="48D43CE2"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 </w:t>
      </w:r>
    </w:p>
    <w:p w14:paraId="11308225" w14:textId="77777777" w:rsidR="005A32B9" w:rsidRDefault="00E5087A">
      <w:pPr>
        <w:pStyle w:val="a5"/>
        <w:widowControl/>
        <w:spacing w:beforeAutospacing="0" w:afterAutospacing="0" w:line="360" w:lineRule="auto"/>
        <w:ind w:firstLine="420"/>
        <w:rPr>
          <w:color w:val="000000" w:themeColor="text1"/>
        </w:rPr>
      </w:pPr>
      <w:r>
        <w:rPr>
          <w:rFonts w:ascii="宋体" w:eastAsia="宋体" w:hAnsi="宋体" w:cs="宋体" w:hint="eastAsia"/>
          <w:color w:val="000000" w:themeColor="text1"/>
        </w:rPr>
        <w:t>若投标人可享受招标文件规定的除</w:t>
      </w:r>
      <w:r>
        <w:rPr>
          <w:rStyle w:val="a6"/>
          <w:rFonts w:ascii="宋体" w:eastAsia="宋体" w:hAnsi="宋体" w:cs="宋体" w:hint="eastAsia"/>
          <w:bCs/>
          <w:color w:val="000000" w:themeColor="text1"/>
        </w:rPr>
        <w:t>“优先类节能产品、环境标志产品加分”</w:t>
      </w:r>
      <w:r>
        <w:rPr>
          <w:rFonts w:ascii="宋体" w:eastAsia="宋体" w:hAnsi="宋体" w:cs="宋体" w:hint="eastAsia"/>
          <w:color w:val="000000" w:themeColor="text1"/>
        </w:rPr>
        <w:t>外的其他加分优惠，则投标人应按照招标文件要求提供相应证明材料。</w:t>
      </w:r>
    </w:p>
    <w:p w14:paraId="0CFD8954"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rPr>
        <w:t> </w:t>
      </w:r>
    </w:p>
    <w:p w14:paraId="758A24B8"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rPr>
        <w:t> </w:t>
      </w:r>
    </w:p>
    <w:p w14:paraId="4FAF9271" w14:textId="77777777" w:rsidR="005A32B9" w:rsidRDefault="005A32B9">
      <w:pPr>
        <w:pStyle w:val="a5"/>
        <w:widowControl/>
        <w:spacing w:beforeAutospacing="0" w:after="150" w:afterAutospacing="0"/>
        <w:rPr>
          <w:color w:val="000000" w:themeColor="text1"/>
        </w:rPr>
      </w:pPr>
    </w:p>
    <w:p w14:paraId="1D91CC99"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7D62D15C"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5306B713" w14:textId="77777777" w:rsidR="005A32B9" w:rsidRDefault="005A32B9">
      <w:pPr>
        <w:pStyle w:val="a5"/>
        <w:widowControl/>
        <w:spacing w:beforeAutospacing="0" w:after="150" w:afterAutospacing="0"/>
        <w:jc w:val="both"/>
        <w:rPr>
          <w:rStyle w:val="a6"/>
          <w:rFonts w:ascii="宋体" w:eastAsia="宋体" w:hAnsi="宋体" w:cs="宋体"/>
          <w:bCs/>
          <w:color w:val="000000" w:themeColor="text1"/>
          <w:sz w:val="28"/>
          <w:szCs w:val="28"/>
        </w:rPr>
      </w:pPr>
    </w:p>
    <w:p w14:paraId="43AA2919" w14:textId="77777777" w:rsidR="005A32B9" w:rsidRDefault="005A32B9">
      <w:pPr>
        <w:pStyle w:val="a5"/>
        <w:widowControl/>
        <w:spacing w:beforeAutospacing="0" w:after="150" w:afterAutospacing="0"/>
        <w:jc w:val="center"/>
        <w:rPr>
          <w:rStyle w:val="a6"/>
          <w:rFonts w:ascii="宋体" w:eastAsia="宋体" w:hAnsi="宋体" w:cs="宋体"/>
          <w:bCs/>
          <w:color w:val="000000" w:themeColor="text1"/>
          <w:sz w:val="28"/>
          <w:szCs w:val="28"/>
        </w:rPr>
      </w:pPr>
    </w:p>
    <w:p w14:paraId="71F76BB6"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28"/>
          <w:szCs w:val="28"/>
        </w:rPr>
        <w:t>封面格式</w:t>
      </w:r>
    </w:p>
    <w:p w14:paraId="3BEC17D5" w14:textId="77777777" w:rsidR="005A32B9" w:rsidRDefault="005A32B9">
      <w:pPr>
        <w:pStyle w:val="a5"/>
        <w:widowControl/>
        <w:spacing w:beforeAutospacing="0" w:after="150" w:afterAutospacing="0"/>
        <w:rPr>
          <w:color w:val="000000" w:themeColor="text1"/>
        </w:rPr>
      </w:pPr>
    </w:p>
    <w:p w14:paraId="6B5B23D0"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2279CFCF"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福建省政府采购投标文件</w:t>
      </w:r>
    </w:p>
    <w:p w14:paraId="36260BBF"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48"/>
          <w:szCs w:val="48"/>
        </w:rPr>
        <w:t>（技术商务部分）</w:t>
      </w:r>
    </w:p>
    <w:p w14:paraId="6C9D662A"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6D6559E8"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6"/>
          <w:szCs w:val="36"/>
          <w:u w:val="single"/>
        </w:rPr>
        <w:t>（填写正本或副本）</w:t>
      </w:r>
    </w:p>
    <w:p w14:paraId="643714D6"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302743D0"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项目名称：</w:t>
      </w:r>
      <w:r>
        <w:rPr>
          <w:rStyle w:val="a6"/>
          <w:rFonts w:ascii="宋体" w:eastAsia="宋体" w:hAnsi="宋体" w:cs="宋体" w:hint="eastAsia"/>
          <w:bCs/>
          <w:color w:val="000000" w:themeColor="text1"/>
          <w:sz w:val="31"/>
          <w:szCs w:val="31"/>
          <w:u w:val="single"/>
        </w:rPr>
        <w:t>（由投标人填写）</w:t>
      </w:r>
    </w:p>
    <w:p w14:paraId="6D6155E1"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备案编号：</w:t>
      </w:r>
      <w:r>
        <w:rPr>
          <w:rStyle w:val="a6"/>
          <w:rFonts w:ascii="宋体" w:eastAsia="宋体" w:hAnsi="宋体" w:cs="宋体" w:hint="eastAsia"/>
          <w:bCs/>
          <w:color w:val="000000" w:themeColor="text1"/>
          <w:sz w:val="31"/>
          <w:szCs w:val="31"/>
          <w:u w:val="single"/>
        </w:rPr>
        <w:t>（由投标人填写）</w:t>
      </w:r>
    </w:p>
    <w:p w14:paraId="4A289857"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项目编号：</w:t>
      </w:r>
      <w:r>
        <w:rPr>
          <w:rStyle w:val="a6"/>
          <w:rFonts w:ascii="宋体" w:eastAsia="宋体" w:hAnsi="宋体" w:cs="宋体" w:hint="eastAsia"/>
          <w:bCs/>
          <w:color w:val="000000" w:themeColor="text1"/>
          <w:sz w:val="31"/>
          <w:szCs w:val="31"/>
          <w:u w:val="single"/>
        </w:rPr>
        <w:t>（由投标人填写）</w:t>
      </w:r>
    </w:p>
    <w:p w14:paraId="12692856" w14:textId="77777777" w:rsidR="005A32B9" w:rsidRDefault="00E5087A">
      <w:pPr>
        <w:pStyle w:val="a5"/>
        <w:widowControl/>
        <w:spacing w:beforeAutospacing="0" w:after="150" w:afterAutospacing="0"/>
        <w:ind w:firstLine="1920"/>
        <w:rPr>
          <w:color w:val="000000" w:themeColor="text1"/>
        </w:rPr>
      </w:pPr>
      <w:r>
        <w:rPr>
          <w:rStyle w:val="a6"/>
          <w:rFonts w:ascii="宋体" w:eastAsia="宋体" w:hAnsi="宋体" w:cs="宋体" w:hint="eastAsia"/>
          <w:bCs/>
          <w:color w:val="000000" w:themeColor="text1"/>
          <w:sz w:val="31"/>
          <w:szCs w:val="31"/>
        </w:rPr>
        <w:t>所投采购包：</w:t>
      </w:r>
      <w:r>
        <w:rPr>
          <w:rStyle w:val="a6"/>
          <w:rFonts w:ascii="宋体" w:eastAsia="宋体" w:hAnsi="宋体" w:cs="宋体" w:hint="eastAsia"/>
          <w:bCs/>
          <w:color w:val="000000" w:themeColor="text1"/>
          <w:sz w:val="31"/>
          <w:szCs w:val="31"/>
          <w:u w:val="single"/>
        </w:rPr>
        <w:t>（由投标人填写）</w:t>
      </w:r>
    </w:p>
    <w:p w14:paraId="673D1FD7"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2EFB6894" w14:textId="77777777" w:rsidR="005A32B9" w:rsidRDefault="005A32B9">
      <w:pPr>
        <w:pStyle w:val="a5"/>
        <w:widowControl/>
        <w:spacing w:beforeAutospacing="0" w:after="150" w:afterAutospacing="0"/>
        <w:rPr>
          <w:color w:val="000000" w:themeColor="text1"/>
        </w:rPr>
      </w:pPr>
    </w:p>
    <w:p w14:paraId="7DE7B7B3"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36"/>
          <w:szCs w:val="36"/>
        </w:rPr>
        <w:t> </w:t>
      </w:r>
    </w:p>
    <w:p w14:paraId="3D7F483C"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rPr>
        <w:t>投标人：</w:t>
      </w:r>
      <w:r>
        <w:rPr>
          <w:rStyle w:val="a6"/>
          <w:rFonts w:ascii="宋体" w:eastAsia="宋体" w:hAnsi="宋体" w:cs="宋体" w:hint="eastAsia"/>
          <w:bCs/>
          <w:color w:val="000000" w:themeColor="text1"/>
          <w:sz w:val="31"/>
          <w:szCs w:val="31"/>
          <w:u w:val="single"/>
        </w:rPr>
        <w:t>（填写“全称”）</w:t>
      </w:r>
    </w:p>
    <w:p w14:paraId="57030986" w14:textId="77777777" w:rsidR="005A32B9" w:rsidRDefault="00E5087A">
      <w:pPr>
        <w:pStyle w:val="a5"/>
        <w:widowControl/>
        <w:spacing w:beforeAutospacing="0" w:after="150" w:afterAutospacing="0"/>
        <w:jc w:val="center"/>
        <w:rPr>
          <w:color w:val="000000" w:themeColor="text1"/>
        </w:rPr>
      </w:pP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年</w:t>
      </w:r>
      <w:r>
        <w:rPr>
          <w:rStyle w:val="a6"/>
          <w:rFonts w:ascii="宋体" w:eastAsia="宋体" w:hAnsi="宋体" w:cs="宋体" w:hint="eastAsia"/>
          <w:bCs/>
          <w:color w:val="000000" w:themeColor="text1"/>
          <w:sz w:val="31"/>
          <w:szCs w:val="31"/>
          <w:u w:val="single"/>
        </w:rPr>
        <w:t>（由投标人填写）</w:t>
      </w:r>
      <w:r>
        <w:rPr>
          <w:rStyle w:val="a6"/>
          <w:rFonts w:ascii="宋体" w:eastAsia="宋体" w:hAnsi="宋体" w:cs="宋体" w:hint="eastAsia"/>
          <w:bCs/>
          <w:color w:val="000000" w:themeColor="text1"/>
          <w:sz w:val="31"/>
          <w:szCs w:val="31"/>
        </w:rPr>
        <w:t>月</w:t>
      </w:r>
    </w:p>
    <w:p w14:paraId="2A9150D1"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23D6346D" w14:textId="77777777" w:rsidR="005A32B9" w:rsidRDefault="00E5087A">
      <w:pPr>
        <w:pStyle w:val="a5"/>
        <w:widowControl/>
        <w:spacing w:beforeAutospacing="0" w:after="150" w:afterAutospacing="0"/>
        <w:rPr>
          <w:color w:val="000000" w:themeColor="text1"/>
        </w:rPr>
      </w:pPr>
      <w:r>
        <w:rPr>
          <w:rFonts w:ascii="宋体" w:eastAsia="宋体" w:hAnsi="宋体" w:cs="宋体" w:hint="eastAsia"/>
          <w:color w:val="000000" w:themeColor="text1"/>
          <w:sz w:val="21"/>
          <w:szCs w:val="21"/>
        </w:rPr>
        <w:t> </w:t>
      </w:r>
    </w:p>
    <w:p w14:paraId="6BA5EC8C"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lastRenderedPageBreak/>
        <w:t>索引</w:t>
      </w:r>
    </w:p>
    <w:p w14:paraId="5770A47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一、标的说明一览表</w:t>
      </w:r>
    </w:p>
    <w:p w14:paraId="1762D2A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二、技术和服务要求响应表</w:t>
      </w:r>
    </w:p>
    <w:p w14:paraId="4537636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三、商务条件响应表</w:t>
      </w:r>
    </w:p>
    <w:p w14:paraId="78EE068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四、投标人提交的其他资料（若有）</w:t>
      </w:r>
    </w:p>
    <w:p w14:paraId="5E7CDF73"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※注意</w:t>
      </w:r>
    </w:p>
    <w:p w14:paraId="77953563" w14:textId="77777777" w:rsidR="005A32B9" w:rsidRDefault="00E5087A">
      <w:pPr>
        <w:pStyle w:val="a5"/>
        <w:widowControl/>
        <w:spacing w:beforeAutospacing="0" w:afterAutospacing="0" w:line="360" w:lineRule="auto"/>
        <w:ind w:firstLine="420"/>
        <w:rPr>
          <w:rFonts w:ascii="宋体" w:eastAsia="宋体" w:hAnsi="宋体" w:cs="宋体"/>
          <w:color w:val="000000" w:themeColor="text1"/>
        </w:rPr>
      </w:pPr>
      <w:r>
        <w:rPr>
          <w:rFonts w:ascii="宋体" w:eastAsia="宋体" w:hAnsi="宋体" w:cs="宋体" w:hint="eastAsia"/>
          <w:color w:val="000000" w:themeColor="text1"/>
        </w:rPr>
        <w:t>技术商务部分中不得出现报价部分的全部或部分的投标报价信息（或组成资料），否则</w:t>
      </w:r>
      <w:r>
        <w:rPr>
          <w:rStyle w:val="a6"/>
          <w:rFonts w:ascii="宋体" w:eastAsia="宋体" w:hAnsi="宋体" w:cs="宋体" w:hint="eastAsia"/>
          <w:bCs/>
          <w:color w:val="000000" w:themeColor="text1"/>
        </w:rPr>
        <w:t>符合性审查不合格</w:t>
      </w:r>
      <w:r>
        <w:rPr>
          <w:rFonts w:ascii="宋体" w:eastAsia="宋体" w:hAnsi="宋体" w:cs="宋体" w:hint="eastAsia"/>
          <w:color w:val="000000" w:themeColor="text1"/>
        </w:rPr>
        <w:t>。</w:t>
      </w:r>
    </w:p>
    <w:p w14:paraId="322E0569" w14:textId="77777777" w:rsidR="005A32B9" w:rsidRDefault="005A32B9">
      <w:pPr>
        <w:pStyle w:val="a5"/>
        <w:widowControl/>
        <w:spacing w:beforeAutospacing="0" w:afterAutospacing="0" w:line="360" w:lineRule="auto"/>
        <w:ind w:firstLine="420"/>
        <w:rPr>
          <w:rFonts w:ascii="宋体" w:eastAsia="宋体" w:hAnsi="宋体" w:cs="宋体"/>
          <w:color w:val="000000" w:themeColor="text1"/>
        </w:rPr>
      </w:pPr>
    </w:p>
    <w:p w14:paraId="2A925D18"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一、标的说明一览表</w:t>
      </w:r>
    </w:p>
    <w:p w14:paraId="4C0A344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tbl>
      <w:tblPr>
        <w:tblW w:w="499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6"/>
        <w:gridCol w:w="932"/>
        <w:gridCol w:w="1847"/>
        <w:gridCol w:w="932"/>
        <w:gridCol w:w="1242"/>
        <w:gridCol w:w="1240"/>
        <w:gridCol w:w="2059"/>
      </w:tblGrid>
      <w:tr w:rsidR="005A32B9" w14:paraId="1B8538DD" w14:textId="77777777">
        <w:tc>
          <w:tcPr>
            <w:tcW w:w="562" w:type="pct"/>
            <w:shd w:val="clear" w:color="auto" w:fill="auto"/>
            <w:tcMar>
              <w:top w:w="0" w:type="dxa"/>
              <w:left w:w="105" w:type="dxa"/>
              <w:bottom w:w="0" w:type="dxa"/>
              <w:right w:w="105" w:type="dxa"/>
            </w:tcMar>
            <w:vAlign w:val="center"/>
          </w:tcPr>
          <w:p w14:paraId="3E84DB2B"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采购包</w:t>
            </w:r>
          </w:p>
        </w:tc>
        <w:tc>
          <w:tcPr>
            <w:tcW w:w="501" w:type="pct"/>
            <w:shd w:val="clear" w:color="auto" w:fill="auto"/>
            <w:tcMar>
              <w:top w:w="0" w:type="dxa"/>
              <w:left w:w="105" w:type="dxa"/>
              <w:bottom w:w="0" w:type="dxa"/>
              <w:right w:w="105" w:type="dxa"/>
            </w:tcMar>
            <w:vAlign w:val="center"/>
          </w:tcPr>
          <w:p w14:paraId="09D8C3C3"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品目号</w:t>
            </w:r>
          </w:p>
        </w:tc>
        <w:tc>
          <w:tcPr>
            <w:tcW w:w="992" w:type="pct"/>
            <w:shd w:val="clear" w:color="auto" w:fill="auto"/>
            <w:tcMar>
              <w:top w:w="0" w:type="dxa"/>
              <w:left w:w="105" w:type="dxa"/>
              <w:bottom w:w="0" w:type="dxa"/>
              <w:right w:w="105" w:type="dxa"/>
            </w:tcMar>
            <w:vAlign w:val="center"/>
          </w:tcPr>
          <w:p w14:paraId="5BDAB9B9"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投标标的</w:t>
            </w:r>
          </w:p>
        </w:tc>
        <w:tc>
          <w:tcPr>
            <w:tcW w:w="501" w:type="pct"/>
            <w:shd w:val="clear" w:color="auto" w:fill="auto"/>
            <w:tcMar>
              <w:top w:w="0" w:type="dxa"/>
              <w:left w:w="105" w:type="dxa"/>
              <w:bottom w:w="0" w:type="dxa"/>
              <w:right w:w="105" w:type="dxa"/>
            </w:tcMar>
            <w:vAlign w:val="center"/>
          </w:tcPr>
          <w:p w14:paraId="7113DCA6"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数量</w:t>
            </w:r>
          </w:p>
        </w:tc>
        <w:tc>
          <w:tcPr>
            <w:tcW w:w="668" w:type="pct"/>
            <w:shd w:val="clear" w:color="auto" w:fill="auto"/>
            <w:tcMar>
              <w:top w:w="0" w:type="dxa"/>
              <w:left w:w="105" w:type="dxa"/>
              <w:bottom w:w="0" w:type="dxa"/>
              <w:right w:w="105" w:type="dxa"/>
            </w:tcMar>
            <w:vAlign w:val="center"/>
          </w:tcPr>
          <w:p w14:paraId="2204C278"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规格（品牌/型号）</w:t>
            </w:r>
          </w:p>
        </w:tc>
        <w:tc>
          <w:tcPr>
            <w:tcW w:w="667" w:type="pct"/>
            <w:shd w:val="clear" w:color="auto" w:fill="auto"/>
            <w:tcMar>
              <w:top w:w="0" w:type="dxa"/>
              <w:left w:w="105" w:type="dxa"/>
              <w:bottom w:w="0" w:type="dxa"/>
              <w:right w:w="105" w:type="dxa"/>
            </w:tcMar>
            <w:vAlign w:val="center"/>
          </w:tcPr>
          <w:p w14:paraId="2BA53A4E"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来源地</w:t>
            </w:r>
          </w:p>
        </w:tc>
        <w:tc>
          <w:tcPr>
            <w:tcW w:w="1106" w:type="pct"/>
            <w:shd w:val="clear" w:color="auto" w:fill="auto"/>
            <w:tcMar>
              <w:top w:w="0" w:type="dxa"/>
              <w:left w:w="105" w:type="dxa"/>
              <w:bottom w:w="0" w:type="dxa"/>
              <w:right w:w="105" w:type="dxa"/>
            </w:tcMar>
            <w:vAlign w:val="center"/>
          </w:tcPr>
          <w:p w14:paraId="7CBA8B76"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备注</w:t>
            </w:r>
          </w:p>
        </w:tc>
      </w:tr>
      <w:tr w:rsidR="005A32B9" w14:paraId="4D3EDD8E" w14:textId="77777777">
        <w:tc>
          <w:tcPr>
            <w:tcW w:w="562" w:type="pct"/>
            <w:vMerge w:val="restart"/>
            <w:shd w:val="clear" w:color="auto" w:fill="auto"/>
            <w:tcMar>
              <w:top w:w="0" w:type="dxa"/>
              <w:left w:w="105" w:type="dxa"/>
              <w:bottom w:w="0" w:type="dxa"/>
              <w:right w:w="105" w:type="dxa"/>
            </w:tcMar>
            <w:vAlign w:val="center"/>
          </w:tcPr>
          <w:p w14:paraId="60E327A9"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w:t>
            </w:r>
          </w:p>
        </w:tc>
        <w:tc>
          <w:tcPr>
            <w:tcW w:w="501" w:type="pct"/>
            <w:shd w:val="clear" w:color="auto" w:fill="auto"/>
            <w:tcMar>
              <w:top w:w="0" w:type="dxa"/>
              <w:left w:w="105" w:type="dxa"/>
              <w:bottom w:w="0" w:type="dxa"/>
              <w:right w:w="105" w:type="dxa"/>
            </w:tcMar>
            <w:vAlign w:val="center"/>
          </w:tcPr>
          <w:p w14:paraId="05757323"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*-1</w:t>
            </w:r>
          </w:p>
        </w:tc>
        <w:tc>
          <w:tcPr>
            <w:tcW w:w="992" w:type="pct"/>
            <w:shd w:val="clear" w:color="auto" w:fill="auto"/>
            <w:tcMar>
              <w:top w:w="0" w:type="dxa"/>
              <w:left w:w="105" w:type="dxa"/>
              <w:bottom w:w="0" w:type="dxa"/>
              <w:right w:w="105" w:type="dxa"/>
            </w:tcMar>
          </w:tcPr>
          <w:p w14:paraId="05CEB90B" w14:textId="77777777" w:rsidR="005A32B9" w:rsidRDefault="005A32B9">
            <w:pPr>
              <w:widowControl/>
              <w:jc w:val="left"/>
              <w:rPr>
                <w:color w:val="000000" w:themeColor="text1"/>
                <w:sz w:val="24"/>
              </w:rPr>
            </w:pPr>
          </w:p>
        </w:tc>
        <w:tc>
          <w:tcPr>
            <w:tcW w:w="501" w:type="pct"/>
            <w:shd w:val="clear" w:color="auto" w:fill="auto"/>
            <w:tcMar>
              <w:top w:w="0" w:type="dxa"/>
              <w:left w:w="105" w:type="dxa"/>
              <w:bottom w:w="0" w:type="dxa"/>
              <w:right w:w="105" w:type="dxa"/>
            </w:tcMar>
          </w:tcPr>
          <w:p w14:paraId="669D9EBB" w14:textId="77777777" w:rsidR="005A32B9" w:rsidRDefault="005A32B9">
            <w:pPr>
              <w:widowControl/>
              <w:jc w:val="left"/>
              <w:rPr>
                <w:color w:val="000000" w:themeColor="text1"/>
                <w:sz w:val="24"/>
              </w:rPr>
            </w:pPr>
          </w:p>
        </w:tc>
        <w:tc>
          <w:tcPr>
            <w:tcW w:w="668" w:type="pct"/>
            <w:shd w:val="clear" w:color="auto" w:fill="auto"/>
            <w:tcMar>
              <w:top w:w="0" w:type="dxa"/>
              <w:left w:w="105" w:type="dxa"/>
              <w:bottom w:w="0" w:type="dxa"/>
              <w:right w:w="105" w:type="dxa"/>
            </w:tcMar>
          </w:tcPr>
          <w:p w14:paraId="47DF4D91" w14:textId="77777777" w:rsidR="005A32B9" w:rsidRDefault="005A32B9">
            <w:pPr>
              <w:widowControl/>
              <w:jc w:val="left"/>
              <w:rPr>
                <w:color w:val="000000" w:themeColor="text1"/>
                <w:sz w:val="24"/>
              </w:rPr>
            </w:pPr>
          </w:p>
        </w:tc>
        <w:tc>
          <w:tcPr>
            <w:tcW w:w="667" w:type="pct"/>
            <w:shd w:val="clear" w:color="auto" w:fill="auto"/>
            <w:tcMar>
              <w:top w:w="0" w:type="dxa"/>
              <w:left w:w="105" w:type="dxa"/>
              <w:bottom w:w="0" w:type="dxa"/>
              <w:right w:w="105" w:type="dxa"/>
            </w:tcMar>
          </w:tcPr>
          <w:p w14:paraId="5CAF8126" w14:textId="77777777" w:rsidR="005A32B9" w:rsidRDefault="005A32B9">
            <w:pPr>
              <w:widowControl/>
              <w:jc w:val="left"/>
              <w:rPr>
                <w:color w:val="000000" w:themeColor="text1"/>
                <w:sz w:val="24"/>
              </w:rPr>
            </w:pPr>
          </w:p>
        </w:tc>
        <w:tc>
          <w:tcPr>
            <w:tcW w:w="1106" w:type="pct"/>
            <w:shd w:val="clear" w:color="auto" w:fill="auto"/>
            <w:tcMar>
              <w:top w:w="0" w:type="dxa"/>
              <w:left w:w="105" w:type="dxa"/>
              <w:bottom w:w="0" w:type="dxa"/>
              <w:right w:w="105" w:type="dxa"/>
            </w:tcMar>
          </w:tcPr>
          <w:p w14:paraId="53FA87F6" w14:textId="77777777" w:rsidR="005A32B9" w:rsidRDefault="005A32B9">
            <w:pPr>
              <w:widowControl/>
              <w:jc w:val="left"/>
              <w:rPr>
                <w:color w:val="000000" w:themeColor="text1"/>
                <w:sz w:val="24"/>
              </w:rPr>
            </w:pPr>
          </w:p>
        </w:tc>
      </w:tr>
      <w:tr w:rsidR="005A32B9" w14:paraId="39ADB826" w14:textId="77777777">
        <w:tc>
          <w:tcPr>
            <w:tcW w:w="562" w:type="pct"/>
            <w:vMerge/>
            <w:shd w:val="clear" w:color="auto" w:fill="auto"/>
            <w:tcMar>
              <w:top w:w="0" w:type="dxa"/>
              <w:left w:w="105" w:type="dxa"/>
              <w:bottom w:w="0" w:type="dxa"/>
              <w:right w:w="105" w:type="dxa"/>
            </w:tcMar>
            <w:vAlign w:val="center"/>
          </w:tcPr>
          <w:p w14:paraId="7FC66DB8" w14:textId="77777777" w:rsidR="005A32B9" w:rsidRDefault="005A32B9">
            <w:pPr>
              <w:widowControl/>
              <w:rPr>
                <w:rFonts w:ascii="宋体"/>
                <w:color w:val="000000" w:themeColor="text1"/>
                <w:sz w:val="24"/>
              </w:rPr>
            </w:pPr>
          </w:p>
        </w:tc>
        <w:tc>
          <w:tcPr>
            <w:tcW w:w="501" w:type="pct"/>
            <w:shd w:val="clear" w:color="auto" w:fill="auto"/>
            <w:tcMar>
              <w:top w:w="0" w:type="dxa"/>
              <w:left w:w="105" w:type="dxa"/>
              <w:bottom w:w="0" w:type="dxa"/>
              <w:right w:w="105" w:type="dxa"/>
            </w:tcMar>
            <w:vAlign w:val="center"/>
          </w:tcPr>
          <w:p w14:paraId="7A6C2393"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992" w:type="pct"/>
            <w:shd w:val="clear" w:color="auto" w:fill="auto"/>
            <w:tcMar>
              <w:top w:w="0" w:type="dxa"/>
              <w:left w:w="105" w:type="dxa"/>
              <w:bottom w:w="0" w:type="dxa"/>
              <w:right w:w="105" w:type="dxa"/>
            </w:tcMar>
          </w:tcPr>
          <w:p w14:paraId="219DC8CC" w14:textId="77777777" w:rsidR="005A32B9" w:rsidRDefault="005A32B9">
            <w:pPr>
              <w:widowControl/>
              <w:jc w:val="left"/>
              <w:rPr>
                <w:color w:val="000000" w:themeColor="text1"/>
                <w:sz w:val="24"/>
              </w:rPr>
            </w:pPr>
          </w:p>
        </w:tc>
        <w:tc>
          <w:tcPr>
            <w:tcW w:w="501" w:type="pct"/>
            <w:shd w:val="clear" w:color="auto" w:fill="auto"/>
            <w:tcMar>
              <w:top w:w="0" w:type="dxa"/>
              <w:left w:w="105" w:type="dxa"/>
              <w:bottom w:w="0" w:type="dxa"/>
              <w:right w:w="105" w:type="dxa"/>
            </w:tcMar>
          </w:tcPr>
          <w:p w14:paraId="3D2D0078" w14:textId="77777777" w:rsidR="005A32B9" w:rsidRDefault="005A32B9">
            <w:pPr>
              <w:widowControl/>
              <w:jc w:val="left"/>
              <w:rPr>
                <w:color w:val="000000" w:themeColor="text1"/>
                <w:sz w:val="24"/>
              </w:rPr>
            </w:pPr>
          </w:p>
        </w:tc>
        <w:tc>
          <w:tcPr>
            <w:tcW w:w="668" w:type="pct"/>
            <w:shd w:val="clear" w:color="auto" w:fill="auto"/>
            <w:tcMar>
              <w:top w:w="0" w:type="dxa"/>
              <w:left w:w="105" w:type="dxa"/>
              <w:bottom w:w="0" w:type="dxa"/>
              <w:right w:w="105" w:type="dxa"/>
            </w:tcMar>
          </w:tcPr>
          <w:p w14:paraId="0277C494" w14:textId="77777777" w:rsidR="005A32B9" w:rsidRDefault="005A32B9">
            <w:pPr>
              <w:widowControl/>
              <w:jc w:val="left"/>
              <w:rPr>
                <w:color w:val="000000" w:themeColor="text1"/>
                <w:sz w:val="24"/>
              </w:rPr>
            </w:pPr>
          </w:p>
        </w:tc>
        <w:tc>
          <w:tcPr>
            <w:tcW w:w="667" w:type="pct"/>
            <w:shd w:val="clear" w:color="auto" w:fill="auto"/>
            <w:tcMar>
              <w:top w:w="0" w:type="dxa"/>
              <w:left w:w="105" w:type="dxa"/>
              <w:bottom w:w="0" w:type="dxa"/>
              <w:right w:w="105" w:type="dxa"/>
            </w:tcMar>
          </w:tcPr>
          <w:p w14:paraId="47BD1218" w14:textId="77777777" w:rsidR="005A32B9" w:rsidRDefault="005A32B9">
            <w:pPr>
              <w:widowControl/>
              <w:jc w:val="left"/>
              <w:rPr>
                <w:color w:val="000000" w:themeColor="text1"/>
                <w:sz w:val="24"/>
              </w:rPr>
            </w:pPr>
          </w:p>
        </w:tc>
        <w:tc>
          <w:tcPr>
            <w:tcW w:w="1106" w:type="pct"/>
            <w:shd w:val="clear" w:color="auto" w:fill="auto"/>
            <w:tcMar>
              <w:top w:w="0" w:type="dxa"/>
              <w:left w:w="105" w:type="dxa"/>
              <w:bottom w:w="0" w:type="dxa"/>
              <w:right w:w="105" w:type="dxa"/>
            </w:tcMar>
          </w:tcPr>
          <w:p w14:paraId="3B6C02A1" w14:textId="77777777" w:rsidR="005A32B9" w:rsidRDefault="005A32B9">
            <w:pPr>
              <w:widowControl/>
              <w:jc w:val="left"/>
              <w:rPr>
                <w:color w:val="000000" w:themeColor="text1"/>
                <w:sz w:val="24"/>
              </w:rPr>
            </w:pPr>
          </w:p>
        </w:tc>
      </w:tr>
      <w:tr w:rsidR="005A32B9" w14:paraId="7DDF1116" w14:textId="77777777">
        <w:trPr>
          <w:trHeight w:val="440"/>
        </w:trPr>
        <w:tc>
          <w:tcPr>
            <w:tcW w:w="562" w:type="pct"/>
            <w:shd w:val="clear" w:color="auto" w:fill="auto"/>
            <w:tcMar>
              <w:top w:w="0" w:type="dxa"/>
              <w:left w:w="105" w:type="dxa"/>
              <w:bottom w:w="0" w:type="dxa"/>
              <w:right w:w="105" w:type="dxa"/>
            </w:tcMar>
            <w:vAlign w:val="center"/>
          </w:tcPr>
          <w:p w14:paraId="587E6597"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501" w:type="pct"/>
            <w:shd w:val="clear" w:color="auto" w:fill="auto"/>
            <w:tcMar>
              <w:top w:w="0" w:type="dxa"/>
              <w:left w:w="105" w:type="dxa"/>
              <w:bottom w:w="0" w:type="dxa"/>
              <w:right w:w="105" w:type="dxa"/>
            </w:tcMar>
            <w:vAlign w:val="center"/>
          </w:tcPr>
          <w:p w14:paraId="040C3F41" w14:textId="77777777" w:rsidR="005A32B9" w:rsidRDefault="005A32B9">
            <w:pPr>
              <w:widowControl/>
              <w:jc w:val="left"/>
              <w:rPr>
                <w:color w:val="000000" w:themeColor="text1"/>
                <w:sz w:val="24"/>
              </w:rPr>
            </w:pPr>
          </w:p>
        </w:tc>
        <w:tc>
          <w:tcPr>
            <w:tcW w:w="992" w:type="pct"/>
            <w:shd w:val="clear" w:color="auto" w:fill="auto"/>
            <w:tcMar>
              <w:top w:w="0" w:type="dxa"/>
              <w:left w:w="105" w:type="dxa"/>
              <w:bottom w:w="0" w:type="dxa"/>
              <w:right w:w="105" w:type="dxa"/>
            </w:tcMar>
          </w:tcPr>
          <w:p w14:paraId="64E35B94" w14:textId="77777777" w:rsidR="005A32B9" w:rsidRDefault="005A32B9">
            <w:pPr>
              <w:widowControl/>
              <w:jc w:val="left"/>
              <w:rPr>
                <w:color w:val="000000" w:themeColor="text1"/>
                <w:sz w:val="24"/>
              </w:rPr>
            </w:pPr>
          </w:p>
        </w:tc>
        <w:tc>
          <w:tcPr>
            <w:tcW w:w="501" w:type="pct"/>
            <w:shd w:val="clear" w:color="auto" w:fill="auto"/>
            <w:tcMar>
              <w:top w:w="0" w:type="dxa"/>
              <w:left w:w="105" w:type="dxa"/>
              <w:bottom w:w="0" w:type="dxa"/>
              <w:right w:w="105" w:type="dxa"/>
            </w:tcMar>
          </w:tcPr>
          <w:p w14:paraId="013D3B19" w14:textId="77777777" w:rsidR="005A32B9" w:rsidRDefault="005A32B9">
            <w:pPr>
              <w:widowControl/>
              <w:jc w:val="left"/>
              <w:rPr>
                <w:color w:val="000000" w:themeColor="text1"/>
                <w:sz w:val="24"/>
              </w:rPr>
            </w:pPr>
          </w:p>
        </w:tc>
        <w:tc>
          <w:tcPr>
            <w:tcW w:w="668" w:type="pct"/>
            <w:shd w:val="clear" w:color="auto" w:fill="auto"/>
            <w:tcMar>
              <w:top w:w="0" w:type="dxa"/>
              <w:left w:w="105" w:type="dxa"/>
              <w:bottom w:w="0" w:type="dxa"/>
              <w:right w:w="105" w:type="dxa"/>
            </w:tcMar>
          </w:tcPr>
          <w:p w14:paraId="2510EB00" w14:textId="77777777" w:rsidR="005A32B9" w:rsidRDefault="005A32B9">
            <w:pPr>
              <w:widowControl/>
              <w:jc w:val="left"/>
              <w:rPr>
                <w:color w:val="000000" w:themeColor="text1"/>
                <w:sz w:val="24"/>
              </w:rPr>
            </w:pPr>
          </w:p>
        </w:tc>
        <w:tc>
          <w:tcPr>
            <w:tcW w:w="667" w:type="pct"/>
            <w:shd w:val="clear" w:color="auto" w:fill="auto"/>
            <w:tcMar>
              <w:top w:w="0" w:type="dxa"/>
              <w:left w:w="105" w:type="dxa"/>
              <w:bottom w:w="0" w:type="dxa"/>
              <w:right w:w="105" w:type="dxa"/>
            </w:tcMar>
          </w:tcPr>
          <w:p w14:paraId="15142C55" w14:textId="77777777" w:rsidR="005A32B9" w:rsidRDefault="005A32B9">
            <w:pPr>
              <w:widowControl/>
              <w:jc w:val="left"/>
              <w:rPr>
                <w:color w:val="000000" w:themeColor="text1"/>
                <w:sz w:val="24"/>
              </w:rPr>
            </w:pPr>
          </w:p>
        </w:tc>
        <w:tc>
          <w:tcPr>
            <w:tcW w:w="1106" w:type="pct"/>
            <w:shd w:val="clear" w:color="auto" w:fill="auto"/>
            <w:tcMar>
              <w:top w:w="0" w:type="dxa"/>
              <w:left w:w="105" w:type="dxa"/>
              <w:bottom w:w="0" w:type="dxa"/>
              <w:right w:w="105" w:type="dxa"/>
            </w:tcMar>
          </w:tcPr>
          <w:p w14:paraId="41F562E0" w14:textId="77777777" w:rsidR="005A32B9" w:rsidRDefault="005A32B9">
            <w:pPr>
              <w:widowControl/>
              <w:jc w:val="left"/>
              <w:rPr>
                <w:color w:val="000000" w:themeColor="text1"/>
                <w:sz w:val="24"/>
              </w:rPr>
            </w:pPr>
          </w:p>
        </w:tc>
      </w:tr>
    </w:tbl>
    <w:p w14:paraId="719F7C1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0E695FF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1、本表应按照下列规定填写：</w:t>
      </w:r>
    </w:p>
    <w:p w14:paraId="7B9280A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1.1“采购包”、“品目号”、“投标标的”及“数量”应与招标文件《采购标的一览表》中的有关内容（“采购包”、“品目号”、“采购标的”及“数量”）保持一致。</w:t>
      </w:r>
    </w:p>
    <w:p w14:paraId="3E5F952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1.2“投标标的”为货物的：</w:t>
      </w:r>
      <w:r>
        <w:rPr>
          <w:rStyle w:val="a6"/>
          <w:rFonts w:ascii="宋体" w:eastAsia="宋体" w:hAnsi="宋体" w:cs="宋体" w:hint="eastAsia"/>
          <w:bCs/>
          <w:color w:val="000000" w:themeColor="text1"/>
        </w:rPr>
        <w:t>“规格”</w:t>
      </w:r>
      <w:r>
        <w:rPr>
          <w:rFonts w:ascii="宋体" w:eastAsia="宋体" w:hAnsi="宋体" w:cs="宋体" w:hint="eastAsia"/>
          <w:color w:val="000000" w:themeColor="text1"/>
        </w:rPr>
        <w:t>项下应填写货物制造厂商赋予的品牌（属于节能、环保清单产品的货物，填写的品牌名称应与清单载明的品牌名称保持一致）及具体型号。</w:t>
      </w:r>
      <w:r>
        <w:rPr>
          <w:rStyle w:val="a6"/>
          <w:rFonts w:ascii="宋体" w:eastAsia="宋体" w:hAnsi="宋体" w:cs="宋体" w:hint="eastAsia"/>
          <w:bCs/>
          <w:color w:val="000000" w:themeColor="text1"/>
        </w:rPr>
        <w:t>“来源地”</w:t>
      </w:r>
      <w:r>
        <w:rPr>
          <w:rFonts w:ascii="宋体" w:eastAsia="宋体" w:hAnsi="宋体" w:cs="宋体" w:hint="eastAsia"/>
          <w:color w:val="000000" w:themeColor="text1"/>
        </w:rPr>
        <w:t>应填写货物的原产地。</w:t>
      </w:r>
      <w:r>
        <w:rPr>
          <w:rStyle w:val="a6"/>
          <w:rFonts w:ascii="宋体" w:eastAsia="宋体" w:hAnsi="宋体" w:cs="宋体" w:hint="eastAsia"/>
          <w:bCs/>
          <w:color w:val="000000" w:themeColor="text1"/>
        </w:rPr>
        <w:t>“备注”</w:t>
      </w:r>
      <w:r>
        <w:rPr>
          <w:rFonts w:ascii="宋体" w:eastAsia="宋体" w:hAnsi="宋体" w:cs="宋体" w:hint="eastAsia"/>
          <w:color w:val="000000" w:themeColor="text1"/>
        </w:rPr>
        <w:t>项下应填写货物的详细性能说明及供货范围清单（若有），其中供货范围清单包括但不限于：组成货物的主要件和关键件的名称、数量、原产地，专用工具（若有）的名称、数量、原产地，备品备件（若有）的名称、数量、原产地等。</w:t>
      </w:r>
    </w:p>
    <w:p w14:paraId="73E9385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1.3“投标标的”为服务的：</w:t>
      </w:r>
      <w:r>
        <w:rPr>
          <w:rStyle w:val="a6"/>
          <w:rFonts w:ascii="宋体" w:eastAsia="宋体" w:hAnsi="宋体" w:cs="宋体" w:hint="eastAsia"/>
          <w:bCs/>
          <w:color w:val="000000" w:themeColor="text1"/>
        </w:rPr>
        <w:t>“规格”</w:t>
      </w:r>
      <w:r>
        <w:rPr>
          <w:rFonts w:ascii="宋体" w:eastAsia="宋体" w:hAnsi="宋体" w:cs="宋体" w:hint="eastAsia"/>
          <w:color w:val="000000" w:themeColor="text1"/>
        </w:rPr>
        <w:t>项下应填写服务提供者提供的服务标准及品牌（若有）。</w:t>
      </w:r>
      <w:r>
        <w:rPr>
          <w:rStyle w:val="a6"/>
          <w:rFonts w:ascii="宋体" w:eastAsia="宋体" w:hAnsi="宋体" w:cs="宋体" w:hint="eastAsia"/>
          <w:bCs/>
          <w:color w:val="000000" w:themeColor="text1"/>
        </w:rPr>
        <w:t>“来源地”</w:t>
      </w:r>
      <w:r>
        <w:rPr>
          <w:rFonts w:ascii="宋体" w:eastAsia="宋体" w:hAnsi="宋体" w:cs="宋体" w:hint="eastAsia"/>
          <w:color w:val="000000" w:themeColor="text1"/>
        </w:rPr>
        <w:t>应填写服务提供者的所在地。</w:t>
      </w:r>
      <w:r>
        <w:rPr>
          <w:rStyle w:val="a6"/>
          <w:rFonts w:ascii="宋体" w:eastAsia="宋体" w:hAnsi="宋体" w:cs="宋体" w:hint="eastAsia"/>
          <w:bCs/>
          <w:color w:val="000000" w:themeColor="text1"/>
        </w:rPr>
        <w:t>“备注”</w:t>
      </w:r>
      <w:r>
        <w:rPr>
          <w:rFonts w:ascii="宋体" w:eastAsia="宋体" w:hAnsi="宋体" w:cs="宋体" w:hint="eastAsia"/>
          <w:color w:val="000000" w:themeColor="text1"/>
        </w:rPr>
        <w:t>项下应填写关于服务标准所涵盖的具体项目或内容的说明等。</w:t>
      </w:r>
    </w:p>
    <w:p w14:paraId="5523D05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2、投标人需要说明的内容若需特殊表达，应先在本表中进行相应说明，再另页应答，但应做好标注说明，方便评委查阅评审。未标注说明可能导致的不利的评审后果由投标人自行承担。</w:t>
      </w:r>
    </w:p>
    <w:p w14:paraId="59FBF54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3、投标文件中涉及</w:t>
      </w:r>
      <w:r>
        <w:rPr>
          <w:rStyle w:val="a6"/>
          <w:rFonts w:ascii="宋体" w:eastAsia="宋体" w:hAnsi="宋体" w:cs="宋体" w:hint="eastAsia"/>
          <w:bCs/>
          <w:color w:val="000000" w:themeColor="text1"/>
        </w:rPr>
        <w:t>“投标标的”、“数量”、“规格”、“来源地”</w:t>
      </w:r>
      <w:r>
        <w:rPr>
          <w:rFonts w:ascii="宋体" w:eastAsia="宋体" w:hAnsi="宋体" w:cs="宋体" w:hint="eastAsia"/>
          <w:color w:val="000000" w:themeColor="text1"/>
        </w:rPr>
        <w:t>的内容若不一致，</w:t>
      </w:r>
      <w:r>
        <w:rPr>
          <w:rStyle w:val="a6"/>
          <w:rFonts w:ascii="宋体" w:eastAsia="宋体" w:hAnsi="宋体" w:cs="宋体" w:hint="eastAsia"/>
          <w:bCs/>
          <w:color w:val="000000" w:themeColor="text1"/>
        </w:rPr>
        <w:t>应以本表为准</w:t>
      </w:r>
      <w:r>
        <w:rPr>
          <w:rFonts w:ascii="宋体" w:eastAsia="宋体" w:hAnsi="宋体" w:cs="宋体" w:hint="eastAsia"/>
          <w:color w:val="000000" w:themeColor="text1"/>
        </w:rPr>
        <w:t>。</w:t>
      </w:r>
    </w:p>
    <w:p w14:paraId="31FD07D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323CB8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F42F75F"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6718B361" w14:textId="77777777" w:rsidR="005A32B9" w:rsidRDefault="00E5087A">
      <w:pPr>
        <w:pStyle w:val="a5"/>
        <w:widowControl/>
        <w:spacing w:beforeAutospacing="0" w:afterAutospacing="0" w:line="360" w:lineRule="auto"/>
        <w:jc w:val="center"/>
        <w:rPr>
          <w:color w:val="000000" w:themeColor="text1"/>
        </w:rPr>
      </w:pPr>
      <w:r>
        <w:rPr>
          <w:rStyle w:val="a6"/>
          <w:rFonts w:ascii="Calibri" w:hAnsi="Calibri" w:cs="Calibri"/>
          <w:bCs/>
          <w:color w:val="000000" w:themeColor="text1"/>
        </w:rPr>
        <w:br/>
      </w:r>
      <w:r>
        <w:rPr>
          <w:rStyle w:val="a6"/>
          <w:rFonts w:ascii="宋体" w:eastAsia="宋体" w:hAnsi="宋体" w:cs="宋体" w:hint="eastAsia"/>
          <w:bCs/>
          <w:color w:val="000000" w:themeColor="text1"/>
        </w:rPr>
        <w:t>二、技术和服务要求响应表</w:t>
      </w:r>
    </w:p>
    <w:p w14:paraId="39A66F19"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8"/>
        <w:gridCol w:w="932"/>
        <w:gridCol w:w="3244"/>
        <w:gridCol w:w="2013"/>
        <w:gridCol w:w="2063"/>
      </w:tblGrid>
      <w:tr w:rsidR="005A32B9" w14:paraId="4615EE8C" w14:textId="77777777">
        <w:trPr>
          <w:trHeight w:val="255"/>
        </w:trPr>
        <w:tc>
          <w:tcPr>
            <w:tcW w:w="563" w:type="pct"/>
            <w:shd w:val="clear" w:color="auto" w:fill="auto"/>
            <w:tcMar>
              <w:top w:w="0" w:type="dxa"/>
              <w:left w:w="105" w:type="dxa"/>
              <w:bottom w:w="0" w:type="dxa"/>
              <w:right w:w="105" w:type="dxa"/>
            </w:tcMar>
            <w:vAlign w:val="center"/>
          </w:tcPr>
          <w:p w14:paraId="4100EA46"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采购包</w:t>
            </w:r>
          </w:p>
        </w:tc>
        <w:tc>
          <w:tcPr>
            <w:tcW w:w="501" w:type="pct"/>
            <w:shd w:val="clear" w:color="auto" w:fill="auto"/>
            <w:tcMar>
              <w:top w:w="0" w:type="dxa"/>
              <w:left w:w="105" w:type="dxa"/>
              <w:bottom w:w="0" w:type="dxa"/>
              <w:right w:w="105" w:type="dxa"/>
            </w:tcMar>
            <w:vAlign w:val="center"/>
          </w:tcPr>
          <w:p w14:paraId="5B285140"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品目号</w:t>
            </w:r>
          </w:p>
        </w:tc>
        <w:tc>
          <w:tcPr>
            <w:tcW w:w="1743" w:type="pct"/>
            <w:shd w:val="clear" w:color="auto" w:fill="auto"/>
            <w:tcMar>
              <w:top w:w="0" w:type="dxa"/>
              <w:left w:w="105" w:type="dxa"/>
              <w:bottom w:w="0" w:type="dxa"/>
              <w:right w:w="105" w:type="dxa"/>
            </w:tcMar>
            <w:vAlign w:val="center"/>
          </w:tcPr>
          <w:p w14:paraId="34C1EB94"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技术和服务要求</w:t>
            </w:r>
          </w:p>
        </w:tc>
        <w:tc>
          <w:tcPr>
            <w:tcW w:w="1082" w:type="pct"/>
            <w:shd w:val="clear" w:color="auto" w:fill="auto"/>
            <w:tcMar>
              <w:top w:w="0" w:type="dxa"/>
              <w:left w:w="105" w:type="dxa"/>
              <w:bottom w:w="0" w:type="dxa"/>
              <w:right w:w="105" w:type="dxa"/>
            </w:tcMar>
            <w:vAlign w:val="center"/>
          </w:tcPr>
          <w:p w14:paraId="0E7752C1"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投标响应</w:t>
            </w:r>
          </w:p>
        </w:tc>
        <w:tc>
          <w:tcPr>
            <w:tcW w:w="1109" w:type="pct"/>
            <w:shd w:val="clear" w:color="auto" w:fill="auto"/>
            <w:tcMar>
              <w:top w:w="0" w:type="dxa"/>
              <w:left w:w="105" w:type="dxa"/>
              <w:bottom w:w="0" w:type="dxa"/>
              <w:right w:w="105" w:type="dxa"/>
            </w:tcMar>
            <w:vAlign w:val="center"/>
          </w:tcPr>
          <w:p w14:paraId="12AE5C41"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是否偏离及说明</w:t>
            </w:r>
          </w:p>
        </w:tc>
      </w:tr>
      <w:tr w:rsidR="005A32B9" w14:paraId="7E6E337B" w14:textId="77777777">
        <w:tc>
          <w:tcPr>
            <w:tcW w:w="563" w:type="pct"/>
            <w:vMerge w:val="restart"/>
            <w:shd w:val="clear" w:color="auto" w:fill="auto"/>
            <w:tcMar>
              <w:top w:w="0" w:type="dxa"/>
              <w:left w:w="105" w:type="dxa"/>
              <w:bottom w:w="0" w:type="dxa"/>
              <w:right w:w="105" w:type="dxa"/>
            </w:tcMar>
            <w:vAlign w:val="center"/>
          </w:tcPr>
          <w:p w14:paraId="526D4EE5"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w:t>
            </w:r>
          </w:p>
        </w:tc>
        <w:tc>
          <w:tcPr>
            <w:tcW w:w="501" w:type="pct"/>
            <w:shd w:val="clear" w:color="auto" w:fill="auto"/>
            <w:tcMar>
              <w:top w:w="0" w:type="dxa"/>
              <w:left w:w="105" w:type="dxa"/>
              <w:bottom w:w="0" w:type="dxa"/>
              <w:right w:w="105" w:type="dxa"/>
            </w:tcMar>
            <w:vAlign w:val="center"/>
          </w:tcPr>
          <w:p w14:paraId="46787F75"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*-1</w:t>
            </w:r>
          </w:p>
        </w:tc>
        <w:tc>
          <w:tcPr>
            <w:tcW w:w="1743" w:type="pct"/>
            <w:shd w:val="clear" w:color="auto" w:fill="auto"/>
            <w:tcMar>
              <w:top w:w="0" w:type="dxa"/>
              <w:left w:w="105" w:type="dxa"/>
              <w:bottom w:w="0" w:type="dxa"/>
              <w:right w:w="105" w:type="dxa"/>
            </w:tcMar>
          </w:tcPr>
          <w:p w14:paraId="17BE844C"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tcPr>
          <w:p w14:paraId="02E61475"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tcPr>
          <w:p w14:paraId="4FAB6C7F" w14:textId="77777777" w:rsidR="005A32B9" w:rsidRDefault="005A32B9">
            <w:pPr>
              <w:widowControl/>
              <w:jc w:val="left"/>
              <w:rPr>
                <w:color w:val="000000" w:themeColor="text1"/>
                <w:sz w:val="24"/>
              </w:rPr>
            </w:pPr>
          </w:p>
        </w:tc>
      </w:tr>
      <w:tr w:rsidR="005A32B9" w14:paraId="16B6BE45" w14:textId="77777777">
        <w:tc>
          <w:tcPr>
            <w:tcW w:w="563" w:type="pct"/>
            <w:vMerge/>
            <w:shd w:val="clear" w:color="auto" w:fill="auto"/>
            <w:tcMar>
              <w:top w:w="0" w:type="dxa"/>
              <w:left w:w="105" w:type="dxa"/>
              <w:bottom w:w="0" w:type="dxa"/>
              <w:right w:w="105" w:type="dxa"/>
            </w:tcMar>
            <w:vAlign w:val="center"/>
          </w:tcPr>
          <w:p w14:paraId="64B9E360" w14:textId="77777777" w:rsidR="005A32B9" w:rsidRDefault="005A32B9">
            <w:pPr>
              <w:widowControl/>
              <w:rPr>
                <w:rFonts w:ascii="宋体"/>
                <w:color w:val="000000" w:themeColor="text1"/>
                <w:sz w:val="24"/>
              </w:rPr>
            </w:pPr>
          </w:p>
        </w:tc>
        <w:tc>
          <w:tcPr>
            <w:tcW w:w="501" w:type="pct"/>
            <w:shd w:val="clear" w:color="auto" w:fill="auto"/>
            <w:tcMar>
              <w:top w:w="0" w:type="dxa"/>
              <w:left w:w="105" w:type="dxa"/>
              <w:bottom w:w="0" w:type="dxa"/>
              <w:right w:w="105" w:type="dxa"/>
            </w:tcMar>
            <w:vAlign w:val="center"/>
          </w:tcPr>
          <w:p w14:paraId="4A54D714"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1743" w:type="pct"/>
            <w:shd w:val="clear" w:color="auto" w:fill="auto"/>
            <w:tcMar>
              <w:top w:w="0" w:type="dxa"/>
              <w:left w:w="105" w:type="dxa"/>
              <w:bottom w:w="0" w:type="dxa"/>
              <w:right w:w="105" w:type="dxa"/>
            </w:tcMar>
          </w:tcPr>
          <w:p w14:paraId="33CC081D"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tcPr>
          <w:p w14:paraId="355FFEF4"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tcPr>
          <w:p w14:paraId="3EC495E1" w14:textId="77777777" w:rsidR="005A32B9" w:rsidRDefault="005A32B9">
            <w:pPr>
              <w:widowControl/>
              <w:jc w:val="left"/>
              <w:rPr>
                <w:color w:val="000000" w:themeColor="text1"/>
                <w:sz w:val="24"/>
              </w:rPr>
            </w:pPr>
          </w:p>
        </w:tc>
      </w:tr>
      <w:tr w:rsidR="005A32B9" w14:paraId="0F982100" w14:textId="77777777">
        <w:tc>
          <w:tcPr>
            <w:tcW w:w="563" w:type="pct"/>
            <w:shd w:val="clear" w:color="auto" w:fill="auto"/>
            <w:tcMar>
              <w:top w:w="0" w:type="dxa"/>
              <w:left w:w="105" w:type="dxa"/>
              <w:bottom w:w="0" w:type="dxa"/>
              <w:right w:w="105" w:type="dxa"/>
            </w:tcMar>
            <w:vAlign w:val="center"/>
          </w:tcPr>
          <w:p w14:paraId="7BAE1542"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501" w:type="pct"/>
            <w:shd w:val="clear" w:color="auto" w:fill="auto"/>
            <w:tcMar>
              <w:top w:w="0" w:type="dxa"/>
              <w:left w:w="105" w:type="dxa"/>
              <w:bottom w:w="0" w:type="dxa"/>
              <w:right w:w="105" w:type="dxa"/>
            </w:tcMar>
            <w:vAlign w:val="center"/>
          </w:tcPr>
          <w:p w14:paraId="60728E05" w14:textId="77777777" w:rsidR="005A32B9" w:rsidRDefault="005A32B9">
            <w:pPr>
              <w:widowControl/>
              <w:jc w:val="left"/>
              <w:rPr>
                <w:color w:val="000000" w:themeColor="text1"/>
                <w:sz w:val="24"/>
              </w:rPr>
            </w:pPr>
          </w:p>
        </w:tc>
        <w:tc>
          <w:tcPr>
            <w:tcW w:w="1743" w:type="pct"/>
            <w:shd w:val="clear" w:color="auto" w:fill="auto"/>
            <w:tcMar>
              <w:top w:w="0" w:type="dxa"/>
              <w:left w:w="105" w:type="dxa"/>
              <w:bottom w:w="0" w:type="dxa"/>
              <w:right w:w="105" w:type="dxa"/>
            </w:tcMar>
            <w:vAlign w:val="center"/>
          </w:tcPr>
          <w:p w14:paraId="25BF3833"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vAlign w:val="center"/>
          </w:tcPr>
          <w:p w14:paraId="33DBC2F6"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vAlign w:val="center"/>
          </w:tcPr>
          <w:p w14:paraId="10D32752" w14:textId="77777777" w:rsidR="005A32B9" w:rsidRDefault="005A32B9">
            <w:pPr>
              <w:widowControl/>
              <w:jc w:val="left"/>
              <w:rPr>
                <w:color w:val="000000" w:themeColor="text1"/>
                <w:sz w:val="24"/>
              </w:rPr>
            </w:pPr>
          </w:p>
        </w:tc>
      </w:tr>
    </w:tbl>
    <w:p w14:paraId="5A36B6E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※注意：</w:t>
      </w:r>
    </w:p>
    <w:p w14:paraId="00143EE0"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1、本表应按照下列规定填写：</w:t>
      </w:r>
    </w:p>
    <w:p w14:paraId="23BCC14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1.1“技术和服务要求”项下填写的内容应与招标文件第五章“技术和服务要求”的内容保持一致。</w:t>
      </w:r>
    </w:p>
    <w:p w14:paraId="1B4EEF6D"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1.2“投标响应”项下应填写具体的响应内容并与“技术和服务要求”项下填写的内容逐项对应；对招标文件“技术和服务要求”项</w:t>
      </w:r>
      <w:proofErr w:type="gramStart"/>
      <w:r>
        <w:rPr>
          <w:rFonts w:ascii="宋体" w:eastAsia="宋体" w:hAnsi="宋体" w:cs="宋体" w:hint="eastAsia"/>
          <w:color w:val="000000" w:themeColor="text1"/>
        </w:rPr>
        <w:t>下涉及</w:t>
      </w:r>
      <w:proofErr w:type="gramEnd"/>
      <w:r>
        <w:rPr>
          <w:rFonts w:ascii="宋体" w:eastAsia="宋体" w:hAnsi="宋体" w:cs="宋体" w:hint="eastAsia"/>
          <w:color w:val="000000" w:themeColor="text1"/>
        </w:rPr>
        <w:t>“≥或＞”、“≤或＜”及某个区间值范围内的内容，投标响应</w:t>
      </w:r>
      <w:proofErr w:type="gramStart"/>
      <w:r>
        <w:rPr>
          <w:rFonts w:ascii="宋体" w:eastAsia="宋体" w:hAnsi="宋体" w:cs="宋体" w:hint="eastAsia"/>
          <w:color w:val="000000" w:themeColor="text1"/>
        </w:rPr>
        <w:t>应</w:t>
      </w:r>
      <w:proofErr w:type="gramEnd"/>
      <w:r>
        <w:rPr>
          <w:rFonts w:ascii="宋体" w:eastAsia="宋体" w:hAnsi="宋体" w:cs="宋体" w:hint="eastAsia"/>
          <w:color w:val="000000" w:themeColor="text1"/>
        </w:rPr>
        <w:t>填写具体的数值，但技术指标只能</w:t>
      </w:r>
      <w:proofErr w:type="gramStart"/>
      <w:r>
        <w:rPr>
          <w:rFonts w:ascii="宋体" w:eastAsia="宋体" w:hAnsi="宋体" w:cs="宋体" w:hint="eastAsia"/>
          <w:color w:val="000000" w:themeColor="text1"/>
        </w:rPr>
        <w:t>以范围</w:t>
      </w:r>
      <w:proofErr w:type="gramEnd"/>
      <w:r>
        <w:rPr>
          <w:rFonts w:ascii="宋体" w:eastAsia="宋体" w:hAnsi="宋体" w:cs="宋体" w:hint="eastAsia"/>
          <w:color w:val="000000" w:themeColor="text1"/>
        </w:rPr>
        <w:t>作响应的除外。</w:t>
      </w:r>
    </w:p>
    <w:p w14:paraId="3E43DFA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1.3“是否偏离及说明”项下应按下列规定填写：优于的，填写“正偏离”；符合的，填写“无偏离”；低于的，填写“负偏离”。</w:t>
      </w:r>
    </w:p>
    <w:p w14:paraId="4CE8905E"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2、投标人需要说明的内容若需特殊表达，应先在本表中进行相应说明，再另页应答，但应做好标注说明，方便评委查阅评审。未标注说明可能导致的不利的评审后果由投标人自行承担。</w:t>
      </w:r>
    </w:p>
    <w:p w14:paraId="10F7398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776769B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554F00EC"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52E3322D" w14:textId="77777777" w:rsidR="005A32B9" w:rsidRDefault="00E5087A">
      <w:pPr>
        <w:pStyle w:val="a5"/>
        <w:widowControl/>
        <w:spacing w:beforeAutospacing="0" w:afterAutospacing="0" w:line="360" w:lineRule="auto"/>
        <w:jc w:val="center"/>
        <w:rPr>
          <w:color w:val="000000" w:themeColor="text1"/>
        </w:rPr>
      </w:pPr>
      <w:r>
        <w:rPr>
          <w:rStyle w:val="a6"/>
          <w:rFonts w:ascii="宋体" w:eastAsia="宋体" w:hAnsi="宋体" w:cs="宋体" w:hint="eastAsia"/>
          <w:bCs/>
          <w:color w:val="000000" w:themeColor="text1"/>
        </w:rPr>
        <w:t>三、商务条件响应表</w:t>
      </w:r>
    </w:p>
    <w:p w14:paraId="7108DD6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项目编号：</w:t>
      </w:r>
      <w:r>
        <w:rPr>
          <w:rFonts w:ascii="宋体" w:eastAsia="宋体" w:hAnsi="宋体" w:cs="宋体" w:hint="eastAsia"/>
          <w:color w:val="000000" w:themeColor="text1"/>
          <w:u w:val="single"/>
        </w:rPr>
        <w:t>                   </w:t>
      </w: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1048"/>
        <w:gridCol w:w="932"/>
        <w:gridCol w:w="3244"/>
        <w:gridCol w:w="2013"/>
        <w:gridCol w:w="2063"/>
      </w:tblGrid>
      <w:tr w:rsidR="005A32B9" w14:paraId="06BE9E94" w14:textId="77777777">
        <w:tc>
          <w:tcPr>
            <w:tcW w:w="563" w:type="pct"/>
            <w:shd w:val="clear" w:color="auto" w:fill="auto"/>
            <w:tcMar>
              <w:top w:w="0" w:type="dxa"/>
              <w:left w:w="105" w:type="dxa"/>
              <w:bottom w:w="0" w:type="dxa"/>
              <w:right w:w="105" w:type="dxa"/>
            </w:tcMar>
            <w:vAlign w:val="center"/>
          </w:tcPr>
          <w:p w14:paraId="7C21EE29"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采购包</w:t>
            </w:r>
          </w:p>
        </w:tc>
        <w:tc>
          <w:tcPr>
            <w:tcW w:w="501" w:type="pct"/>
            <w:shd w:val="clear" w:color="auto" w:fill="auto"/>
            <w:tcMar>
              <w:top w:w="0" w:type="dxa"/>
              <w:left w:w="105" w:type="dxa"/>
              <w:bottom w:w="0" w:type="dxa"/>
              <w:right w:w="105" w:type="dxa"/>
            </w:tcMar>
            <w:vAlign w:val="center"/>
          </w:tcPr>
          <w:p w14:paraId="3CBA9AF3"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品目号</w:t>
            </w:r>
          </w:p>
        </w:tc>
        <w:tc>
          <w:tcPr>
            <w:tcW w:w="1743" w:type="pct"/>
            <w:shd w:val="clear" w:color="auto" w:fill="auto"/>
            <w:tcMar>
              <w:top w:w="0" w:type="dxa"/>
              <w:left w:w="105" w:type="dxa"/>
              <w:bottom w:w="0" w:type="dxa"/>
              <w:right w:w="105" w:type="dxa"/>
            </w:tcMar>
            <w:vAlign w:val="center"/>
          </w:tcPr>
          <w:p w14:paraId="5DD72016"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商务条件</w:t>
            </w:r>
          </w:p>
        </w:tc>
        <w:tc>
          <w:tcPr>
            <w:tcW w:w="1082" w:type="pct"/>
            <w:shd w:val="clear" w:color="auto" w:fill="auto"/>
            <w:tcMar>
              <w:top w:w="0" w:type="dxa"/>
              <w:left w:w="105" w:type="dxa"/>
              <w:bottom w:w="0" w:type="dxa"/>
              <w:right w:w="105" w:type="dxa"/>
            </w:tcMar>
            <w:vAlign w:val="center"/>
          </w:tcPr>
          <w:p w14:paraId="20F6D498"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投标响应</w:t>
            </w:r>
          </w:p>
        </w:tc>
        <w:tc>
          <w:tcPr>
            <w:tcW w:w="1109" w:type="pct"/>
            <w:shd w:val="clear" w:color="auto" w:fill="auto"/>
            <w:tcMar>
              <w:top w:w="0" w:type="dxa"/>
              <w:left w:w="105" w:type="dxa"/>
              <w:bottom w:w="0" w:type="dxa"/>
              <w:right w:w="105" w:type="dxa"/>
            </w:tcMar>
            <w:vAlign w:val="center"/>
          </w:tcPr>
          <w:p w14:paraId="38469493"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是否偏离及说明</w:t>
            </w:r>
          </w:p>
        </w:tc>
      </w:tr>
      <w:tr w:rsidR="005A32B9" w14:paraId="31B2BD8E" w14:textId="77777777">
        <w:tc>
          <w:tcPr>
            <w:tcW w:w="563" w:type="pct"/>
            <w:vMerge w:val="restart"/>
            <w:shd w:val="clear" w:color="auto" w:fill="auto"/>
            <w:tcMar>
              <w:top w:w="0" w:type="dxa"/>
              <w:left w:w="105" w:type="dxa"/>
              <w:bottom w:w="0" w:type="dxa"/>
              <w:right w:w="105" w:type="dxa"/>
            </w:tcMar>
            <w:vAlign w:val="center"/>
          </w:tcPr>
          <w:p w14:paraId="59D638B4"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w:t>
            </w:r>
          </w:p>
        </w:tc>
        <w:tc>
          <w:tcPr>
            <w:tcW w:w="501" w:type="pct"/>
            <w:shd w:val="clear" w:color="auto" w:fill="auto"/>
            <w:tcMar>
              <w:top w:w="0" w:type="dxa"/>
              <w:left w:w="105" w:type="dxa"/>
              <w:bottom w:w="0" w:type="dxa"/>
              <w:right w:w="105" w:type="dxa"/>
            </w:tcMar>
            <w:vAlign w:val="center"/>
          </w:tcPr>
          <w:p w14:paraId="0A4A404A" w14:textId="77777777" w:rsidR="005A32B9" w:rsidRDefault="00E5087A">
            <w:pPr>
              <w:pStyle w:val="a5"/>
              <w:widowControl/>
              <w:spacing w:beforeAutospacing="0" w:afterAutospacing="0"/>
              <w:jc w:val="center"/>
              <w:rPr>
                <w:color w:val="000000" w:themeColor="text1"/>
              </w:rPr>
            </w:pPr>
            <w:r>
              <w:rPr>
                <w:rFonts w:ascii="宋体" w:eastAsia="宋体" w:hAnsi="宋体" w:cs="宋体" w:hint="eastAsia"/>
                <w:color w:val="000000" w:themeColor="text1"/>
              </w:rPr>
              <w:t>*-1</w:t>
            </w:r>
          </w:p>
        </w:tc>
        <w:tc>
          <w:tcPr>
            <w:tcW w:w="1743" w:type="pct"/>
            <w:shd w:val="clear" w:color="auto" w:fill="auto"/>
            <w:tcMar>
              <w:top w:w="0" w:type="dxa"/>
              <w:left w:w="105" w:type="dxa"/>
              <w:bottom w:w="0" w:type="dxa"/>
              <w:right w:w="105" w:type="dxa"/>
            </w:tcMar>
          </w:tcPr>
          <w:p w14:paraId="5D9103C3"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tcPr>
          <w:p w14:paraId="1F4A487A"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tcPr>
          <w:p w14:paraId="7FCB34BA" w14:textId="77777777" w:rsidR="005A32B9" w:rsidRDefault="005A32B9">
            <w:pPr>
              <w:widowControl/>
              <w:jc w:val="left"/>
              <w:rPr>
                <w:color w:val="000000" w:themeColor="text1"/>
                <w:sz w:val="24"/>
              </w:rPr>
            </w:pPr>
          </w:p>
        </w:tc>
      </w:tr>
      <w:tr w:rsidR="005A32B9" w14:paraId="5B7CB9C3" w14:textId="77777777">
        <w:tc>
          <w:tcPr>
            <w:tcW w:w="563" w:type="pct"/>
            <w:vMerge/>
            <w:shd w:val="clear" w:color="auto" w:fill="auto"/>
            <w:tcMar>
              <w:top w:w="0" w:type="dxa"/>
              <w:left w:w="105" w:type="dxa"/>
              <w:bottom w:w="0" w:type="dxa"/>
              <w:right w:w="105" w:type="dxa"/>
            </w:tcMar>
            <w:vAlign w:val="center"/>
          </w:tcPr>
          <w:p w14:paraId="311EBF56" w14:textId="77777777" w:rsidR="005A32B9" w:rsidRDefault="005A32B9">
            <w:pPr>
              <w:widowControl/>
              <w:rPr>
                <w:rFonts w:ascii="宋体"/>
                <w:color w:val="000000" w:themeColor="text1"/>
                <w:sz w:val="24"/>
              </w:rPr>
            </w:pPr>
          </w:p>
        </w:tc>
        <w:tc>
          <w:tcPr>
            <w:tcW w:w="501" w:type="pct"/>
            <w:shd w:val="clear" w:color="auto" w:fill="auto"/>
            <w:tcMar>
              <w:top w:w="0" w:type="dxa"/>
              <w:left w:w="105" w:type="dxa"/>
              <w:bottom w:w="0" w:type="dxa"/>
              <w:right w:w="105" w:type="dxa"/>
            </w:tcMar>
            <w:vAlign w:val="center"/>
          </w:tcPr>
          <w:p w14:paraId="039F1C6A"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1743" w:type="pct"/>
            <w:shd w:val="clear" w:color="auto" w:fill="auto"/>
            <w:tcMar>
              <w:top w:w="0" w:type="dxa"/>
              <w:left w:w="105" w:type="dxa"/>
              <w:bottom w:w="0" w:type="dxa"/>
              <w:right w:w="105" w:type="dxa"/>
            </w:tcMar>
          </w:tcPr>
          <w:p w14:paraId="0A11BDA4"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tcPr>
          <w:p w14:paraId="65A4F9B8"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tcPr>
          <w:p w14:paraId="050CEA14" w14:textId="77777777" w:rsidR="005A32B9" w:rsidRDefault="005A32B9">
            <w:pPr>
              <w:widowControl/>
              <w:jc w:val="left"/>
              <w:rPr>
                <w:color w:val="000000" w:themeColor="text1"/>
                <w:sz w:val="24"/>
              </w:rPr>
            </w:pPr>
          </w:p>
        </w:tc>
      </w:tr>
      <w:tr w:rsidR="005A32B9" w14:paraId="72FF5926" w14:textId="77777777">
        <w:tc>
          <w:tcPr>
            <w:tcW w:w="563" w:type="pct"/>
            <w:shd w:val="clear" w:color="auto" w:fill="auto"/>
            <w:tcMar>
              <w:top w:w="0" w:type="dxa"/>
              <w:left w:w="105" w:type="dxa"/>
              <w:bottom w:w="0" w:type="dxa"/>
              <w:right w:w="105" w:type="dxa"/>
            </w:tcMar>
            <w:vAlign w:val="center"/>
          </w:tcPr>
          <w:p w14:paraId="5AEF4607" w14:textId="77777777" w:rsidR="005A32B9" w:rsidRDefault="00E5087A">
            <w:pPr>
              <w:pStyle w:val="a5"/>
              <w:widowControl/>
              <w:spacing w:beforeAutospacing="0" w:afterAutospacing="0"/>
              <w:jc w:val="center"/>
              <w:rPr>
                <w:color w:val="000000" w:themeColor="text1"/>
              </w:rPr>
            </w:pPr>
            <w:r>
              <w:rPr>
                <w:rFonts w:ascii="Calibri" w:hAnsi="Calibri" w:cs="Calibri"/>
                <w:color w:val="000000" w:themeColor="text1"/>
              </w:rPr>
              <w:t>…</w:t>
            </w:r>
          </w:p>
        </w:tc>
        <w:tc>
          <w:tcPr>
            <w:tcW w:w="501" w:type="pct"/>
            <w:shd w:val="clear" w:color="auto" w:fill="auto"/>
            <w:tcMar>
              <w:top w:w="0" w:type="dxa"/>
              <w:left w:w="105" w:type="dxa"/>
              <w:bottom w:w="0" w:type="dxa"/>
              <w:right w:w="105" w:type="dxa"/>
            </w:tcMar>
            <w:vAlign w:val="center"/>
          </w:tcPr>
          <w:p w14:paraId="285E72BB" w14:textId="77777777" w:rsidR="005A32B9" w:rsidRDefault="005A32B9">
            <w:pPr>
              <w:widowControl/>
              <w:jc w:val="left"/>
              <w:rPr>
                <w:color w:val="000000" w:themeColor="text1"/>
                <w:sz w:val="24"/>
              </w:rPr>
            </w:pPr>
          </w:p>
        </w:tc>
        <w:tc>
          <w:tcPr>
            <w:tcW w:w="1743" w:type="pct"/>
            <w:shd w:val="clear" w:color="auto" w:fill="auto"/>
            <w:tcMar>
              <w:top w:w="0" w:type="dxa"/>
              <w:left w:w="105" w:type="dxa"/>
              <w:bottom w:w="0" w:type="dxa"/>
              <w:right w:w="105" w:type="dxa"/>
            </w:tcMar>
            <w:vAlign w:val="center"/>
          </w:tcPr>
          <w:p w14:paraId="4A6430E5" w14:textId="77777777" w:rsidR="005A32B9" w:rsidRDefault="005A32B9">
            <w:pPr>
              <w:widowControl/>
              <w:jc w:val="left"/>
              <w:rPr>
                <w:color w:val="000000" w:themeColor="text1"/>
                <w:sz w:val="24"/>
              </w:rPr>
            </w:pPr>
          </w:p>
        </w:tc>
        <w:tc>
          <w:tcPr>
            <w:tcW w:w="1082" w:type="pct"/>
            <w:shd w:val="clear" w:color="auto" w:fill="auto"/>
            <w:tcMar>
              <w:top w:w="0" w:type="dxa"/>
              <w:left w:w="105" w:type="dxa"/>
              <w:bottom w:w="0" w:type="dxa"/>
              <w:right w:w="105" w:type="dxa"/>
            </w:tcMar>
            <w:vAlign w:val="center"/>
          </w:tcPr>
          <w:p w14:paraId="00B4AD8B" w14:textId="77777777" w:rsidR="005A32B9" w:rsidRDefault="005A32B9">
            <w:pPr>
              <w:widowControl/>
              <w:jc w:val="left"/>
              <w:rPr>
                <w:color w:val="000000" w:themeColor="text1"/>
                <w:sz w:val="24"/>
              </w:rPr>
            </w:pPr>
          </w:p>
        </w:tc>
        <w:tc>
          <w:tcPr>
            <w:tcW w:w="1109" w:type="pct"/>
            <w:shd w:val="clear" w:color="auto" w:fill="auto"/>
            <w:tcMar>
              <w:top w:w="0" w:type="dxa"/>
              <w:left w:w="105" w:type="dxa"/>
              <w:bottom w:w="0" w:type="dxa"/>
              <w:right w:w="105" w:type="dxa"/>
            </w:tcMar>
            <w:vAlign w:val="center"/>
          </w:tcPr>
          <w:p w14:paraId="2E7253A3" w14:textId="77777777" w:rsidR="005A32B9" w:rsidRDefault="005A32B9">
            <w:pPr>
              <w:widowControl/>
              <w:jc w:val="left"/>
              <w:rPr>
                <w:color w:val="000000" w:themeColor="text1"/>
                <w:sz w:val="24"/>
              </w:rPr>
            </w:pPr>
          </w:p>
        </w:tc>
      </w:tr>
    </w:tbl>
    <w:p w14:paraId="490BF05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lastRenderedPageBreak/>
        <w:t>※注意：</w:t>
      </w:r>
    </w:p>
    <w:p w14:paraId="6A1020A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1、本表应按照下列规定填写：</w:t>
      </w:r>
    </w:p>
    <w:p w14:paraId="07C0B75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1.1“商务条件”项下填写的内容应与招标文件第五章“商务条件”的内容保持一致。</w:t>
      </w:r>
    </w:p>
    <w:p w14:paraId="0745C82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1.2“投标响应”项下应填写具体的响应内容并与“商务条件”项下填写的内容逐项对应；对“商务条件”项</w:t>
      </w:r>
      <w:proofErr w:type="gramStart"/>
      <w:r>
        <w:rPr>
          <w:rFonts w:ascii="宋体" w:eastAsia="宋体" w:hAnsi="宋体" w:cs="宋体" w:hint="eastAsia"/>
          <w:color w:val="000000" w:themeColor="text1"/>
        </w:rPr>
        <w:t>下涉及</w:t>
      </w:r>
      <w:proofErr w:type="gramEnd"/>
      <w:r>
        <w:rPr>
          <w:rFonts w:ascii="宋体" w:eastAsia="宋体" w:hAnsi="宋体" w:cs="宋体" w:hint="eastAsia"/>
          <w:color w:val="000000" w:themeColor="text1"/>
        </w:rPr>
        <w:t>“≥或＞”、“≤或＜”及某个区间值范围内的内容，应填写具体的数值。</w:t>
      </w:r>
    </w:p>
    <w:p w14:paraId="1B1BD084"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1.3“是否偏离及说明”项下应按下列规定填写：优于的，填写“正偏离”；符合的，填写“无偏离”；低于的，填写“负偏离”。</w:t>
      </w:r>
    </w:p>
    <w:p w14:paraId="151B1DB7"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2、投标人需要说明的内容若需特殊表达，应先在本表中进行相应说明，再另页应答，但应做好标注说明，方便评委查阅评审。未标注说明可能导致的不利的评审后果由投标人自行承担。</w:t>
      </w:r>
    </w:p>
    <w:p w14:paraId="4C4FAD14" w14:textId="77777777" w:rsidR="005A32B9" w:rsidRDefault="005A32B9">
      <w:pPr>
        <w:pStyle w:val="a5"/>
        <w:widowControl/>
        <w:spacing w:beforeAutospacing="0" w:afterAutospacing="0" w:line="360" w:lineRule="auto"/>
        <w:rPr>
          <w:color w:val="000000" w:themeColor="text1"/>
        </w:rPr>
      </w:pPr>
    </w:p>
    <w:p w14:paraId="27AFA991"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投标人：</w:t>
      </w:r>
      <w:r>
        <w:rPr>
          <w:rFonts w:ascii="宋体" w:eastAsia="宋体" w:hAnsi="宋体" w:cs="宋体" w:hint="eastAsia"/>
          <w:color w:val="000000" w:themeColor="text1"/>
          <w:u w:val="single"/>
        </w:rPr>
        <w:t>（全称并加盖单位公章）</w:t>
      </w:r>
    </w:p>
    <w:p w14:paraId="1908D63A"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日期：</w:t>
      </w:r>
      <w:r>
        <w:rPr>
          <w:rFonts w:ascii="宋体" w:eastAsia="宋体" w:hAnsi="宋体" w:cs="宋体" w:hint="eastAsia"/>
          <w:color w:val="000000" w:themeColor="text1"/>
          <w:u w:val="single"/>
        </w:rPr>
        <w:t>    </w:t>
      </w:r>
      <w:r>
        <w:rPr>
          <w:rFonts w:ascii="宋体" w:eastAsia="宋体" w:hAnsi="宋体" w:cs="宋体" w:hint="eastAsia"/>
          <w:color w:val="000000" w:themeColor="text1"/>
        </w:rPr>
        <w:t>年</w:t>
      </w:r>
      <w:r>
        <w:rPr>
          <w:rFonts w:ascii="宋体" w:eastAsia="宋体" w:hAnsi="宋体" w:cs="宋体" w:hint="eastAsia"/>
          <w:color w:val="000000" w:themeColor="text1"/>
          <w:u w:val="single"/>
        </w:rPr>
        <w:t>   </w:t>
      </w:r>
      <w:r>
        <w:rPr>
          <w:rFonts w:ascii="宋体" w:eastAsia="宋体" w:hAnsi="宋体" w:cs="宋体" w:hint="eastAsia"/>
          <w:color w:val="000000" w:themeColor="text1"/>
        </w:rPr>
        <w:t>月</w:t>
      </w:r>
      <w:r>
        <w:rPr>
          <w:rFonts w:ascii="宋体" w:eastAsia="宋体" w:hAnsi="宋体" w:cs="宋体" w:hint="eastAsia"/>
          <w:color w:val="000000" w:themeColor="text1"/>
          <w:u w:val="single"/>
        </w:rPr>
        <w:t>   </w:t>
      </w:r>
      <w:r>
        <w:rPr>
          <w:rFonts w:ascii="宋体" w:eastAsia="宋体" w:hAnsi="宋体" w:cs="宋体" w:hint="eastAsia"/>
          <w:color w:val="000000" w:themeColor="text1"/>
        </w:rPr>
        <w:t>日</w:t>
      </w:r>
    </w:p>
    <w:p w14:paraId="030F2B8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78061702"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br/>
      </w:r>
      <w:r>
        <w:rPr>
          <w:rStyle w:val="a6"/>
          <w:rFonts w:ascii="宋体" w:eastAsia="宋体" w:hAnsi="宋体" w:cs="宋体" w:hint="eastAsia"/>
          <w:bCs/>
          <w:color w:val="000000" w:themeColor="text1"/>
        </w:rPr>
        <w:t>四、投标人提交的其他资料（若有）</w:t>
      </w:r>
    </w:p>
    <w:p w14:paraId="1CADABAE" w14:textId="77777777" w:rsidR="005A32B9" w:rsidRDefault="00E5087A">
      <w:pPr>
        <w:pStyle w:val="a5"/>
        <w:widowControl/>
        <w:spacing w:beforeAutospacing="0" w:afterAutospacing="0" w:line="360" w:lineRule="auto"/>
        <w:jc w:val="center"/>
        <w:rPr>
          <w:color w:val="000000" w:themeColor="text1"/>
        </w:rPr>
      </w:pPr>
      <w:r>
        <w:rPr>
          <w:rFonts w:ascii="宋体" w:eastAsia="宋体" w:hAnsi="宋体" w:cs="宋体" w:hint="eastAsia"/>
          <w:color w:val="000000" w:themeColor="text1"/>
        </w:rPr>
        <w:t>编制说明</w:t>
      </w:r>
    </w:p>
    <w:p w14:paraId="4D9FF7AB"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1、招标文件要求提交的除</w:t>
      </w:r>
      <w:r>
        <w:rPr>
          <w:rStyle w:val="a6"/>
          <w:rFonts w:ascii="宋体" w:eastAsia="宋体" w:hAnsi="宋体" w:cs="宋体" w:hint="eastAsia"/>
          <w:bCs/>
          <w:color w:val="000000" w:themeColor="text1"/>
        </w:rPr>
        <w:t>“资格及资信证明部分”、“报价部分”</w:t>
      </w:r>
      <w:r>
        <w:rPr>
          <w:rFonts w:ascii="宋体" w:eastAsia="宋体" w:hAnsi="宋体" w:cs="宋体" w:hint="eastAsia"/>
          <w:color w:val="000000" w:themeColor="text1"/>
        </w:rPr>
        <w:t>外的其他证明材料或资料加盖投标人的单位公章后应在此项下提交。</w:t>
      </w:r>
    </w:p>
    <w:p w14:paraId="0CED439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2、招标文件要求投标人提供方案（包括但不限于：组织、实施、技术、服务方案等）的，投标人应在此项下提交。</w:t>
      </w:r>
    </w:p>
    <w:p w14:paraId="054619D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3、除招标文件另有规定外，投标人认为需要提交的其他证明材料或资料加盖投标人的单位公章后应在此项下提交。</w:t>
      </w:r>
    </w:p>
    <w:p w14:paraId="6D5968B3"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1A128BF2" w14:textId="77777777" w:rsidR="005A32B9" w:rsidRDefault="00E5087A">
      <w:pPr>
        <w:pStyle w:val="a5"/>
        <w:widowControl/>
        <w:spacing w:beforeAutospacing="0" w:afterAutospacing="0" w:line="360" w:lineRule="auto"/>
        <w:rPr>
          <w:color w:val="000000" w:themeColor="text1"/>
        </w:rPr>
      </w:pPr>
      <w:r>
        <w:rPr>
          <w:rFonts w:ascii="宋体" w:eastAsia="宋体" w:hAnsi="宋体" w:cs="宋体" w:hint="eastAsia"/>
          <w:color w:val="000000" w:themeColor="text1"/>
        </w:rPr>
        <w:t> </w:t>
      </w:r>
    </w:p>
    <w:p w14:paraId="548F9290" w14:textId="77777777" w:rsidR="005A32B9" w:rsidRDefault="00E5087A" w:rsidP="009E436A">
      <w:pPr>
        <w:pStyle w:val="1"/>
        <w:rPr>
          <w:rFonts w:ascii="Helvetica" w:eastAsia="Helvetica" w:hAnsi="Helvetica" w:cs="Helvetica"/>
          <w:b w:val="0"/>
          <w:bCs w:val="0"/>
          <w:color w:val="000000" w:themeColor="text1"/>
          <w:sz w:val="24"/>
          <w:szCs w:val="24"/>
        </w:rPr>
      </w:pPr>
      <w:r>
        <w:rPr>
          <w:rFonts w:ascii="Helvetica" w:eastAsia="Helvetica" w:hAnsi="Helvetica" w:cs="Helvetica"/>
          <w:b w:val="0"/>
          <w:bCs w:val="0"/>
          <w:color w:val="000000" w:themeColor="text1"/>
          <w:sz w:val="24"/>
          <w:szCs w:val="24"/>
          <w:shd w:val="clear" w:color="auto" w:fill="FFFFFF"/>
        </w:rPr>
        <w:t>采购文件相关附件</w:t>
      </w:r>
    </w:p>
    <w:p w14:paraId="64E7DC47" w14:textId="77777777" w:rsidR="005A32B9" w:rsidRDefault="00E5087A">
      <w:pPr>
        <w:widowControl/>
        <w:spacing w:line="360" w:lineRule="auto"/>
        <w:jc w:val="left"/>
        <w:rPr>
          <w:color w:val="000000" w:themeColor="text1"/>
          <w:sz w:val="24"/>
        </w:rPr>
      </w:pPr>
      <w:r>
        <w:rPr>
          <w:rFonts w:ascii="Calibri" w:eastAsia="宋体" w:hAnsi="Calibri" w:cs="Calibri"/>
          <w:color w:val="000000" w:themeColor="text1"/>
          <w:kern w:val="0"/>
          <w:sz w:val="24"/>
          <w:shd w:val="clear" w:color="auto" w:fill="FFFFFF"/>
          <w:lang w:bidi="ar"/>
        </w:rPr>
        <w:t> </w:t>
      </w:r>
    </w:p>
    <w:p w14:paraId="2DFA77CB" w14:textId="77777777" w:rsidR="005A32B9" w:rsidRDefault="00E5087A">
      <w:pPr>
        <w:pStyle w:val="a5"/>
        <w:widowControl/>
        <w:shd w:val="clear" w:color="auto" w:fill="FFFFFF"/>
        <w:spacing w:beforeAutospacing="0" w:afterAutospacing="0" w:line="360" w:lineRule="auto"/>
        <w:rPr>
          <w:color w:val="000000" w:themeColor="text1"/>
        </w:rPr>
      </w:pPr>
      <w:r>
        <w:rPr>
          <w:rFonts w:ascii="Calibri" w:eastAsia="微软雅黑" w:hAnsi="Calibri" w:cs="Calibri"/>
          <w:color w:val="000000" w:themeColor="text1"/>
          <w:shd w:val="clear" w:color="auto" w:fill="FFFFFF"/>
        </w:rPr>
        <w:t> </w:t>
      </w:r>
    </w:p>
    <w:sectPr w:rsidR="005A32B9">
      <w:footerReference w:type="default" r:id="rId8"/>
      <w:pgSz w:w="11906" w:h="16838"/>
      <w:pgMar w:top="1157" w:right="1406" w:bottom="1157" w:left="1406"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B174D8" w14:textId="77777777" w:rsidR="00496F52" w:rsidRDefault="00496F52">
      <w:r>
        <w:separator/>
      </w:r>
    </w:p>
  </w:endnote>
  <w:endnote w:type="continuationSeparator" w:id="0">
    <w:p w14:paraId="78D73683" w14:textId="77777777" w:rsidR="00496F52" w:rsidRDefault="00496F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ingLiU">
    <w:altName w:val="細明體"/>
    <w:panose1 w:val="02010609000101010101"/>
    <w:charset w:val="88"/>
    <w:family w:val="modern"/>
    <w:pitch w:val="fixed"/>
    <w:sig w:usb0="A00002FF" w:usb1="28CFFCFA" w:usb2="00000016" w:usb3="00000000" w:csb0="00100001" w:csb1="00000000"/>
  </w:font>
  <w:font w:name="微软雅黑">
    <w:panose1 w:val="020B0503020204020204"/>
    <w:charset w:val="86"/>
    <w:family w:val="swiss"/>
    <w:pitch w:val="variable"/>
    <w:sig w:usb0="80000287" w:usb1="2ACF3C50" w:usb2="00000016" w:usb3="00000000" w:csb0="0004001F" w:csb1="00000000"/>
  </w:font>
  <w:font w:name="Segoe UI Symbol">
    <w:panose1 w:val="020B0502040204020203"/>
    <w:charset w:val="00"/>
    <w:family w:val="swiss"/>
    <w:pitch w:val="variable"/>
    <w:sig w:usb0="800001E3" w:usb1="1200FFEF" w:usb2="00040000" w:usb3="00000000" w:csb0="00000001"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61DA0" w14:textId="77777777" w:rsidR="005A32B9" w:rsidRDefault="00E5087A">
    <w:pPr>
      <w:pStyle w:val="a3"/>
    </w:pPr>
    <w:r>
      <w:rPr>
        <w:noProof/>
      </w:rPr>
      <mc:AlternateContent>
        <mc:Choice Requires="wps">
          <w:drawing>
            <wp:anchor distT="0" distB="0" distL="114300" distR="114300" simplePos="0" relativeHeight="251659264" behindDoc="0" locked="0" layoutInCell="1" allowOverlap="1" wp14:anchorId="59675482" wp14:editId="6C21F05E">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6D0F2AA0" w14:textId="77777777" w:rsidR="005A32B9" w:rsidRDefault="00E5087A">
                          <w:pPr>
                            <w:pStyle w:val="a3"/>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59675482" id="_x0000_t202" coordsize="21600,21600" o:spt="202" path="m,l,21600r21600,l21600,xe">
              <v:stroke joinstyle="miter"/>
              <v:path gradientshapeok="t" o:connecttype="rect"/>
            </v:shapetype>
            <v:shape id="文本框 1" o:spid="_x0000_s1026" type="#_x0000_t202" style="position:absolute;margin-left:0;margin-top:0;width:2in;height:2in;z-index:251659264;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" filled="f" stroked="f" strokeweight=".5pt">
              <v:textbox style="mso-fit-shape-to-text:t" inset="0,0,0,0">
                <w:txbxContent>
                  <w:p w14:paraId="6D0F2AA0" w14:textId="77777777" w:rsidR="005A32B9" w:rsidRDefault="00E5087A">
                    <w:pPr>
                      <w:pStyle w:val="a3"/>
                    </w:pPr>
                    <w:r>
                      <w:fldChar w:fldCharType="begin"/>
                    </w:r>
                    <w:r>
                      <w:instrText xml:space="preserve"> PAGE  \* MERGEFORMAT </w:instrText>
                    </w:r>
                    <w:r>
                      <w:fldChar w:fldCharType="separate"/>
                    </w:r>
                    <w:r>
                      <w:t>2</w:t>
                    </w:r>
                    <w:r>
                      <w:fldChar w:fldCharType="end"/>
                    </w:r>
                  </w:p>
                </w:txbxContent>
              </v:textbox>
              <w10:wrap anchorx="margin"/>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CFF0D" w14:textId="77777777" w:rsidR="00496F52" w:rsidRDefault="00496F52">
      <w:r>
        <w:separator/>
      </w:r>
    </w:p>
  </w:footnote>
  <w:footnote w:type="continuationSeparator" w:id="0">
    <w:p w14:paraId="3E0F08E0" w14:textId="77777777" w:rsidR="00496F52" w:rsidRDefault="00496F5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092E91"/>
    <w:multiLevelType w:val="multilevel"/>
    <w:tmpl w:val="12092E91"/>
    <w:lvl w:ilvl="0">
      <w:start w:val="1"/>
      <w:numFmt w:val="bullet"/>
      <w:lvlText w:val=""/>
      <w:lvlJc w:val="left"/>
      <w:pPr>
        <w:tabs>
          <w:tab w:val="left" w:pos="720"/>
        </w:tabs>
        <w:ind w:left="720" w:hanging="360"/>
      </w:pPr>
      <w:rPr>
        <w:rFonts w:ascii="Symbol" w:hAnsi="Symbol" w:cs="Symbol"/>
        <w:sz w:val="20"/>
      </w:rPr>
    </w:lvl>
    <w:lvl w:ilvl="1">
      <w:start w:val="1"/>
      <w:numFmt w:val="bullet"/>
      <w:lvlText w:val="o"/>
      <w:lvlJc w:val="left"/>
      <w:pPr>
        <w:tabs>
          <w:tab w:val="left" w:pos="1440"/>
        </w:tabs>
        <w:ind w:left="1440" w:hanging="360"/>
      </w:pPr>
      <w:rPr>
        <w:rFonts w:ascii="Courier New" w:hAnsi="Courier New" w:cs="Courier New"/>
        <w:sz w:val="20"/>
      </w:rPr>
    </w:lvl>
    <w:lvl w:ilvl="2">
      <w:start w:val="1"/>
      <w:numFmt w:val="bullet"/>
      <w:lvlText w:val=""/>
      <w:lvlJc w:val="left"/>
      <w:pPr>
        <w:tabs>
          <w:tab w:val="left" w:pos="2160"/>
        </w:tabs>
        <w:ind w:left="2160" w:hanging="360"/>
      </w:pPr>
      <w:rPr>
        <w:rFonts w:ascii="Wingdings" w:hAnsi="Wingdings" w:cs="Wingdings"/>
        <w:sz w:val="20"/>
      </w:rPr>
    </w:lvl>
    <w:lvl w:ilvl="3">
      <w:start w:val="1"/>
      <w:numFmt w:val="bullet"/>
      <w:lvlText w:val=""/>
      <w:lvlJc w:val="left"/>
      <w:pPr>
        <w:tabs>
          <w:tab w:val="left" w:pos="2880"/>
        </w:tabs>
        <w:ind w:left="2880" w:hanging="360"/>
      </w:pPr>
      <w:rPr>
        <w:rFonts w:ascii="Wingdings" w:hAnsi="Wingdings" w:cs="Wingdings" w:hint="default"/>
        <w:sz w:val="20"/>
      </w:rPr>
    </w:lvl>
    <w:lvl w:ilvl="4">
      <w:start w:val="1"/>
      <w:numFmt w:val="bullet"/>
      <w:lvlText w:val=""/>
      <w:lvlJc w:val="left"/>
      <w:pPr>
        <w:tabs>
          <w:tab w:val="left" w:pos="3600"/>
        </w:tabs>
        <w:ind w:left="3600" w:hanging="360"/>
      </w:pPr>
      <w:rPr>
        <w:rFonts w:ascii="Wingdings" w:hAnsi="Wingdings" w:cs="Wingdings" w:hint="default"/>
        <w:sz w:val="20"/>
      </w:rPr>
    </w:lvl>
    <w:lvl w:ilvl="5">
      <w:start w:val="1"/>
      <w:numFmt w:val="bullet"/>
      <w:lvlText w:val=""/>
      <w:lvlJc w:val="left"/>
      <w:pPr>
        <w:tabs>
          <w:tab w:val="left" w:pos="4320"/>
        </w:tabs>
        <w:ind w:left="4320" w:hanging="360"/>
      </w:pPr>
      <w:rPr>
        <w:rFonts w:ascii="Wingdings" w:hAnsi="Wingdings" w:cs="Wingdings" w:hint="default"/>
        <w:sz w:val="20"/>
      </w:rPr>
    </w:lvl>
    <w:lvl w:ilvl="6">
      <w:start w:val="1"/>
      <w:numFmt w:val="bullet"/>
      <w:lvlText w:val=""/>
      <w:lvlJc w:val="left"/>
      <w:pPr>
        <w:tabs>
          <w:tab w:val="left" w:pos="5040"/>
        </w:tabs>
        <w:ind w:left="5040" w:hanging="360"/>
      </w:pPr>
      <w:rPr>
        <w:rFonts w:ascii="Wingdings" w:hAnsi="Wingdings" w:cs="Wingdings" w:hint="default"/>
        <w:sz w:val="20"/>
      </w:rPr>
    </w:lvl>
    <w:lvl w:ilvl="7">
      <w:start w:val="1"/>
      <w:numFmt w:val="bullet"/>
      <w:lvlText w:val=""/>
      <w:lvlJc w:val="left"/>
      <w:pPr>
        <w:tabs>
          <w:tab w:val="left" w:pos="5760"/>
        </w:tabs>
        <w:ind w:left="5760" w:hanging="360"/>
      </w:pPr>
      <w:rPr>
        <w:rFonts w:ascii="Wingdings" w:hAnsi="Wingdings" w:cs="Wingdings" w:hint="default"/>
        <w:sz w:val="20"/>
      </w:rPr>
    </w:lvl>
    <w:lvl w:ilvl="8">
      <w:start w:val="1"/>
      <w:numFmt w:val="bullet"/>
      <w:lvlText w:val=""/>
      <w:lvlJc w:val="left"/>
      <w:pPr>
        <w:tabs>
          <w:tab w:val="left" w:pos="6480"/>
        </w:tabs>
        <w:ind w:left="6480" w:hanging="360"/>
      </w:pPr>
      <w:rPr>
        <w:rFonts w:ascii="Wingdings" w:hAnsi="Wingdings" w:cs="Wingdings" w:hint="default"/>
        <w:sz w:val="20"/>
      </w:rPr>
    </w:lvl>
  </w:abstractNum>
  <w:abstractNum w:abstractNumId="1" w15:restartNumberingAfterBreak="0">
    <w:nsid w:val="62151367"/>
    <w:multiLevelType w:val="singleLevel"/>
    <w:tmpl w:val="62151367"/>
    <w:lvl w:ilvl="0">
      <w:start w:val="3"/>
      <w:numFmt w:val="decimal"/>
      <w:suff w:val="nothing"/>
      <w:lvlText w:val="%1、"/>
      <w:lvlJc w:val="left"/>
    </w:lvl>
  </w:abstractNum>
  <w:num w:numId="1" w16cid:durableId="2041667331">
    <w:abstractNumId w:val="0"/>
  </w:num>
  <w:num w:numId="2" w16cid:durableId="20511510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grammar="clean"/>
  <w:defaultTabStop w:val="420"/>
  <w:drawingGridVerticalSpacing w:val="156"/>
  <w:noPunctuationKerning/>
  <w:characterSpacingControl w:val="compressPunctuation"/>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NmU3NWYyZmYwY2Q4NTg5MjhjZTIxMTVkODJlMDNmZmUifQ=="/>
  </w:docVars>
  <w:rsids>
    <w:rsidRoot w:val="67E45225"/>
    <w:rsid w:val="00034AA9"/>
    <w:rsid w:val="00080944"/>
    <w:rsid w:val="00093893"/>
    <w:rsid w:val="000F1174"/>
    <w:rsid w:val="0010745F"/>
    <w:rsid w:val="001179E2"/>
    <w:rsid w:val="001267EA"/>
    <w:rsid w:val="001C19DE"/>
    <w:rsid w:val="00263476"/>
    <w:rsid w:val="0028667B"/>
    <w:rsid w:val="00354690"/>
    <w:rsid w:val="00355033"/>
    <w:rsid w:val="00373783"/>
    <w:rsid w:val="003761AC"/>
    <w:rsid w:val="003C10F3"/>
    <w:rsid w:val="00466739"/>
    <w:rsid w:val="00496F52"/>
    <w:rsid w:val="004F006F"/>
    <w:rsid w:val="00513201"/>
    <w:rsid w:val="00522507"/>
    <w:rsid w:val="00536162"/>
    <w:rsid w:val="00560B68"/>
    <w:rsid w:val="005853AB"/>
    <w:rsid w:val="00587E96"/>
    <w:rsid w:val="005955D0"/>
    <w:rsid w:val="005A32B9"/>
    <w:rsid w:val="005D39E4"/>
    <w:rsid w:val="005E3585"/>
    <w:rsid w:val="00610C0C"/>
    <w:rsid w:val="00617D25"/>
    <w:rsid w:val="006A540B"/>
    <w:rsid w:val="006B6151"/>
    <w:rsid w:val="00712047"/>
    <w:rsid w:val="0072044C"/>
    <w:rsid w:val="00725C01"/>
    <w:rsid w:val="00750A14"/>
    <w:rsid w:val="00777DD8"/>
    <w:rsid w:val="0078523C"/>
    <w:rsid w:val="007D2E9B"/>
    <w:rsid w:val="007F00E1"/>
    <w:rsid w:val="00823108"/>
    <w:rsid w:val="008252C0"/>
    <w:rsid w:val="00894FA4"/>
    <w:rsid w:val="008A297F"/>
    <w:rsid w:val="008B4E83"/>
    <w:rsid w:val="008C42FB"/>
    <w:rsid w:val="008C626E"/>
    <w:rsid w:val="008C74DA"/>
    <w:rsid w:val="008D1FD9"/>
    <w:rsid w:val="008E34F4"/>
    <w:rsid w:val="0091137F"/>
    <w:rsid w:val="009215E2"/>
    <w:rsid w:val="00971A05"/>
    <w:rsid w:val="009A4DE5"/>
    <w:rsid w:val="009E436A"/>
    <w:rsid w:val="00AA1080"/>
    <w:rsid w:val="00B73B36"/>
    <w:rsid w:val="00B830BA"/>
    <w:rsid w:val="00B86A28"/>
    <w:rsid w:val="00BB1CBE"/>
    <w:rsid w:val="00BC4CAE"/>
    <w:rsid w:val="00BD4171"/>
    <w:rsid w:val="00BE22A2"/>
    <w:rsid w:val="00BF7499"/>
    <w:rsid w:val="00C50F67"/>
    <w:rsid w:val="00C5724D"/>
    <w:rsid w:val="00C97971"/>
    <w:rsid w:val="00CC7EC5"/>
    <w:rsid w:val="00CD0AF2"/>
    <w:rsid w:val="00DF24A9"/>
    <w:rsid w:val="00E5087A"/>
    <w:rsid w:val="00EC34E9"/>
    <w:rsid w:val="00F0015F"/>
    <w:rsid w:val="00F00A1A"/>
    <w:rsid w:val="00F576D3"/>
    <w:rsid w:val="00F60BC7"/>
    <w:rsid w:val="00F81D8B"/>
    <w:rsid w:val="00F83B36"/>
    <w:rsid w:val="00FB6970"/>
    <w:rsid w:val="00FF6593"/>
    <w:rsid w:val="0CCC1EAE"/>
    <w:rsid w:val="504A55F2"/>
    <w:rsid w:val="67E45225"/>
    <w:rsid w:val="764B26F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479479D"/>
  <w15:docId w15:val="{99CBB87B-20F4-4F38-81C9-3FDE262D31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080944"/>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rsid w:val="009E436A"/>
    <w:pPr>
      <w:keepNext/>
      <w:keepLines/>
      <w:spacing w:before="340" w:after="330" w:line="578" w:lineRule="auto"/>
      <w:outlineLvl w:val="0"/>
    </w:pPr>
    <w:rPr>
      <w:b/>
      <w:bCs/>
      <w:kern w:val="44"/>
      <w:sz w:val="44"/>
      <w:szCs w:val="44"/>
    </w:rPr>
  </w:style>
  <w:style w:type="paragraph" w:styleId="2">
    <w:name w:val="heading 2"/>
    <w:basedOn w:val="a"/>
    <w:next w:val="a"/>
    <w:link w:val="20"/>
    <w:unhideWhenUsed/>
    <w:qFormat/>
    <w:rsid w:val="009E436A"/>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3">
    <w:name w:val="heading 3"/>
    <w:basedOn w:val="a"/>
    <w:next w:val="a"/>
    <w:semiHidden/>
    <w:unhideWhenUsed/>
    <w:qFormat/>
    <w:pPr>
      <w:spacing w:beforeAutospacing="1" w:afterAutospacing="1"/>
      <w:jc w:val="left"/>
      <w:outlineLvl w:val="2"/>
    </w:pPr>
    <w:rPr>
      <w:rFonts w:ascii="宋体" w:eastAsia="宋体" w:hAnsi="宋体" w:cs="Times New Roman" w:hint="eastAsia"/>
      <w:b/>
      <w:bCs/>
      <w:kern w:val="0"/>
      <w:sz w:val="27"/>
      <w:szCs w:val="27"/>
    </w:rPr>
  </w:style>
  <w:style w:type="paragraph" w:styleId="4">
    <w:name w:val="heading 4"/>
    <w:basedOn w:val="a"/>
    <w:next w:val="a"/>
    <w:semiHidden/>
    <w:unhideWhenUsed/>
    <w:qFormat/>
    <w:pPr>
      <w:spacing w:beforeAutospacing="1" w:afterAutospacing="1"/>
      <w:jc w:val="left"/>
      <w:outlineLvl w:val="3"/>
    </w:pPr>
    <w:rPr>
      <w:rFonts w:ascii="宋体" w:eastAsia="宋体" w:hAnsi="宋体" w:cs="Times New Roman" w:hint="eastAsia"/>
      <w:b/>
      <w:bCs/>
      <w:kern w:val="0"/>
      <w:sz w:val="24"/>
    </w:rPr>
  </w:style>
  <w:style w:type="paragraph" w:styleId="5">
    <w:name w:val="heading 5"/>
    <w:basedOn w:val="a"/>
    <w:next w:val="a"/>
    <w:semiHidden/>
    <w:unhideWhenUsed/>
    <w:qFormat/>
    <w:pPr>
      <w:spacing w:beforeAutospacing="1" w:afterAutospacing="1"/>
      <w:jc w:val="left"/>
      <w:outlineLvl w:val="4"/>
    </w:pPr>
    <w:rPr>
      <w:rFonts w:ascii="宋体" w:eastAsia="宋体" w:hAnsi="宋体" w:cs="Times New Roman" w:hint="eastAsia"/>
      <w:b/>
      <w:bCs/>
      <w:kern w:val="0"/>
      <w:sz w:val="20"/>
      <w:szCs w:val="20"/>
    </w:rPr>
  </w:style>
  <w:style w:type="paragraph" w:styleId="6">
    <w:name w:val="heading 6"/>
    <w:basedOn w:val="a"/>
    <w:next w:val="a"/>
    <w:semiHidden/>
    <w:unhideWhenUsed/>
    <w:qFormat/>
    <w:pPr>
      <w:spacing w:beforeAutospacing="1" w:afterAutospacing="1"/>
      <w:jc w:val="left"/>
      <w:outlineLvl w:val="5"/>
    </w:pPr>
    <w:rPr>
      <w:rFonts w:ascii="宋体" w:eastAsia="宋体" w:hAnsi="宋体" w:cs="Times New Roman" w:hint="eastAsia"/>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pPr>
      <w:tabs>
        <w:tab w:val="center" w:pos="4153"/>
        <w:tab w:val="right" w:pos="8306"/>
      </w:tabs>
      <w:snapToGrid w:val="0"/>
      <w:jc w:val="left"/>
    </w:pPr>
    <w:rPr>
      <w:sz w:val="18"/>
    </w:rPr>
  </w:style>
  <w:style w:type="paragraph" w:styleId="a4">
    <w:name w:val="header"/>
    <w:basedOn w:val="a"/>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5">
    <w:name w:val="Normal (Web)"/>
    <w:basedOn w:val="a"/>
    <w:qFormat/>
    <w:pPr>
      <w:spacing w:beforeAutospacing="1" w:afterAutospacing="1"/>
      <w:jc w:val="left"/>
    </w:pPr>
    <w:rPr>
      <w:rFonts w:cs="Times New Roman"/>
      <w:kern w:val="0"/>
      <w:sz w:val="24"/>
    </w:rPr>
  </w:style>
  <w:style w:type="character" w:styleId="a6">
    <w:name w:val="Strong"/>
    <w:basedOn w:val="a0"/>
    <w:qFormat/>
    <w:rPr>
      <w:b/>
    </w:rPr>
  </w:style>
  <w:style w:type="character" w:styleId="a7">
    <w:name w:val="Hyperlink"/>
    <w:basedOn w:val="a0"/>
    <w:rPr>
      <w:color w:val="0000FF"/>
      <w:u w:val="single"/>
    </w:rPr>
  </w:style>
  <w:style w:type="paragraph" w:customStyle="1" w:styleId="21">
    <w:name w:val="正文文本 (2)1"/>
    <w:basedOn w:val="a"/>
    <w:qFormat/>
    <w:rsid w:val="00FB6970"/>
    <w:pPr>
      <w:shd w:val="clear" w:color="auto" w:fill="FFFFFF"/>
      <w:spacing w:line="318" w:lineRule="exact"/>
    </w:pPr>
    <w:rPr>
      <w:rFonts w:ascii="MingLiU" w:eastAsia="MingLiU" w:hAnsi="MingLiU" w:cs="MingLiU"/>
    </w:rPr>
  </w:style>
  <w:style w:type="paragraph" w:customStyle="1" w:styleId="Flietext2">
    <w:name w:val="Fließtext2"/>
    <w:basedOn w:val="a"/>
    <w:uiPriority w:val="99"/>
    <w:qFormat/>
    <w:rsid w:val="00FB6970"/>
    <w:pPr>
      <w:overflowPunct w:val="0"/>
      <w:autoSpaceDE w:val="0"/>
      <w:autoSpaceDN w:val="0"/>
      <w:adjustRightInd w:val="0"/>
      <w:textAlignment w:val="baseline"/>
    </w:pPr>
    <w:rPr>
      <w:rFonts w:ascii="Calibri" w:eastAsia="宋体" w:hAnsi="Calibri" w:cs="Times New Roman"/>
      <w:kern w:val="28"/>
      <w:szCs w:val="20"/>
    </w:rPr>
  </w:style>
  <w:style w:type="character" w:styleId="a8">
    <w:name w:val="annotation reference"/>
    <w:basedOn w:val="a0"/>
    <w:rsid w:val="00FB6970"/>
    <w:rPr>
      <w:sz w:val="21"/>
      <w:szCs w:val="21"/>
    </w:rPr>
  </w:style>
  <w:style w:type="paragraph" w:styleId="a9">
    <w:name w:val="annotation text"/>
    <w:basedOn w:val="a"/>
    <w:link w:val="aa"/>
    <w:rsid w:val="00FB6970"/>
    <w:pPr>
      <w:jc w:val="left"/>
    </w:pPr>
    <w:rPr>
      <w:rFonts w:ascii="Calibri" w:eastAsia="宋体" w:hAnsi="Calibri" w:cs="Times New Roman"/>
    </w:rPr>
  </w:style>
  <w:style w:type="character" w:customStyle="1" w:styleId="aa">
    <w:name w:val="批注文字 字符"/>
    <w:basedOn w:val="a0"/>
    <w:link w:val="a9"/>
    <w:rsid w:val="00FB6970"/>
    <w:rPr>
      <w:rFonts w:ascii="Calibri" w:hAnsi="Calibri"/>
      <w:kern w:val="2"/>
      <w:sz w:val="21"/>
      <w:szCs w:val="24"/>
    </w:rPr>
  </w:style>
  <w:style w:type="character" w:customStyle="1" w:styleId="20">
    <w:name w:val="标题 2 字符"/>
    <w:basedOn w:val="a0"/>
    <w:link w:val="2"/>
    <w:rsid w:val="009E436A"/>
    <w:rPr>
      <w:rFonts w:asciiTheme="majorHAnsi" w:eastAsiaTheme="majorEastAsia" w:hAnsiTheme="majorHAnsi" w:cstheme="majorBidi"/>
      <w:b/>
      <w:bCs/>
      <w:kern w:val="2"/>
      <w:sz w:val="32"/>
      <w:szCs w:val="32"/>
    </w:rPr>
  </w:style>
  <w:style w:type="character" w:customStyle="1" w:styleId="10">
    <w:name w:val="标题 1 字符"/>
    <w:basedOn w:val="a0"/>
    <w:link w:val="1"/>
    <w:rsid w:val="009E436A"/>
    <w:rPr>
      <w:rFonts w:asciiTheme="minorHAnsi" w:eastAsiaTheme="minorEastAsia" w:hAnsiTheme="minorHAnsi" w:cstheme="minorBidi"/>
      <w:b/>
      <w:bCs/>
      <w:kern w:val="44"/>
      <w:sz w:val="44"/>
      <w:szCs w:val="44"/>
    </w:rPr>
  </w:style>
  <w:style w:type="paragraph" w:styleId="ab">
    <w:name w:val="annotation subject"/>
    <w:basedOn w:val="a9"/>
    <w:next w:val="a9"/>
    <w:link w:val="ac"/>
    <w:rsid w:val="005D39E4"/>
    <w:rPr>
      <w:rFonts w:asciiTheme="minorHAnsi" w:eastAsiaTheme="minorEastAsia" w:hAnsiTheme="minorHAnsi" w:cstheme="minorBidi"/>
      <w:b/>
      <w:bCs/>
    </w:rPr>
  </w:style>
  <w:style w:type="character" w:customStyle="1" w:styleId="ac">
    <w:name w:val="批注主题 字符"/>
    <w:basedOn w:val="aa"/>
    <w:link w:val="ab"/>
    <w:rsid w:val="005D39E4"/>
    <w:rPr>
      <w:rFonts w:asciiTheme="minorHAnsi" w:eastAsiaTheme="minorEastAsia" w:hAnsiTheme="minorHAnsi" w:cstheme="minorBidi"/>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175</TotalTime>
  <Pages>82</Pages>
  <Words>9407</Words>
  <Characters>53626</Characters>
  <Application>Microsoft Office Word</Application>
  <DocSecurity>0</DocSecurity>
  <Lines>446</Lines>
  <Paragraphs>125</Paragraphs>
  <ScaleCrop>false</ScaleCrop>
  <Company/>
  <LinksUpToDate>false</LinksUpToDate>
  <CharactersWithSpaces>62908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001</dc:creator>
  <cp:lastModifiedBy>陈 群</cp:lastModifiedBy>
  <cp:revision>108</cp:revision>
  <dcterms:created xsi:type="dcterms:W3CDTF">2022-05-09T01:42:00Z</dcterms:created>
  <dcterms:modified xsi:type="dcterms:W3CDTF">2022-05-23T08:25:00Z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2052-11.1.0.11691</vt:lpwstr>
  </property>
  <property fmtid="{D5CDD505-2E9C-101B-9397-08002B2CF9AE}" pid="3" name="ICV">
    <vt:lpwstr>BB244707AF364B0F9A58578D6AED872C</vt:lpwstr>
  </property>
</Properties>
</file>