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topLinePunct/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pacing w:val="4"/>
          <w:sz w:val="32"/>
          <w:szCs w:val="32"/>
        </w:rPr>
        <w:t>附件2</w:t>
      </w:r>
    </w:p>
    <w:p>
      <w:pPr>
        <w:pStyle w:val="18"/>
        <w:topLinePunct/>
        <w:snapToGrid w:val="0"/>
        <w:spacing w:before="0" w:beforeAutospacing="0" w:after="0" w:afterAutospacing="0" w:line="560" w:lineRule="exact"/>
        <w:jc w:val="both"/>
        <w:rPr>
          <w:rFonts w:eastAsia="黑体"/>
          <w:sz w:val="32"/>
          <w:szCs w:val="30"/>
        </w:rPr>
      </w:pPr>
    </w:p>
    <w:p>
      <w:pPr>
        <w:pStyle w:val="18"/>
        <w:topLinePunct/>
        <w:snapToGrid w:val="0"/>
        <w:spacing w:before="0" w:beforeAutospacing="0" w:after="0" w:afterAutospacing="0" w:line="300" w:lineRule="auto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202</w:t>
      </w:r>
      <w:r>
        <w:rPr>
          <w:rFonts w:ascii="方正小标宋简体" w:eastAsia="方正小标宋简体"/>
          <w:bCs/>
          <w:sz w:val="44"/>
          <w:szCs w:val="44"/>
        </w:rPr>
        <w:t>3</w:t>
      </w:r>
      <w:r>
        <w:rPr>
          <w:rFonts w:ascii="方正小标宋简体" w:eastAsia="方正小标宋简体" w:hint="eastAsia"/>
          <w:bCs/>
          <w:sz w:val="44"/>
          <w:szCs w:val="44"/>
        </w:rPr>
        <w:t>年度福建名牌农产品</w:t>
      </w:r>
    </w:p>
    <w:p>
      <w:pPr>
        <w:pStyle w:val="18"/>
        <w:topLinePunct/>
        <w:snapToGrid w:val="0"/>
        <w:spacing w:before="0" w:beforeAutospacing="0" w:after="0" w:afterAutospacing="0" w:line="300" w:lineRule="auto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申报书</w:t>
      </w: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申报主体</w:t>
      </w:r>
      <w:r>
        <w:rPr>
          <w:rFonts w:eastAsia="仿宋_GB2312" w:hint="eastAsia"/>
          <w:spacing w:val="4"/>
          <w:sz w:val="30"/>
          <w:szCs w:val="30"/>
        </w:rPr>
        <w:t>（</w:t>
      </w:r>
      <w:r>
        <w:rPr>
          <w:rFonts w:eastAsia="仿宋_GB2312"/>
          <w:spacing w:val="4"/>
          <w:sz w:val="30"/>
          <w:szCs w:val="30"/>
        </w:rPr>
        <w:t>盖章</w:t>
      </w:r>
      <w:r>
        <w:rPr>
          <w:rFonts w:eastAsia="仿宋_GB2312" w:hint="eastAsia"/>
          <w:spacing w:val="4"/>
          <w:sz w:val="30"/>
          <w:szCs w:val="30"/>
        </w:rPr>
        <w:t>）</w:t>
      </w:r>
      <w:r>
        <w:rPr>
          <w:rFonts w:eastAsia="仿宋_GB2312"/>
          <w:spacing w:val="4"/>
          <w:sz w:val="30"/>
          <w:szCs w:val="30"/>
        </w:rPr>
        <w:t>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所在</w:t>
      </w:r>
      <w:r>
        <w:rPr>
          <w:rFonts w:eastAsia="仿宋_GB2312" w:hint="eastAsia"/>
          <w:spacing w:val="4"/>
          <w:sz w:val="30"/>
          <w:szCs w:val="30"/>
        </w:rPr>
        <w:t>县（市、区）</w:t>
      </w:r>
      <w:r>
        <w:rPr>
          <w:rFonts w:eastAsia="仿宋_GB2312"/>
          <w:spacing w:val="4"/>
          <w:sz w:val="30"/>
          <w:szCs w:val="30"/>
        </w:rPr>
        <w:t>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10"/>
          <w:szCs w:val="10"/>
          <w:u w:val="single"/>
        </w:rPr>
      </w:pPr>
      <w:r>
        <w:rPr>
          <w:rFonts w:eastAsia="仿宋_GB2312"/>
          <w:spacing w:val="4"/>
          <w:sz w:val="30"/>
          <w:szCs w:val="30"/>
        </w:rPr>
        <w:t>法人代表：</w:t>
      </w:r>
      <w:r>
        <w:rPr>
          <w:rFonts w:eastAsia="仿宋_GB2312"/>
          <w:spacing w:val="4"/>
          <w:sz w:val="30"/>
          <w:szCs w:val="30"/>
          <w:u w:val="single"/>
        </w:rPr>
        <w:t xml:space="preserve">                                   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联 系 人：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联系电话：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  <w:r>
        <w:rPr>
          <w:rFonts w:eastAsia="仿宋_GB2312"/>
          <w:spacing w:val="4"/>
          <w:sz w:val="30"/>
          <w:szCs w:val="30"/>
        </w:rPr>
        <w:t xml:space="preserve">                              </w:t>
      </w:r>
    </w:p>
    <w:p>
      <w:pPr>
        <w:topLinePunct/>
        <w:spacing w:line="560" w:lineRule="exact"/>
        <w:ind w:firstLineChars="50" w:firstLine="176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26"/>
          <w:sz w:val="30"/>
          <w:szCs w:val="30"/>
        </w:rPr>
        <w:t xml:space="preserve">E </w:t>
      </w:r>
      <w:r>
        <w:rPr>
          <w:spacing w:val="26"/>
          <w:sz w:val="30"/>
          <w:szCs w:val="30"/>
        </w:rPr>
        <w:t>–</w:t>
      </w:r>
      <w:r>
        <w:rPr>
          <w:rFonts w:eastAsia="仿宋_GB2312"/>
          <w:spacing w:val="26"/>
          <w:sz w:val="30"/>
          <w:szCs w:val="30"/>
        </w:rPr>
        <w:t>mail</w:t>
      </w:r>
      <w:r>
        <w:rPr>
          <w:rFonts w:eastAsia="仿宋_GB2312"/>
          <w:spacing w:val="4"/>
          <w:sz w:val="30"/>
          <w:szCs w:val="30"/>
        </w:rPr>
        <w:t>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eastAsia="仿宋_GB2312"/>
          <w:spacing w:val="4"/>
          <w:sz w:val="30"/>
          <w:szCs w:val="30"/>
        </w:rPr>
        <w:t xml:space="preserve">                     　　     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通讯地址：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  <w:r>
        <w:rPr>
          <w:rFonts w:eastAsia="仿宋_GB2312"/>
          <w:spacing w:val="4"/>
          <w:sz w:val="30"/>
          <w:szCs w:val="30"/>
        </w:rPr>
        <w:t xml:space="preserve">                                 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 xml:space="preserve">邮政编码: 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eastAsia="仿宋_GB2312"/>
          <w:spacing w:val="4"/>
          <w:sz w:val="30"/>
          <w:szCs w:val="30"/>
        </w:rPr>
        <w:t xml:space="preserve">             　                      </w:t>
      </w: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填表日期：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</w:t>
      </w:r>
      <w:r>
        <w:rPr>
          <w:rFonts w:eastAsia="仿宋_GB2312" w:hint="eastAsia"/>
          <w:spacing w:val="4"/>
          <w:sz w:val="30"/>
          <w:szCs w:val="30"/>
        </w:rPr>
        <w:t>年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pacing w:val="4"/>
          <w:sz w:val="30"/>
          <w:szCs w:val="30"/>
        </w:rPr>
        <w:t>月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</w:t>
      </w:r>
      <w:r>
        <w:rPr>
          <w:rFonts w:eastAsia="仿宋_GB2312" w:hint="eastAsia"/>
          <w:spacing w:val="4"/>
          <w:sz w:val="30"/>
          <w:szCs w:val="30"/>
        </w:rPr>
        <w:t>日</w:t>
      </w: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spacing w:before="100" w:beforeAutospacing="1" w:after="100" w:afterAutospacing="1" w:line="360" w:lineRule="auto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福建省著名农业品牌评定委员会  印制</w:t>
      </w:r>
    </w:p>
    <w:p>
      <w:pPr>
        <w:topLinePunct/>
        <w:spacing w:line="560" w:lineRule="exact"/>
        <w:jc w:val="center"/>
        <w:rPr>
          <w:rFonts w:ascii="仿宋_GB2312"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填 写 说 明</w:t>
      </w:r>
    </w:p>
    <w:p>
      <w:pPr>
        <w:topLinePunct/>
        <w:spacing w:line="560" w:lineRule="exact"/>
        <w:jc w:val="center"/>
        <w:rPr>
          <w:rFonts w:eastAsia="华文中宋"/>
          <w:bCs/>
          <w:sz w:val="36"/>
          <w:szCs w:val="36"/>
        </w:rPr>
      </w:pPr>
    </w:p>
    <w:p>
      <w:pPr>
        <w:topLinePunct/>
        <w:snapToGrid w:val="0"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1. 填写内容应真实、准确，不得弄虚作假。</w:t>
      </w:r>
    </w:p>
    <w:p>
      <w:pPr>
        <w:adjustRightInd w:val="0"/>
        <w:snapToGrid w:val="0"/>
        <w:spacing w:line="420" w:lineRule="exact"/>
        <w:ind w:firstLineChars="200" w:firstLine="448"/>
        <w:textAlignment w:val="baseline"/>
        <w:rPr>
          <w:rFonts w:ascii="仿宋_GB2312" w:eastAsia="仿宋_GB2312" w:hint="eastAsia"/>
          <w:color w:val="000000"/>
          <w:spacing w:val="-8"/>
          <w:sz w:val="24"/>
        </w:rPr>
      </w:pPr>
      <w:r>
        <w:rPr>
          <w:rFonts w:ascii="仿宋_GB2312" w:eastAsia="仿宋_GB2312" w:hint="eastAsia"/>
          <w:color w:val="000000"/>
          <w:spacing w:val="-8"/>
          <w:sz w:val="24"/>
        </w:rPr>
        <w:t>2. 本表只适用于同一申报人的一种产品的申请，申报多个产品需根据不同的产品提交不同的申报材料。表格可登入福建省农业农村厅网站（http://nynct.fujian.gov.cn/）下载。</w:t>
      </w:r>
    </w:p>
    <w:p>
      <w:pPr>
        <w:topLinePunct/>
        <w:snapToGrid w:val="0"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3. 附报佐证材料如下：</w:t>
      </w:r>
    </w:p>
    <w:p>
      <w:pPr>
        <w:topLinePunct/>
        <w:snapToGrid w:val="0"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（1）</w:t>
      </w:r>
      <w:r>
        <w:rPr>
          <w:rFonts w:ascii="仿宋_GB2312" w:eastAsia="仿宋_GB2312" w:hint="eastAsia"/>
          <w:color w:val="auto"/>
          <w:sz w:val="24"/>
        </w:rPr>
        <w:t>营业执照</w:t>
      </w:r>
      <w:r>
        <w:rPr>
          <w:rFonts w:ascii="仿宋_GB2312" w:eastAsia="仿宋_GB2312"/>
          <w:color w:val="auto"/>
          <w:sz w:val="24"/>
        </w:rPr>
        <w:t>及</w:t>
      </w:r>
      <w:r>
        <w:rPr>
          <w:rFonts w:ascii="仿宋_GB2312" w:eastAsia="仿宋_GB2312" w:hint="eastAsia"/>
          <w:color w:val="000000"/>
          <w:sz w:val="24"/>
        </w:rPr>
        <w:t>商标注册复印件；</w:t>
      </w:r>
    </w:p>
    <w:p>
      <w:pPr>
        <w:topLinePunct/>
        <w:snapToGrid w:val="0"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ascii="仿宋_GB2312" w:eastAsia="仿宋_GB2312" w:hint="eastAsia"/>
          <w:color w:val="auto"/>
          <w:sz w:val="24"/>
        </w:rPr>
        <w:t>（2）</w:t>
      </w:r>
      <w:r>
        <w:rPr>
          <w:rFonts w:eastAsia="仿宋_GB2312"/>
          <w:color w:val="000000"/>
          <w:sz w:val="24"/>
        </w:rPr>
        <w:t>信用查询结果截图（查询途径：信用中国（福建）网站，</w:t>
      </w:r>
      <w:r>
        <w:rPr>
          <w:rStyle w:val="23"/>
          <w:rFonts w:eastAsia="仿宋_GB2312"/>
          <w:sz w:val="24"/>
        </w:rPr>
        <w:fldChar w:fldCharType="begin"/>
      </w:r>
      <w:r>
        <w:instrText>HYPERLINK "http://xy.fujian.gov.cn/）"</w:instrText>
      </w:r>
      <w:r>
        <w:rPr>
          <w:rStyle w:val="23"/>
          <w:rFonts w:eastAsia="仿宋_GB2312"/>
          <w:sz w:val="24"/>
        </w:rPr>
        <w:fldChar w:fldCharType="separate"/>
      </w:r>
      <w:r>
        <w:rPr>
          <w:rStyle w:val="23"/>
          <w:rFonts w:eastAsia="仿宋_GB2312"/>
          <w:sz w:val="24"/>
        </w:rPr>
        <w:t>http://xy.fujian.gov.cn/）</w:t>
      </w:r>
      <w:r>
        <w:rPr>
          <w:rStyle w:val="23"/>
          <w:rFonts w:eastAsia="仿宋_GB2312"/>
          <w:sz w:val="24"/>
        </w:rPr>
        <w:fldChar w:fldCharType="end"/>
      </w:r>
    </w:p>
    <w:p>
      <w:pPr>
        <w:topLinePunct/>
        <w:snapToGrid w:val="0"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（</w:t>
      </w:r>
      <w:r>
        <w:rPr>
          <w:rFonts w:ascii="仿宋_GB2312" w:eastAsia="仿宋_GB2312" w:hint="eastAsia"/>
          <w:color w:val="000000"/>
          <w:sz w:val="24"/>
        </w:rPr>
        <w:t>3</w:t>
      </w:r>
      <w:r>
        <w:rPr>
          <w:rFonts w:ascii="仿宋_GB2312" w:eastAsia="仿宋_GB2312"/>
          <w:color w:val="000000"/>
          <w:sz w:val="24"/>
        </w:rPr>
        <w:t>）</w:t>
      </w:r>
      <w:r>
        <w:rPr>
          <w:rFonts w:ascii="仿宋_GB2312" w:eastAsia="仿宋_GB2312" w:hint="eastAsia"/>
          <w:color w:val="000000"/>
          <w:sz w:val="24"/>
        </w:rPr>
        <w:t>第三方审计机构出具的上一年度企业经营审计报告复印件（审计报告含企业总资产、固定资产、流动资产、主要产品的生产量、销售量、营业额以及利润等经营性指标），申报主体对审计报告的真实性负责；</w:t>
      </w:r>
    </w:p>
    <w:p>
      <w:pPr>
        <w:topLinePunct/>
        <w:snapToGrid w:val="0"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（4）产品执行生产技术标准复印件；</w:t>
      </w:r>
    </w:p>
    <w:p>
      <w:pPr>
        <w:topLinePunct/>
        <w:snapToGrid w:val="0"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（5）有效期内的无公害农产品、绿色食品、有机食品、GAP等相关证书复印件；</w:t>
      </w:r>
    </w:p>
    <w:p>
      <w:pPr>
        <w:topLinePunct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（6）产品知名度、市场表现及销售情况证明；</w:t>
      </w:r>
    </w:p>
    <w:p>
      <w:pPr>
        <w:topLinePunct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（7）带动农民增收情况证明材料；</w:t>
      </w:r>
    </w:p>
    <w:p>
      <w:pPr>
        <w:topLinePunct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（8）质量管理体系证明；</w:t>
      </w:r>
    </w:p>
    <w:p>
      <w:pPr>
        <w:topLinePunct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（9）产品可追溯证明及近3年合格的产品检测报告。</w:t>
      </w:r>
    </w:p>
    <w:p>
      <w:pPr>
        <w:topLinePunct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4. 其他</w:t>
      </w:r>
    </w:p>
    <w:p>
      <w:pPr>
        <w:topLinePunct/>
        <w:spacing w:line="420" w:lineRule="exact"/>
        <w:ind w:firstLineChars="200" w:firstLine="496"/>
        <w:rPr>
          <w:rFonts w:ascii="仿宋_GB2312" w:eastAsia="仿宋_GB2312" w:hint="eastAsia"/>
          <w:spacing w:val="4"/>
          <w:sz w:val="24"/>
        </w:rPr>
      </w:pPr>
      <w:r>
        <w:rPr>
          <w:rFonts w:ascii="仿宋_GB2312" w:eastAsia="仿宋_GB2312" w:hint="eastAsia"/>
          <w:spacing w:val="4"/>
          <w:sz w:val="24"/>
        </w:rPr>
        <w:t>（1）申报书连同佐证材料用A4纸彩色双面打印，按封面、申请书、附件目录（附页码）、附件、封底先后顺序装订。附件按出现的先后顺序在右上角编写页码，并在申报书中相应项目后的附件页码栏标注页码。</w:t>
      </w:r>
    </w:p>
    <w:p>
      <w:pPr>
        <w:adjustRightInd w:val="0"/>
        <w:snapToGrid w:val="0"/>
        <w:spacing w:line="312" w:lineRule="auto"/>
        <w:ind w:firstLineChars="200" w:firstLine="496"/>
        <w:textAlignment w:val="baseline"/>
        <w:rPr>
          <w:rFonts w:ascii="仿宋_GB2312" w:eastAsia="仿宋_GB2312" w:hint="eastAsia"/>
          <w:spacing w:val="4"/>
          <w:sz w:val="24"/>
        </w:rPr>
      </w:pPr>
      <w:r>
        <w:rPr>
          <w:rFonts w:ascii="仿宋_GB2312" w:eastAsia="仿宋_GB2312" w:hint="eastAsia"/>
          <w:spacing w:val="4"/>
          <w:sz w:val="24"/>
        </w:rPr>
        <w:t>（2）附报的所有材料中申报人名称必须一致。</w:t>
      </w:r>
    </w:p>
    <w:p>
      <w:pPr>
        <w:adjustRightInd w:val="0"/>
        <w:snapToGrid w:val="0"/>
        <w:spacing w:line="312" w:lineRule="auto"/>
        <w:ind w:firstLineChars="200" w:firstLine="496"/>
        <w:textAlignment w:val="baseline"/>
        <w:rPr>
          <w:rFonts w:ascii="仿宋_GB2312" w:eastAsia="仿宋_GB2312" w:hint="eastAsia"/>
          <w:spacing w:val="4"/>
          <w:sz w:val="24"/>
        </w:rPr>
      </w:pPr>
      <w:r>
        <w:rPr>
          <w:rFonts w:ascii="仿宋_GB2312" w:eastAsia="仿宋_GB2312" w:hint="eastAsia"/>
          <w:spacing w:val="4"/>
          <w:sz w:val="24"/>
        </w:rPr>
        <w:t>（3）本表封面、承诺书与有关附报佐证材料的复印件必须加盖申报人公章。</w:t>
      </w:r>
    </w:p>
    <w:p>
      <w:pPr>
        <w:topLinePunct/>
        <w:spacing w:line="420" w:lineRule="exact"/>
        <w:ind w:firstLineChars="200" w:firstLine="480"/>
        <w:rPr>
          <w:rFonts w:ascii="仿宋_GB2312" w:eastAsia="仿宋_GB2312" w:hint="eastAsia"/>
          <w:color w:val="000000"/>
          <w:sz w:val="24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pacing w:val="24"/>
          <w:sz w:val="36"/>
          <w:szCs w:val="36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t>承 诺 书</w:t>
      </w:r>
    </w:p>
    <w:p>
      <w:pPr>
        <w:spacing w:line="560" w:lineRule="exact"/>
        <w:rPr>
          <w:rFonts w:ascii="宋体"/>
        </w:rPr>
      </w:pPr>
    </w:p>
    <w:p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我单位已仔细阅读《福建省著名农业品牌评选认定暂行办法》有关内容，充分了解有关规定，自愿申请参加“202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年度福建名牌农产品”评选。现郑重承诺如下：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 保证申报内容及提供的有关材料全部真实、准确，如有虚假成分，我单位愿承担法律责任。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 保证申请前三年内无质量安全事故和不良诚信记录。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 保证严格按照有关规定组织生产、加工和销售，积极主动做好名牌农产品的生产、管理和宣传工作。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法定代表人（签字）：          申报单位(盖章)</w:t>
      </w:r>
      <w:r>
        <w:rPr>
          <w:rFonts w:ascii="仿宋_GB2312" w:eastAsia="仿宋_GB2312" w:hint="eastAsia"/>
          <w:b/>
          <w:bCs/>
          <w:sz w:val="30"/>
          <w:szCs w:val="30"/>
        </w:rPr>
        <w:t xml:space="preserve">      </w:t>
      </w:r>
    </w:p>
    <w:p>
      <w:pPr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 xml:space="preserve">                                 </w:t>
      </w:r>
    </w:p>
    <w:p>
      <w:pPr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</w:t>
      </w:r>
    </w:p>
    <w:p>
      <w:pPr>
        <w:ind w:firstLineChars="300" w:firstLine="840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               年    月    日</w:t>
      </w: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sz w:val="28"/>
          <w:szCs w:val="28"/>
        </w:rPr>
      </w:pPr>
    </w:p>
    <w:p>
      <w:pPr>
        <w:topLinePunct/>
        <w:spacing w:afterLines="50" w:after="156" w:line="420" w:lineRule="exact"/>
        <w:jc w:val="center"/>
        <w:rPr>
          <w:rFonts w:ascii="方正小标宋简体" w:eastAsia="方正小标宋简体" w:hint="eastAsia"/>
          <w:bCs/>
          <w:sz w:val="36"/>
          <w:szCs w:val="36"/>
        </w:rPr>
      </w:pPr>
      <w:r>
        <w:rPr>
          <w:rFonts w:eastAsia="楷体_GB2312"/>
          <w:b/>
          <w:spacing w:val="4"/>
          <w:sz w:val="30"/>
          <w:szCs w:val="30"/>
        </w:rPr>
        <w:br w:type="page"/>
      </w:r>
      <w:r>
        <w:rPr>
          <w:rFonts w:ascii="方正小标宋简体" w:eastAsia="方正小标宋简体" w:hint="eastAsia"/>
          <w:bCs/>
          <w:sz w:val="36"/>
          <w:szCs w:val="36"/>
        </w:rPr>
        <w:t>一、申报主体基本情况</w:t>
      </w:r>
    </w:p>
    <w:tbl>
      <w:tblPr>
        <w:jc w:val="center"/>
        <w:tblW w:w="9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729"/>
        <w:gridCol w:w="1975"/>
        <w:gridCol w:w="1613"/>
        <w:gridCol w:w="1506"/>
        <w:gridCol w:w="911"/>
      </w:tblGrid>
      <w:tr>
        <w:trPr>
          <w:trHeight w:val="935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申报产品</w:t>
            </w:r>
          </w:p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6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附件</w:t>
            </w:r>
          </w:p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页码</w:t>
            </w:r>
          </w:p>
        </w:tc>
      </w:tr>
      <w:tr>
        <w:trPr>
          <w:trHeight w:val="93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注册商标</w:t>
            </w:r>
          </w:p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商标</w:t>
            </w:r>
          </w:p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注册号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93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申请人</w:t>
            </w:r>
          </w:p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营业执照</w:t>
            </w:r>
          </w:p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及编号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97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申报主体性质（请对应打√）</w:t>
            </w:r>
          </w:p>
        </w:tc>
        <w:tc>
          <w:tcPr>
            <w:tcW w:w="6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□国有   □民营  □合资  □外企  □其他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1841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□国家级龙头企业      □国家级示范合作社</w:t>
            </w:r>
          </w:p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□省级龙头企业        □省级示范合作社</w:t>
            </w:r>
          </w:p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□市级龙头企业        □市级示范合作社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1391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企业规模</w:t>
            </w:r>
          </w:p>
        </w:tc>
        <w:tc>
          <w:tcPr>
            <w:tcW w:w="6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总资产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（万元），固定资产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（万元），流动资金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97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产品特色及生产历史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产品特色</w:t>
            </w:r>
          </w:p>
        </w:tc>
        <w:tc>
          <w:tcPr>
            <w:tcW w:w="5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97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生产历史</w:t>
            </w:r>
          </w:p>
        </w:tc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06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产品所执行生产技术的标准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标准名称</w:t>
            </w:r>
          </w:p>
        </w:tc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53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是否发布</w:t>
            </w:r>
          </w:p>
        </w:tc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□是         □否</w:t>
            </w:r>
          </w:p>
        </w:tc>
        <w:tc>
          <w:tcPr>
            <w:tcW w:w="10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2393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产品认证名称、时间及编号</w:t>
            </w:r>
          </w:p>
        </w:tc>
        <w:tc>
          <w:tcPr>
            <w:tcW w:w="6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 xml:space="preserve">□有机食品   认证时间及编号：    </w:t>
            </w:r>
          </w:p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 xml:space="preserve">□绿色食品   认证时间及编号：  </w:t>
            </w:r>
          </w:p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□无公害食品 认证时间及编号：</w:t>
            </w:r>
          </w:p>
          <w:p>
            <w:pPr>
              <w:widowControl/>
              <w:snapToGrid w:val="0"/>
              <w:spacing w:line="300" w:lineRule="auto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□GAP认证    认证时间及编号：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18"/>
        <w:topLinePunct/>
        <w:snapToGrid w:val="0"/>
        <w:spacing w:before="0" w:beforeAutospacing="0" w:afterLines="50" w:after="156" w:afterAutospacing="0" w:line="560" w:lineRule="exact"/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申报主体基本情况（续）</w:t>
      </w:r>
    </w:p>
    <w:tbl>
      <w:tblPr>
        <w:jc w:val="center"/>
        <w:tblW w:w="9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832"/>
        <w:gridCol w:w="1684"/>
        <w:gridCol w:w="1546"/>
        <w:gridCol w:w="1895"/>
        <w:gridCol w:w="1068"/>
      </w:tblGrid>
      <w:tr>
        <w:trPr>
          <w:trHeight w:val="1300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产品知名度、市场占有率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奖励和荣誉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1.</w:t>
            </w:r>
          </w:p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2.</w:t>
            </w:r>
          </w:p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2326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市场表现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4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省内市场占有率：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%，国内销售省份数量：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 xml:space="preserve"> 个；近三年市场份额增长率分别为：20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%，20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21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%；20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700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主要销售地区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61"/>
        </w:trPr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产品产值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产品销售情况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21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774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销售额（万元）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650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纳税额（万元）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1346"/>
        </w:trPr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带动农民增收情况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带动就业人数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44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直接解决就业人员数量：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万人，带动区域内相关产业解决就业人员数量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万人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1310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带动农民增收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4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直接增加农民收入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万元，间接增加农民收入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万元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61"/>
        </w:trPr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产品质量管理体系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质量管理体系是否健全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ind w:firstLineChars="242" w:firstLine="678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□是        □否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61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产品是否纳入可追溯体系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ind w:firstLineChars="242" w:firstLine="678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□是        □否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1204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是否提供近3年合格产品检测报告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ind w:firstLineChars="242" w:firstLine="678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□是        □否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18"/>
        <w:topLinePunct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二、</w:t>
      </w:r>
      <w:r>
        <w:rPr>
          <w:rFonts w:ascii="方正小标宋简体" w:eastAsia="方正小标宋简体" w:hint="eastAsia"/>
          <w:sz w:val="36"/>
          <w:szCs w:val="36"/>
        </w:rPr>
        <w:t>文字简述表（可加页）</w:t>
      </w:r>
    </w:p>
    <w:tbl>
      <w:tblPr>
        <w:jc w:val="center"/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>
        <w:trPr>
          <w:trHeight w:val="2961"/>
        </w:trPr>
        <w:tc>
          <w:tcPr>
            <w:tcW w:w="8718" w:type="dxa"/>
          </w:tcPr>
          <w:p>
            <w:pPr>
              <w:pStyle w:val="18"/>
              <w:topLinePunct/>
              <w:spacing w:before="0" w:beforeAutospacing="0" w:after="0" w:afterAutospacing="0" w:line="560" w:lineRule="exact"/>
              <w:jc w:val="both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pacing w:val="4"/>
                <w:sz w:val="30"/>
                <w:szCs w:val="30"/>
              </w:rPr>
              <w:t>一、产品地方特色或区位优势（限300字内）</w:t>
            </w:r>
          </w:p>
          <w:p>
            <w:pPr>
              <w:topLinePunct/>
              <w:spacing w:line="56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topLinePunct/>
              <w:spacing w:line="56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topLinePunct/>
              <w:spacing w:line="56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</w:tc>
      </w:tr>
      <w:tr>
        <w:trPr>
          <w:trHeight w:val="2795"/>
        </w:trPr>
        <w:tc>
          <w:tcPr>
            <w:tcW w:w="8718" w:type="dxa"/>
          </w:tcPr>
          <w:p>
            <w:pPr>
              <w:topLinePunct/>
              <w:spacing w:line="5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二、带动农民增收情况（限200字）</w:t>
            </w:r>
          </w:p>
        </w:tc>
      </w:tr>
      <w:tr>
        <w:trPr>
          <w:trHeight w:val="3677"/>
        </w:trPr>
        <w:tc>
          <w:tcPr>
            <w:tcW w:w="8718" w:type="dxa"/>
          </w:tcPr>
          <w:p>
            <w:pPr>
              <w:topLinePunct/>
              <w:spacing w:line="56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三、产品知名度和市场占有率（限200字）</w:t>
            </w:r>
          </w:p>
          <w:p>
            <w:pPr>
              <w:topLinePunct/>
              <w:spacing w:line="56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topLinePunct/>
              <w:spacing w:line="560" w:lineRule="exact"/>
              <w:rPr>
                <w:rFonts w:ascii="仿宋_GB2312" w:eastAsia="仿宋_GB2312"/>
              </w:rPr>
            </w:pPr>
          </w:p>
        </w:tc>
      </w:tr>
      <w:tr>
        <w:trPr>
          <w:trHeight w:val="3151"/>
        </w:trPr>
        <w:tc>
          <w:tcPr>
            <w:tcW w:w="8718" w:type="dxa"/>
          </w:tcPr>
          <w:p>
            <w:pPr>
              <w:topLinePunct/>
              <w:spacing w:line="56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四、产品质量管理体系（限300字）</w:t>
            </w:r>
          </w:p>
        </w:tc>
      </w:tr>
    </w:tbl>
    <w:p>
      <w:pPr>
        <w:spacing w:afterLines="50" w:after="156"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仿宋_GB2312" w:eastAsia="仿宋_GB2312" w:hint="eastAsia"/>
          <w:spacing w:val="4"/>
          <w:sz w:val="30"/>
          <w:szCs w:val="30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t>三、推荐审核意见</w:t>
      </w:r>
    </w:p>
    <w:tbl>
      <w:tblPr>
        <w:jc w:val="center"/>
        <w:tblW w:w="8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6652"/>
      </w:tblGrid>
      <w:tr>
        <w:trPr>
          <w:trHeight w:val="4454"/>
        </w:trPr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设区市农业</w:t>
            </w:r>
            <w:r>
              <w:rPr>
                <w:rFonts w:ascii="仿宋_GB2312" w:eastAsia="仿宋_GB2312"/>
                <w:color w:val="auto"/>
                <w:spacing w:val="4"/>
                <w:sz w:val="30"/>
                <w:szCs w:val="30"/>
              </w:rPr>
              <w:t>农村或平潭综合实验区</w:t>
            </w: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（林业或海洋与渔业）行政主管部门推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荐意见</w:t>
            </w:r>
          </w:p>
        </w:tc>
        <w:tc>
          <w:tcPr>
            <w:tcW w:w="6652" w:type="dxa"/>
            <w:vAlign w:val="bottom"/>
          </w:tcPr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主要负责人（签字）：</w:t>
            </w:r>
          </w:p>
          <w:p>
            <w:pPr>
              <w:spacing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058"/>
        </w:trPr>
        <w:tc>
          <w:tcPr>
            <w:tcW w:w="21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省农业农村厅（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林业局或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海洋与渔业局）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主管处室审核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意见</w:t>
            </w:r>
          </w:p>
        </w:tc>
        <w:tc>
          <w:tcPr>
            <w:tcW w:w="6652" w:type="dxa"/>
            <w:vAlign w:val="bottom"/>
          </w:tcPr>
          <w:p>
            <w:pPr>
              <w:widowControl/>
              <w:spacing w:line="40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负责人（签字）：</w:t>
            </w:r>
          </w:p>
          <w:p>
            <w:pPr>
              <w:spacing w:line="400" w:lineRule="exact"/>
              <w:ind w:firstLineChars="1222" w:firstLine="376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12" w:firstLine="4041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3916"/>
        </w:trPr>
        <w:tc>
          <w:tcPr>
            <w:tcW w:w="2118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各专业专家组初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评意见</w:t>
            </w:r>
          </w:p>
        </w:tc>
        <w:tc>
          <w:tcPr>
            <w:tcW w:w="6652" w:type="dxa"/>
            <w:vAlign w:val="center"/>
          </w:tcPr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763" w:firstLine="235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专家组长（签字）：</w:t>
            </w:r>
          </w:p>
          <w:p>
            <w:pPr>
              <w:spacing w:before="120"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</w:tbl>
    <w:p>
      <w:pPr>
        <w:spacing w:line="20" w:lineRule="exact"/>
        <w:rPr>
          <w:rFonts w:ascii="仿宋" w:eastAsia="仿宋"/>
        </w:rPr>
      </w:pPr>
    </w:p>
    <w:sectPr>
      <w:footerReference w:type="default" r:id="rId2"/>
      <w:footerReference w:type="even" r:id="rId3"/>
      <w:pgSz w:w="11907" w:h="16840"/>
      <w:pgMar w:top="1814" w:right="1361" w:bottom="1418" w:left="1531" w:header="851" w:footer="1418" w:gutter="0"/>
      <w:pgNumType w:fmt="numberInDash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  <w:rFonts w:ascii="宋体"/>
        <w:sz w:val="28"/>
        <w:szCs w:val="28"/>
      </w:rPr>
    </w:pPr>
    <w:r>
      <w:rPr>
        <w:rStyle w:val="20"/>
        <w:rFonts w:ascii="宋体" w:hint="eastAsia"/>
        <w:sz w:val="28"/>
        <w:szCs w:val="28"/>
      </w:rPr>
      <w:fldChar w:fldCharType="begin"/>
    </w:r>
    <w:r>
      <w:rPr>
        <w:rStyle w:val="20"/>
        <w:rFonts w:ascii="宋体" w:hint="eastAsia"/>
        <w:sz w:val="28"/>
        <w:szCs w:val="28"/>
      </w:rPr>
      <w:instrText xml:space="preserve">PAGE  </w:instrText>
    </w:r>
    <w:r>
      <w:rPr>
        <w:rStyle w:val="20"/>
        <w:rFonts w:ascii="宋体" w:hint="eastAsia"/>
        <w:sz w:val="28"/>
        <w:szCs w:val="28"/>
      </w:rPr>
      <w:fldChar w:fldCharType="separate"/>
    </w:r>
    <w:r>
      <w:rPr>
        <w:rStyle w:val="20"/>
        <w:rFonts w:ascii="宋体"/>
        <w:sz w:val="28"/>
        <w:szCs w:val="28"/>
      </w:rPr>
      <w:t>- 7 -</w:t>
    </w:r>
    <w:r>
      <w:rPr>
        <w:rStyle w:val="20"/>
        <w:rFonts w:ascii="宋体" w:hint="eastAsia"/>
        <w:sz w:val="28"/>
        <w:szCs w:val="28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 xml:space="preserve"> </w:t>
    </w:r>
    <w:r>
      <w:rPr>
        <w:rStyle w:val="20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bordersDoNotSurroundHeader/>
  <w:bordersDoNotSurroundFooter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Body Text Indent"/>
    <w:basedOn w:val="0"/>
    <w:pPr>
      <w:ind w:firstLine="612"/>
    </w:pPr>
    <w:rPr>
      <w:rFonts w:ascii="仿宋_GB2312" w:eastAsia="仿宋_GB2312" w:cs="Arial"/>
      <w:sz w:val="32"/>
      <w:szCs w:val="14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pPr>
      <w:widowControl w:val="0"/>
      <w:spacing w:before="100" w:beforeAutospacing="1" w:after="100" w:afterAutospacing="1"/>
    </w:pPr>
    <w:rPr>
      <w:rFonts w:ascii="Times New Roman" w:eastAsia="仿宋_GB2312" w:cs="Times New Roman" w:hAnsi="Times New Roman"/>
      <w:sz w:val="24"/>
      <w:szCs w:val="24"/>
      <w:lang w:val="en-US" w:eastAsia="zh-CN" w:bidi="ar-SA"/>
    </w:rPr>
  </w:style>
  <w:style w:type="character" w:styleId="19">
    <w:name w:val="Strong"/>
    <w:rPr>
      <w:b/>
    </w:rPr>
  </w:style>
  <w:style w:type="character" w:styleId="20">
    <w:name w:val="page number"/>
  </w:style>
  <w:style w:type="paragraph" w:customStyle="1" w:styleId="21">
    <w:name w:val="Char"/>
    <w:basedOn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2">
    <w:name w:val="列出段落1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styleId="23">
    <w:name w:val="Hyperlink"/>
    <w:basedOn w:val="1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598</TotalTime>
  <Application>Yozo_Office</Application>
  <Pages>7</Pages>
  <Words>1512</Words>
  <Characters>1611</Characters>
  <Lines>225</Lines>
  <Paragraphs>114</Paragraphs>
  <CharactersWithSpaces>2398</CharactersWithSpaces>
  <Company>cs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闽农函[2001]4号</dc:title>
  <dc:creator>打印室</dc:creator>
  <cp:lastModifiedBy>lenovo-lf</cp:lastModifiedBy>
  <cp:revision>5</cp:revision>
  <cp:lastPrinted>2020-08-25T08:52:00Z</cp:lastPrinted>
  <dcterms:created xsi:type="dcterms:W3CDTF">2019-10-10T00:25:00Z</dcterms:created>
  <dcterms:modified xsi:type="dcterms:W3CDTF">2023-05-30T01:00:53Z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2052-11.1.0.10700</vt:lpwstr>
  </property>
  <property fmtid="{D5CDD505-2E9C-101B-9397-08002B2CF9AE}" pid="3" name="ICV">
    <vt:lpwstr>5D8490D7469D431D85571FBB7E161213</vt:lpwstr>
  </property>
</Properties>
</file>