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400" w:lineRule="exact"/>
        <w:jc w:val="center"/>
        <w:outlineLvl w:val="0"/>
        <w:rPr>
          <w:rFonts w:hint="eastAsia" w:ascii="宋体" w:hAnsi="宋体" w:eastAsia="宋体" w:cs="宋体"/>
          <w:color w:val="auto"/>
          <w:sz w:val="22"/>
          <w:szCs w:val="21"/>
          <w:highlight w:val="none"/>
          <w:lang w:val="en-US" w:eastAsia="zh-CN"/>
        </w:rPr>
      </w:pPr>
      <w:r>
        <w:rPr>
          <w:rStyle w:val="7"/>
          <w:rFonts w:hint="eastAsia" w:ascii="宋体" w:hAnsi="宋体" w:cs="宋体"/>
          <w:color w:val="auto"/>
          <w:sz w:val="32"/>
          <w:szCs w:val="21"/>
          <w:highlight w:val="none"/>
        </w:rPr>
        <w:t xml:space="preserve">  投标邀请</w:t>
      </w:r>
      <w:r>
        <w:rPr>
          <w:rStyle w:val="7"/>
          <w:rFonts w:hint="eastAsia" w:ascii="宋体" w:hAnsi="宋体" w:cs="宋体"/>
          <w:color w:val="auto"/>
          <w:sz w:val="32"/>
          <w:szCs w:val="21"/>
          <w:highlight w:val="none"/>
          <w:lang w:eastAsia="zh-CN"/>
        </w:rPr>
        <w:t>公告</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u w:val="single"/>
        </w:rPr>
      </w:pPr>
    </w:p>
    <w:p>
      <w:pPr>
        <w:pStyle w:val="3"/>
        <w:widowControl/>
        <w:spacing w:before="0" w:beforeAutospacing="0" w:after="0" w:afterAutospacing="0"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u w:val="single"/>
          <w:lang w:eastAsia="zh-CN"/>
        </w:rPr>
        <w:t>福建广福联工程管理有限公司</w:t>
      </w:r>
      <w:r>
        <w:rPr>
          <w:rFonts w:hint="eastAsia" w:ascii="宋体" w:hAnsi="宋体" w:cs="宋体"/>
          <w:color w:val="auto"/>
          <w:sz w:val="21"/>
          <w:szCs w:val="21"/>
          <w:highlight w:val="none"/>
        </w:rPr>
        <w:t>采用</w:t>
      </w:r>
      <w:r>
        <w:rPr>
          <w:rFonts w:hint="eastAsia" w:ascii="宋体" w:hAnsi="宋体" w:cs="宋体"/>
          <w:color w:val="auto"/>
          <w:sz w:val="21"/>
          <w:szCs w:val="21"/>
          <w:highlight w:val="none"/>
          <w:u w:val="single"/>
        </w:rPr>
        <w:t>公开招标方式</w:t>
      </w:r>
      <w:r>
        <w:rPr>
          <w:rFonts w:hint="eastAsia" w:ascii="宋体" w:hAnsi="宋体" w:cs="宋体"/>
          <w:color w:val="auto"/>
          <w:sz w:val="21"/>
          <w:szCs w:val="21"/>
          <w:highlight w:val="none"/>
        </w:rPr>
        <w:t>组织</w:t>
      </w:r>
      <w:r>
        <w:rPr>
          <w:rFonts w:hint="eastAsia" w:ascii="宋体" w:hAnsi="宋体" w:cs="宋体"/>
          <w:color w:val="auto"/>
          <w:sz w:val="21"/>
          <w:szCs w:val="21"/>
          <w:highlight w:val="none"/>
          <w:u w:val="single"/>
          <w:lang w:eastAsia="zh-CN"/>
        </w:rPr>
        <w:t>闽清县“数字农田”管理系统建设服务采购项目</w:t>
      </w:r>
      <w:r>
        <w:rPr>
          <w:rFonts w:hint="eastAsia" w:ascii="宋体" w:hAnsi="宋体" w:cs="宋体"/>
          <w:color w:val="auto"/>
          <w:sz w:val="21"/>
          <w:szCs w:val="21"/>
          <w:highlight w:val="none"/>
        </w:rPr>
        <w:t>（以下简称：“本项目”）的政府采购活动，现邀请供应商参加投标。</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1、招标编号：</w:t>
      </w:r>
      <w:r>
        <w:rPr>
          <w:rFonts w:hint="eastAsia" w:ascii="宋体" w:hAnsi="宋体" w:cs="宋体"/>
          <w:color w:val="auto"/>
          <w:sz w:val="21"/>
          <w:szCs w:val="21"/>
          <w:highlight w:val="none"/>
          <w:u w:val="single"/>
          <w:lang w:eastAsia="zh-CN"/>
        </w:rPr>
        <w:t>联招2022-002</w:t>
      </w:r>
      <w:r>
        <w:rPr>
          <w:rFonts w:hint="eastAsia" w:ascii="宋体" w:hAnsi="宋体" w:cs="宋体"/>
          <w:color w:val="auto"/>
          <w:sz w:val="21"/>
          <w:szCs w:val="21"/>
          <w:highlight w:val="none"/>
        </w:rPr>
        <w:t>。</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2、预算金额、最高限价：详见《采购标的一览表》。</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3、招标内容及要求：详见《采购标的一览表》及招标文件第五章。</w:t>
      </w:r>
    </w:p>
    <w:p>
      <w:pPr>
        <w:pStyle w:val="3"/>
        <w:widowControl/>
        <w:spacing w:before="0" w:beforeAutospacing="0" w:after="0" w:afterAutospacing="0"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4、需要落实的政府采购政策：</w:t>
      </w:r>
    </w:p>
    <w:p>
      <w:pPr>
        <w:pStyle w:val="3"/>
        <w:widowControl/>
        <w:spacing w:before="0" w:beforeAutospacing="0" w:after="0" w:afterAutospacing="0"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）小型、微型企业：</w:t>
      </w:r>
      <w:r>
        <w:rPr>
          <w:rFonts w:hint="eastAsia" w:ascii="宋体" w:hAnsi="宋体" w:cs="宋体"/>
          <w:b w:val="0"/>
          <w:color w:val="auto"/>
          <w:kern w:val="2"/>
          <w:sz w:val="21"/>
          <w:szCs w:val="21"/>
          <w:highlight w:val="none"/>
        </w:rPr>
        <w:t>适用于</w:t>
      </w:r>
      <w:r>
        <w:rPr>
          <w:rFonts w:hint="eastAsia" w:ascii="宋体" w:hAnsi="宋体" w:cs="宋体"/>
          <w:b w:val="0"/>
          <w:color w:val="auto"/>
          <w:kern w:val="2"/>
          <w:sz w:val="21"/>
          <w:szCs w:val="21"/>
          <w:highlight w:val="none"/>
          <w:lang w:eastAsia="zh-CN"/>
        </w:rPr>
        <w:t>本项目</w:t>
      </w:r>
      <w:r>
        <w:rPr>
          <w:rFonts w:hint="eastAsia" w:ascii="宋体" w:hAnsi="宋体" w:cs="宋体"/>
          <w:color w:val="auto"/>
          <w:sz w:val="21"/>
          <w:szCs w:val="21"/>
          <w:highlight w:val="none"/>
        </w:rPr>
        <w:t>。</w:t>
      </w:r>
    </w:p>
    <w:p>
      <w:pPr>
        <w:pStyle w:val="3"/>
        <w:widowControl/>
        <w:spacing w:before="0" w:beforeAutospacing="0" w:after="0" w:afterAutospacing="0"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）信息安全产品，</w:t>
      </w:r>
      <w:r>
        <w:rPr>
          <w:rFonts w:hint="eastAsia" w:ascii="宋体" w:hAnsi="宋体" w:cs="宋体"/>
          <w:b w:val="0"/>
          <w:color w:val="auto"/>
          <w:kern w:val="2"/>
          <w:sz w:val="21"/>
          <w:szCs w:val="21"/>
          <w:highlight w:val="none"/>
        </w:rPr>
        <w:t>适用于</w:t>
      </w:r>
      <w:r>
        <w:rPr>
          <w:rFonts w:hint="eastAsia" w:ascii="宋体" w:hAnsi="宋体" w:cs="宋体"/>
          <w:b w:val="0"/>
          <w:color w:val="auto"/>
          <w:kern w:val="2"/>
          <w:sz w:val="21"/>
          <w:szCs w:val="21"/>
          <w:highlight w:val="none"/>
          <w:lang w:eastAsia="zh-CN"/>
        </w:rPr>
        <w:t>本项目。</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）监狱企业：</w:t>
      </w:r>
      <w:r>
        <w:rPr>
          <w:rFonts w:hint="eastAsia" w:ascii="宋体" w:hAnsi="宋体" w:cs="宋体"/>
          <w:b w:val="0"/>
          <w:color w:val="auto"/>
          <w:kern w:val="2"/>
          <w:sz w:val="21"/>
          <w:szCs w:val="21"/>
          <w:highlight w:val="none"/>
        </w:rPr>
        <w:t>适用于</w:t>
      </w:r>
      <w:r>
        <w:rPr>
          <w:rFonts w:hint="eastAsia" w:ascii="宋体" w:hAnsi="宋体" w:cs="宋体"/>
          <w:b w:val="0"/>
          <w:color w:val="auto"/>
          <w:kern w:val="2"/>
          <w:sz w:val="21"/>
          <w:szCs w:val="21"/>
          <w:highlight w:val="none"/>
          <w:lang w:eastAsia="zh-CN"/>
        </w:rPr>
        <w:t>本项目</w:t>
      </w:r>
      <w:r>
        <w:rPr>
          <w:rFonts w:hint="eastAsia" w:ascii="宋体" w:hAnsi="宋体" w:cs="宋体"/>
          <w:color w:val="auto"/>
          <w:sz w:val="21"/>
          <w:szCs w:val="21"/>
          <w:highlight w:val="none"/>
        </w:rPr>
        <w:t>。</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）残疾人福利性单位：</w:t>
      </w:r>
      <w:r>
        <w:rPr>
          <w:rFonts w:hint="eastAsia" w:ascii="宋体" w:hAnsi="宋体" w:cs="宋体"/>
          <w:b w:val="0"/>
          <w:color w:val="auto"/>
          <w:kern w:val="2"/>
          <w:sz w:val="21"/>
          <w:szCs w:val="21"/>
          <w:highlight w:val="none"/>
        </w:rPr>
        <w:t>适用于</w:t>
      </w:r>
      <w:r>
        <w:rPr>
          <w:rFonts w:hint="eastAsia" w:ascii="宋体" w:hAnsi="宋体" w:cs="宋体"/>
          <w:b w:val="0"/>
          <w:color w:val="auto"/>
          <w:kern w:val="2"/>
          <w:sz w:val="21"/>
          <w:szCs w:val="21"/>
          <w:highlight w:val="none"/>
          <w:lang w:eastAsia="zh-CN"/>
        </w:rPr>
        <w:t>本项目</w:t>
      </w:r>
      <w:r>
        <w:rPr>
          <w:rFonts w:hint="eastAsia" w:ascii="宋体" w:hAnsi="宋体" w:cs="宋体"/>
          <w:color w:val="auto"/>
          <w:sz w:val="21"/>
          <w:szCs w:val="21"/>
          <w:highlight w:val="none"/>
        </w:rPr>
        <w:t>。</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）信用记录：</w:t>
      </w:r>
      <w:r>
        <w:rPr>
          <w:rFonts w:hint="eastAsia" w:ascii="宋体" w:hAnsi="宋体" w:cs="宋体"/>
          <w:b w:val="0"/>
          <w:color w:val="auto"/>
          <w:kern w:val="2"/>
          <w:sz w:val="21"/>
          <w:szCs w:val="21"/>
          <w:highlight w:val="none"/>
        </w:rPr>
        <w:t>适用于</w:t>
      </w:r>
      <w:r>
        <w:rPr>
          <w:rFonts w:hint="eastAsia" w:ascii="宋体" w:hAnsi="宋体" w:cs="宋体"/>
          <w:b w:val="0"/>
          <w:color w:val="auto"/>
          <w:kern w:val="2"/>
          <w:sz w:val="21"/>
          <w:szCs w:val="21"/>
          <w:highlight w:val="none"/>
          <w:lang w:eastAsia="zh-CN"/>
        </w:rPr>
        <w:t>本项目</w:t>
      </w:r>
      <w:r>
        <w:rPr>
          <w:rFonts w:hint="eastAsia" w:ascii="宋体" w:hAnsi="宋体" w:cs="宋体"/>
          <w:color w:val="auto"/>
          <w:sz w:val="21"/>
          <w:szCs w:val="21"/>
          <w:highlight w:val="none"/>
        </w:rPr>
        <w:t>。</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）其他政策：无。</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5、投标人的资格要求</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5.1法定条件：符合政府采购法第二十二条第一款规定的条件。</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5.2特定条件：详见第四章“（2）</w:t>
      </w:r>
      <w:r>
        <w:rPr>
          <w:rFonts w:hint="eastAsia" w:ascii="宋体" w:hAnsi="宋体" w:cs="宋体"/>
          <w:color w:val="auto"/>
          <w:sz w:val="21"/>
          <w:szCs w:val="21"/>
          <w:highlight w:val="none"/>
          <w:lang w:bidi="ar"/>
        </w:rPr>
        <w:t>特定条件</w:t>
      </w:r>
      <w:r>
        <w:rPr>
          <w:rFonts w:hint="eastAsia" w:ascii="宋体" w:hAnsi="宋体" w:cs="宋体"/>
          <w:color w:val="auto"/>
          <w:sz w:val="21"/>
          <w:szCs w:val="21"/>
          <w:highlight w:val="none"/>
        </w:rPr>
        <w:t>”。</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5.3是否接受联合体投标：</w:t>
      </w:r>
      <w:r>
        <w:rPr>
          <w:rFonts w:hint="eastAsia" w:ascii="宋体" w:hAnsi="宋体" w:cs="宋体"/>
          <w:b/>
          <w:bCs/>
          <w:color w:val="auto"/>
          <w:sz w:val="21"/>
          <w:szCs w:val="21"/>
          <w:highlight w:val="none"/>
        </w:rPr>
        <w:t>不接受</w:t>
      </w:r>
      <w:r>
        <w:rPr>
          <w:rFonts w:hint="eastAsia" w:ascii="宋体" w:hAnsi="宋体" w:cs="宋体"/>
          <w:color w:val="auto"/>
          <w:sz w:val="21"/>
          <w:szCs w:val="21"/>
          <w:highlight w:val="none"/>
        </w:rPr>
        <w:t>。</w:t>
      </w:r>
    </w:p>
    <w:p>
      <w:pPr>
        <w:pStyle w:val="3"/>
        <w:widowControl/>
        <w:spacing w:before="0" w:beforeAutospacing="0" w:after="0" w:afterAutospacing="0" w:line="400" w:lineRule="exact"/>
        <w:ind w:firstLine="422" w:firstLineChars="200"/>
        <w:rPr>
          <w:rFonts w:ascii="宋体" w:hAnsi="宋体" w:cs="宋体"/>
          <w:color w:val="auto"/>
          <w:sz w:val="21"/>
          <w:szCs w:val="21"/>
          <w:highlight w:val="none"/>
        </w:rPr>
      </w:pPr>
      <w:r>
        <w:rPr>
          <w:rStyle w:val="6"/>
          <w:rFonts w:hint="eastAsia" w:ascii="宋体" w:hAnsi="宋体" w:cs="宋体"/>
          <w:color w:val="auto"/>
          <w:sz w:val="21"/>
          <w:szCs w:val="21"/>
          <w:highlight w:val="none"/>
        </w:rPr>
        <w:t>※根据上述资格要求，投标文件中应提交的“投标人的资格及资信证明文件”详见招标文件第四章。</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6、报名</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6.1报名期限：202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04</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14</w:t>
      </w:r>
      <w:r>
        <w:rPr>
          <w:rFonts w:hint="eastAsia" w:ascii="宋体" w:hAnsi="宋体" w:cs="宋体"/>
          <w:color w:val="auto"/>
          <w:sz w:val="21"/>
          <w:szCs w:val="21"/>
          <w:highlight w:val="none"/>
        </w:rPr>
        <w:t>日至202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04</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21</w:t>
      </w:r>
      <w:r>
        <w:rPr>
          <w:rFonts w:hint="eastAsia" w:ascii="宋体" w:hAnsi="宋体" w:cs="宋体"/>
          <w:color w:val="auto"/>
          <w:sz w:val="21"/>
          <w:szCs w:val="21"/>
          <w:highlight w:val="none"/>
        </w:rPr>
        <w:t>日，每天上午9:30至12:00，下午15:00至17:30。（北京时间，法定节假日除外）</w:t>
      </w:r>
    </w:p>
    <w:p>
      <w:pPr>
        <w:pStyle w:val="3"/>
        <w:widowControl/>
        <w:spacing w:before="0" w:beforeAutospacing="0" w:after="0" w:afterAutospacing="0"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6.2报名期限内，供应商应在报名期限内到</w:t>
      </w:r>
      <w:r>
        <w:rPr>
          <w:rFonts w:hint="eastAsia" w:ascii="宋体" w:hAnsi="宋体" w:cs="宋体"/>
          <w:color w:val="auto"/>
          <w:sz w:val="21"/>
          <w:szCs w:val="21"/>
          <w:highlight w:val="none"/>
          <w:lang w:eastAsia="zh-CN"/>
        </w:rPr>
        <w:t>福建广福联工程管理有限公司（福州市鼓楼区湖东路298号伊法达大厦9层）</w:t>
      </w:r>
      <w:r>
        <w:rPr>
          <w:rFonts w:hint="eastAsia" w:ascii="宋体" w:hAnsi="宋体" w:cs="宋体"/>
          <w:color w:val="auto"/>
          <w:sz w:val="21"/>
          <w:szCs w:val="21"/>
          <w:highlight w:val="none"/>
        </w:rPr>
        <w:t>购买招标文件，招标文件售价</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00元人民币、售后不退，如需邮寄，另加50元人民币特快专递费，本招标代理公司不对邮寄过程中的遗失负责。否则投标将被拒绝。</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7、招标文件的获取</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7.1招标文件提供期限：与报名期限一致。</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7.2获取地点及方式：地点：</w:t>
      </w:r>
      <w:r>
        <w:rPr>
          <w:rFonts w:hint="eastAsia" w:ascii="宋体" w:hAnsi="宋体" w:cs="宋体"/>
          <w:color w:val="auto"/>
          <w:sz w:val="21"/>
          <w:szCs w:val="21"/>
          <w:highlight w:val="none"/>
          <w:lang w:eastAsia="zh-CN"/>
        </w:rPr>
        <w:t>福建广福联工程管理有限公司</w:t>
      </w:r>
      <w:r>
        <w:rPr>
          <w:rFonts w:ascii="宋体" w:hAnsi="宋体" w:cs="宋体"/>
          <w:color w:val="auto"/>
          <w:sz w:val="21"/>
          <w:szCs w:val="21"/>
          <w:highlight w:val="none"/>
        </w:rPr>
        <w:t>（</w:t>
      </w:r>
      <w:r>
        <w:rPr>
          <w:rFonts w:hint="eastAsia" w:ascii="宋体" w:hAnsi="宋体" w:cs="宋体"/>
          <w:color w:val="auto"/>
          <w:sz w:val="21"/>
          <w:szCs w:val="21"/>
          <w:highlight w:val="none"/>
          <w:lang w:eastAsia="zh-CN"/>
        </w:rPr>
        <w:t>福州市鼓楼区湖东路298号伊法达大厦9层</w:t>
      </w:r>
      <w:r>
        <w:rPr>
          <w:rFonts w:ascii="宋体" w:hAnsi="宋体" w:cs="宋体"/>
          <w:color w:val="auto"/>
          <w:sz w:val="21"/>
          <w:szCs w:val="21"/>
          <w:highlight w:val="none"/>
        </w:rPr>
        <w:t>）</w:t>
      </w:r>
      <w:r>
        <w:rPr>
          <w:rFonts w:hint="eastAsia" w:ascii="宋体" w:hAnsi="宋体" w:cs="宋体"/>
          <w:color w:val="auto"/>
          <w:sz w:val="21"/>
          <w:szCs w:val="21"/>
          <w:highlight w:val="none"/>
        </w:rPr>
        <w:t>方式：（1）购买招标文件</w:t>
      </w:r>
      <w:r>
        <w:rPr>
          <w:rFonts w:ascii="宋体" w:hAnsi="宋体" w:cs="宋体"/>
          <w:color w:val="auto"/>
          <w:sz w:val="21"/>
          <w:szCs w:val="21"/>
          <w:highlight w:val="none"/>
        </w:rPr>
        <w:t>需携带</w:t>
      </w:r>
      <w:r>
        <w:rPr>
          <w:rFonts w:hint="eastAsia" w:ascii="宋体" w:hAnsi="宋体" w:cs="宋体"/>
          <w:color w:val="auto"/>
          <w:sz w:val="21"/>
          <w:szCs w:val="21"/>
          <w:highlight w:val="none"/>
        </w:rPr>
        <w:t>以下</w:t>
      </w:r>
      <w:r>
        <w:rPr>
          <w:rFonts w:ascii="宋体" w:hAnsi="宋体" w:cs="宋体"/>
          <w:color w:val="auto"/>
          <w:sz w:val="21"/>
          <w:szCs w:val="21"/>
          <w:highlight w:val="none"/>
        </w:rPr>
        <w:t>材料：</w:t>
      </w:r>
      <w:r>
        <w:rPr>
          <w:rFonts w:hint="eastAsia" w:ascii="宋体" w:hAnsi="宋体" w:cs="宋体"/>
          <w:color w:val="auto"/>
          <w:sz w:val="21"/>
          <w:szCs w:val="21"/>
          <w:highlight w:val="none"/>
        </w:rPr>
        <w:t>A.供应商</w:t>
      </w:r>
      <w:r>
        <w:rPr>
          <w:rFonts w:ascii="宋体" w:hAnsi="宋体" w:cs="宋体"/>
          <w:color w:val="auto"/>
          <w:sz w:val="21"/>
          <w:szCs w:val="21"/>
          <w:highlight w:val="none"/>
        </w:rPr>
        <w:t>开具的介绍信；</w:t>
      </w:r>
      <w:r>
        <w:rPr>
          <w:rFonts w:hint="eastAsia" w:ascii="宋体" w:hAnsi="宋体" w:cs="宋体"/>
          <w:color w:val="auto"/>
          <w:sz w:val="21"/>
          <w:szCs w:val="21"/>
          <w:highlight w:val="none"/>
        </w:rPr>
        <w:t>B.</w:t>
      </w:r>
      <w:r>
        <w:rPr>
          <w:rFonts w:ascii="宋体" w:hAnsi="宋体" w:cs="宋体"/>
          <w:color w:val="auto"/>
          <w:sz w:val="21"/>
          <w:szCs w:val="21"/>
          <w:highlight w:val="none"/>
        </w:rPr>
        <w:t>购买人身份证复印件</w:t>
      </w:r>
      <w:r>
        <w:rPr>
          <w:rFonts w:hint="eastAsia" w:ascii="宋体" w:hAnsi="宋体" w:cs="宋体"/>
          <w:color w:val="auto"/>
          <w:sz w:val="21"/>
          <w:szCs w:val="21"/>
          <w:highlight w:val="none"/>
        </w:rPr>
        <w:t>。</w:t>
      </w:r>
      <w:r>
        <w:rPr>
          <w:rFonts w:ascii="宋体" w:hAnsi="宋体" w:cs="宋体"/>
          <w:color w:val="auto"/>
          <w:sz w:val="21"/>
          <w:szCs w:val="21"/>
          <w:highlight w:val="none"/>
        </w:rPr>
        <w:t>注</w:t>
      </w:r>
      <w:r>
        <w:rPr>
          <w:rFonts w:hint="eastAsia" w:ascii="宋体" w:hAnsi="宋体" w:cs="宋体"/>
          <w:color w:val="auto"/>
          <w:sz w:val="21"/>
          <w:szCs w:val="21"/>
          <w:highlight w:val="none"/>
        </w:rPr>
        <w:t>：</w:t>
      </w:r>
      <w:r>
        <w:rPr>
          <w:rFonts w:ascii="宋体" w:hAnsi="宋体" w:cs="宋体"/>
          <w:color w:val="auto"/>
          <w:sz w:val="21"/>
          <w:szCs w:val="21"/>
          <w:highlight w:val="none"/>
        </w:rPr>
        <w:t>以上材料须加盖</w:t>
      </w:r>
      <w:r>
        <w:rPr>
          <w:rFonts w:hint="eastAsia" w:ascii="宋体" w:hAnsi="宋体" w:cs="宋体"/>
          <w:color w:val="auto"/>
          <w:sz w:val="21"/>
          <w:szCs w:val="21"/>
          <w:highlight w:val="none"/>
        </w:rPr>
        <w:t>供应商</w:t>
      </w:r>
      <w:r>
        <w:rPr>
          <w:rFonts w:ascii="宋体" w:hAnsi="宋体" w:cs="宋体"/>
          <w:color w:val="auto"/>
          <w:sz w:val="21"/>
          <w:szCs w:val="21"/>
          <w:highlight w:val="none"/>
        </w:rPr>
        <w:t>公章</w:t>
      </w:r>
      <w:r>
        <w:rPr>
          <w:rFonts w:hint="eastAsia" w:ascii="宋体" w:hAnsi="宋体" w:cs="宋体"/>
          <w:color w:val="auto"/>
          <w:sz w:val="21"/>
          <w:szCs w:val="21"/>
          <w:highlight w:val="none"/>
        </w:rPr>
        <w:t>，</w:t>
      </w:r>
      <w:r>
        <w:rPr>
          <w:rFonts w:ascii="宋体" w:hAnsi="宋体" w:cs="宋体"/>
          <w:color w:val="auto"/>
          <w:sz w:val="21"/>
          <w:szCs w:val="21"/>
          <w:highlight w:val="none"/>
        </w:rPr>
        <w:t>未</w:t>
      </w:r>
      <w:r>
        <w:rPr>
          <w:rFonts w:hint="eastAsia" w:ascii="宋体" w:hAnsi="宋体" w:cs="宋体"/>
          <w:color w:val="auto"/>
          <w:sz w:val="21"/>
          <w:szCs w:val="21"/>
          <w:highlight w:val="none"/>
        </w:rPr>
        <w:t>带齐</w:t>
      </w:r>
      <w:r>
        <w:rPr>
          <w:rFonts w:ascii="宋体" w:hAnsi="宋体" w:cs="宋体"/>
          <w:color w:val="auto"/>
          <w:sz w:val="21"/>
          <w:szCs w:val="21"/>
          <w:highlight w:val="none"/>
        </w:rPr>
        <w:t>相关材料，我司将不予发售</w:t>
      </w:r>
      <w:r>
        <w:rPr>
          <w:rFonts w:hint="eastAsia" w:ascii="宋体" w:hAnsi="宋体" w:cs="宋体"/>
          <w:color w:val="auto"/>
          <w:sz w:val="21"/>
          <w:szCs w:val="21"/>
          <w:highlight w:val="none"/>
        </w:rPr>
        <w:t>招标</w:t>
      </w:r>
      <w:r>
        <w:rPr>
          <w:rFonts w:ascii="宋体" w:hAnsi="宋体" w:cs="宋体"/>
          <w:color w:val="auto"/>
          <w:sz w:val="21"/>
          <w:szCs w:val="21"/>
          <w:highlight w:val="none"/>
        </w:rPr>
        <w:t>文件</w:t>
      </w:r>
      <w:r>
        <w:rPr>
          <w:rFonts w:hint="eastAsia" w:ascii="宋体" w:hAnsi="宋体" w:cs="宋体"/>
          <w:color w:val="auto"/>
          <w:sz w:val="21"/>
          <w:szCs w:val="21"/>
          <w:highlight w:val="none"/>
        </w:rPr>
        <w:t>。（2）A. 现场方式报名办理获取招标文件事宜的投标人须至我司进行书面登记。B. 邮件方式报名获取招标文件事宜的供应商，务必先电话联系。按照招标公告提供的我司银行账号等信息，转账相应的招标文件售价至我司账户，同时将转账底单截图及贵公司相关信息（含投标人名称、联系人、联系方式、电子邮箱、项目名称及招标编号等）编辑完整并发邮件至我司的电子信箱（</w:t>
      </w:r>
      <w:r>
        <w:rPr>
          <w:rFonts w:hint="eastAsia" w:ascii="宋体" w:hAnsi="宋体" w:cs="宋体"/>
          <w:color w:val="auto"/>
          <w:sz w:val="21"/>
          <w:szCs w:val="21"/>
          <w:highlight w:val="none"/>
          <w:lang w:val="en-US" w:eastAsia="zh-CN"/>
        </w:rPr>
        <w:t>461271466</w:t>
      </w:r>
      <w:r>
        <w:rPr>
          <w:rFonts w:ascii="宋体" w:hAnsi="宋体" w:cs="宋体"/>
          <w:color w:val="auto"/>
          <w:sz w:val="21"/>
          <w:szCs w:val="21"/>
          <w:highlight w:val="none"/>
        </w:rPr>
        <w:t>@qq.com</w:t>
      </w:r>
      <w:r>
        <w:rPr>
          <w:rFonts w:hint="eastAsia" w:ascii="宋体" w:hAnsi="宋体" w:cs="宋体"/>
          <w:color w:val="auto"/>
          <w:sz w:val="21"/>
          <w:szCs w:val="21"/>
          <w:highlight w:val="none"/>
        </w:rPr>
        <w:t>）。</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7.3招标文件售价：招标文件（纸质版/电子版）售价</w:t>
      </w:r>
      <w:r>
        <w:rPr>
          <w:rFonts w:hint="eastAsia" w:ascii="宋体" w:hAnsi="宋体" w:cs="宋体"/>
          <w:b/>
          <w:bCs/>
          <w:color w:val="auto"/>
          <w:sz w:val="21"/>
          <w:szCs w:val="21"/>
          <w:highlight w:val="none"/>
          <w:u w:val="single"/>
        </w:rPr>
        <w:t>2</w:t>
      </w:r>
      <w:r>
        <w:rPr>
          <w:rFonts w:ascii="宋体" w:hAnsi="宋体" w:cs="宋体"/>
          <w:b/>
          <w:bCs/>
          <w:color w:val="auto"/>
          <w:sz w:val="21"/>
          <w:szCs w:val="21"/>
          <w:highlight w:val="none"/>
          <w:u w:val="single"/>
        </w:rPr>
        <w:t>00</w:t>
      </w:r>
      <w:r>
        <w:rPr>
          <w:rFonts w:hint="eastAsia" w:ascii="宋体" w:hAnsi="宋体" w:cs="宋体"/>
          <w:color w:val="auto"/>
          <w:sz w:val="21"/>
          <w:szCs w:val="21"/>
          <w:highlight w:val="none"/>
        </w:rPr>
        <w:t>元，如需邮寄请另加邮寄费50元，招标文件售出一概不退。</w:t>
      </w:r>
      <w:r>
        <w:rPr>
          <w:rFonts w:hint="eastAsia" w:ascii="宋体" w:hAnsi="宋体" w:cs="宋体"/>
          <w:color w:val="auto"/>
          <w:sz w:val="21"/>
          <w:szCs w:val="21"/>
          <w:highlight w:val="none"/>
          <w:lang w:eastAsia="zh-CN"/>
        </w:rPr>
        <w:t>福建广福联工程管理有限公司</w:t>
      </w:r>
      <w:r>
        <w:rPr>
          <w:rFonts w:hint="eastAsia" w:ascii="宋体" w:hAnsi="宋体" w:cs="宋体"/>
          <w:color w:val="auto"/>
          <w:sz w:val="21"/>
          <w:szCs w:val="21"/>
          <w:highlight w:val="none"/>
        </w:rPr>
        <w:t>不对邮寄过程中可能发生的延误或丢失负责。</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7.4关于投标人名称：递交投标文件时投标人的单位名称应与报名登记的单位名称完全一致。除能提供工商管理部门出具的单位名称变更证明外，否则我司将拒绝接收投标文件。投标保证金出账账户名称应与投标人名称一致，否则将导致投标无效。</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8、投标截止</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8.1投标截止时间：</w:t>
      </w:r>
      <w:r>
        <w:rPr>
          <w:rFonts w:hint="eastAsia" w:ascii="宋体" w:hAnsi="宋体" w:cs="宋体"/>
          <w:color w:val="auto"/>
          <w:sz w:val="21"/>
          <w:szCs w:val="21"/>
          <w:highlight w:val="none"/>
          <w:lang w:val="en-US" w:eastAsia="zh-CN"/>
        </w:rPr>
        <w:t>2022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cs="宋体"/>
          <w:color w:val="auto"/>
          <w:sz w:val="21"/>
          <w:szCs w:val="21"/>
          <w:highlight w:val="none"/>
        </w:rPr>
        <w:t>点</w:t>
      </w:r>
      <w:r>
        <w:rPr>
          <w:rFonts w:hint="eastAsia" w:ascii="宋体" w:hAnsi="宋体" w:cs="宋体"/>
          <w:color w:val="auto"/>
          <w:sz w:val="21"/>
          <w:szCs w:val="21"/>
          <w:highlight w:val="none"/>
          <w:lang w:val="en-US" w:eastAsia="zh-CN"/>
        </w:rPr>
        <w:t>30</w:t>
      </w:r>
      <w:r>
        <w:rPr>
          <w:rFonts w:hint="eastAsia" w:ascii="宋体" w:hAnsi="宋体" w:cs="宋体"/>
          <w:color w:val="auto"/>
          <w:sz w:val="21"/>
          <w:szCs w:val="21"/>
          <w:highlight w:val="none"/>
        </w:rPr>
        <w:t>分（北京时间）。</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8.2投标人应在投标截止时间前将</w:t>
      </w:r>
      <w:r>
        <w:rPr>
          <w:rStyle w:val="6"/>
          <w:rFonts w:hint="eastAsia" w:ascii="宋体" w:hAnsi="宋体" w:cs="宋体"/>
          <w:color w:val="auto"/>
          <w:sz w:val="21"/>
          <w:szCs w:val="21"/>
          <w:highlight w:val="none"/>
        </w:rPr>
        <w:t>投标文件</w:t>
      </w:r>
      <w:r>
        <w:rPr>
          <w:rFonts w:hint="eastAsia" w:ascii="宋体" w:hAnsi="宋体" w:cs="宋体"/>
          <w:color w:val="auto"/>
          <w:sz w:val="21"/>
          <w:szCs w:val="21"/>
          <w:highlight w:val="none"/>
        </w:rPr>
        <w:t>送达招标文件第一章第</w:t>
      </w:r>
      <w:r>
        <w:rPr>
          <w:rFonts w:ascii="宋体" w:hAnsi="宋体" w:cs="宋体"/>
          <w:color w:val="auto"/>
          <w:sz w:val="21"/>
          <w:szCs w:val="21"/>
          <w:highlight w:val="none"/>
        </w:rPr>
        <w:t>9</w:t>
      </w:r>
      <w:r>
        <w:rPr>
          <w:rFonts w:hint="eastAsia" w:ascii="宋体" w:hAnsi="宋体" w:cs="宋体"/>
          <w:color w:val="auto"/>
          <w:sz w:val="21"/>
          <w:szCs w:val="21"/>
          <w:highlight w:val="none"/>
        </w:rPr>
        <w:t>条载明的地点，否则</w:t>
      </w:r>
      <w:r>
        <w:rPr>
          <w:rStyle w:val="6"/>
          <w:rFonts w:hint="eastAsia" w:ascii="宋体" w:hAnsi="宋体" w:cs="宋体"/>
          <w:color w:val="auto"/>
          <w:sz w:val="21"/>
          <w:szCs w:val="21"/>
          <w:highlight w:val="none"/>
        </w:rPr>
        <w:t>投标将被拒绝。</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9、开标时间及地点：时间：</w:t>
      </w:r>
      <w:r>
        <w:rPr>
          <w:rFonts w:hint="eastAsia" w:ascii="宋体" w:hAnsi="宋体" w:cs="宋体"/>
          <w:color w:val="auto"/>
          <w:sz w:val="21"/>
          <w:szCs w:val="21"/>
          <w:highlight w:val="none"/>
          <w:lang w:val="en-US" w:eastAsia="zh-CN"/>
        </w:rPr>
        <w:t>2022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5</w:t>
      </w:r>
      <w:bookmarkStart w:id="0" w:name="_GoBack"/>
      <w:bookmarkEnd w:id="0"/>
      <w:r>
        <w:rPr>
          <w:rFonts w:hint="eastAsia" w:ascii="宋体" w:hAnsi="宋体" w:cs="宋体"/>
          <w:color w:val="auto"/>
          <w:sz w:val="21"/>
          <w:szCs w:val="21"/>
          <w:highlight w:val="none"/>
        </w:rPr>
        <w:t xml:space="preserve">日 </w:t>
      </w:r>
      <w:r>
        <w:rPr>
          <w:rFonts w:hint="eastAsia" w:ascii="宋体" w:hAnsi="宋体" w:cs="宋体"/>
          <w:color w:val="auto"/>
          <w:sz w:val="21"/>
          <w:szCs w:val="21"/>
          <w:highlight w:val="none"/>
          <w:lang w:val="en-US" w:eastAsia="zh-CN"/>
        </w:rPr>
        <w:t>09</w:t>
      </w:r>
      <w:r>
        <w:rPr>
          <w:rFonts w:hint="eastAsia" w:ascii="宋体" w:hAnsi="宋体" w:cs="宋体"/>
          <w:color w:val="auto"/>
          <w:sz w:val="21"/>
          <w:szCs w:val="21"/>
          <w:highlight w:val="none"/>
        </w:rPr>
        <w:t>点</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0分（北京时间）</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rPr>
        <w:t>地点：福建广福联工程管理有限公司（</w:t>
      </w:r>
      <w:r>
        <w:rPr>
          <w:rFonts w:hint="eastAsia" w:ascii="宋体" w:hAnsi="宋体" w:cs="宋体"/>
          <w:color w:val="auto"/>
          <w:sz w:val="21"/>
          <w:szCs w:val="21"/>
          <w:highlight w:val="none"/>
          <w:lang w:eastAsia="zh-CN"/>
        </w:rPr>
        <w:t>福州市鼓楼区湖东路298号伊法达大厦9层</w:t>
      </w:r>
      <w:r>
        <w:rPr>
          <w:rFonts w:hint="eastAsia" w:ascii="宋体" w:hAnsi="宋体" w:cs="宋体"/>
          <w:color w:val="auto"/>
          <w:sz w:val="21"/>
          <w:szCs w:val="21"/>
          <w:highlight w:val="none"/>
        </w:rPr>
        <w:t>）。</w:t>
      </w:r>
      <w:r>
        <w:rPr>
          <w:rStyle w:val="6"/>
          <w:rFonts w:hint="eastAsia" w:ascii="宋体" w:hAnsi="宋体" w:cs="宋体"/>
          <w:color w:val="auto"/>
          <w:sz w:val="21"/>
          <w:szCs w:val="21"/>
          <w:highlight w:val="none"/>
        </w:rPr>
        <w:t> </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10、公告期限</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10.1本次招标信息在</w:t>
      </w:r>
      <w:r>
        <w:rPr>
          <w:rFonts w:hint="eastAsia" w:ascii="宋体" w:hAnsi="宋体" w:cs="宋体"/>
          <w:color w:val="auto"/>
          <w:sz w:val="21"/>
          <w:szCs w:val="21"/>
          <w:highlight w:val="none"/>
          <w:lang w:eastAsia="zh-CN"/>
        </w:rPr>
        <w:t>闽清县农业农村局</w:t>
      </w:r>
      <w:r>
        <w:rPr>
          <w:rFonts w:hint="eastAsia" w:ascii="宋体" w:hAnsi="宋体" w:cs="宋体"/>
          <w:color w:val="auto"/>
          <w:sz w:val="21"/>
          <w:szCs w:val="21"/>
          <w:highlight w:val="none"/>
        </w:rPr>
        <w:t>公告栏</w:t>
      </w:r>
      <w:r>
        <w:rPr>
          <w:rFonts w:hint="eastAsia" w:ascii="宋体" w:hAnsi="宋体" w:cs="宋体"/>
          <w:color w:val="auto"/>
          <w:sz w:val="21"/>
          <w:szCs w:val="21"/>
          <w:highlight w:val="none"/>
          <w:lang w:eastAsia="zh-CN"/>
        </w:rPr>
        <w:t>、闽清县农业农村局官网</w:t>
      </w:r>
      <w:r>
        <w:rPr>
          <w:rFonts w:hint="eastAsia" w:ascii="宋体" w:hAnsi="宋体" w:cs="宋体"/>
          <w:color w:val="auto"/>
          <w:sz w:val="21"/>
          <w:szCs w:val="21"/>
          <w:highlight w:val="none"/>
        </w:rPr>
        <w:t>上发布。</w:t>
      </w:r>
    </w:p>
    <w:p>
      <w:pPr>
        <w:pStyle w:val="3"/>
        <w:widowControl/>
        <w:spacing w:before="0" w:beforeAutospacing="0" w:after="0" w:afterAutospacing="0"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10.2招标文件公告期限：其公告期限与招标公告的公告期限的期限保持一致。</w:t>
      </w:r>
    </w:p>
    <w:p>
      <w:pPr>
        <w:pStyle w:val="3"/>
        <w:widowControl/>
        <w:spacing w:before="0" w:beforeAutospacing="0" w:after="0" w:afterAutospacing="0" w:line="400" w:lineRule="exact"/>
        <w:ind w:firstLine="420" w:firstLineChars="200"/>
        <w:rPr>
          <w:rFonts w:hint="eastAsia" w:ascii="宋体" w:hAnsi="宋体" w:eastAsia="宋体" w:cs="宋体"/>
          <w:color w:val="auto"/>
          <w:sz w:val="21"/>
          <w:szCs w:val="21"/>
          <w:highlight w:val="none"/>
          <w:lang w:eastAsia="zh-CN"/>
        </w:rPr>
      </w:pPr>
      <w:r>
        <w:rPr>
          <w:rFonts w:ascii="宋体" w:hAnsi="宋体" w:cs="宋体"/>
          <w:color w:val="auto"/>
          <w:sz w:val="21"/>
          <w:szCs w:val="21"/>
          <w:highlight w:val="none"/>
        </w:rPr>
        <w:t>11</w:t>
      </w:r>
      <w:r>
        <w:rPr>
          <w:rFonts w:hint="eastAsia" w:ascii="宋体" w:hAnsi="宋体" w:cs="宋体"/>
          <w:color w:val="auto"/>
          <w:sz w:val="21"/>
          <w:szCs w:val="21"/>
          <w:highlight w:val="none"/>
        </w:rPr>
        <w:t>、采购人：</w:t>
      </w:r>
      <w:r>
        <w:rPr>
          <w:rFonts w:hint="eastAsia" w:ascii="宋体" w:hAnsi="宋体" w:cs="宋体"/>
          <w:color w:val="auto"/>
          <w:sz w:val="21"/>
          <w:szCs w:val="21"/>
          <w:highlight w:val="none"/>
          <w:lang w:eastAsia="zh-CN"/>
        </w:rPr>
        <w:t>闽清县农业农村局</w:t>
      </w:r>
    </w:p>
    <w:p>
      <w:pPr>
        <w:pStyle w:val="3"/>
        <w:widowControl/>
        <w:spacing w:before="0" w:beforeAutospacing="0" w:after="0" w:afterAutospacing="0" w:line="400" w:lineRule="exact"/>
        <w:ind w:firstLine="840" w:firstLineChars="4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地  址：</w:t>
      </w:r>
      <w:r>
        <w:rPr>
          <w:rFonts w:hint="eastAsia" w:ascii="宋体" w:hAnsi="宋体" w:cs="宋体"/>
          <w:color w:val="auto"/>
          <w:sz w:val="21"/>
          <w:szCs w:val="21"/>
          <w:highlight w:val="none"/>
          <w:lang w:eastAsia="zh-CN"/>
        </w:rPr>
        <w:t>闽清县梅溪路936号</w:t>
      </w:r>
    </w:p>
    <w:p>
      <w:pPr>
        <w:pStyle w:val="3"/>
        <w:widowControl/>
        <w:spacing w:before="0" w:beforeAutospacing="0" w:after="0" w:afterAutospacing="0" w:line="400" w:lineRule="exact"/>
        <w:ind w:firstLine="840" w:firstLineChars="4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联系方法：</w:t>
      </w:r>
      <w:r>
        <w:rPr>
          <w:rFonts w:hint="eastAsia" w:ascii="宋体" w:hAnsi="宋体" w:cs="宋体"/>
          <w:color w:val="auto"/>
          <w:sz w:val="21"/>
          <w:szCs w:val="21"/>
          <w:highlight w:val="none"/>
          <w:lang w:val="en-US" w:eastAsia="zh-CN"/>
        </w:rPr>
        <w:t xml:space="preserve">梁主任，18005006821                                       </w:t>
      </w:r>
    </w:p>
    <w:p>
      <w:pPr>
        <w:pStyle w:val="3"/>
        <w:widowControl/>
        <w:spacing w:before="0" w:beforeAutospacing="0" w:after="0" w:afterAutospacing="0"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12、代理机构：</w:t>
      </w:r>
      <w:r>
        <w:rPr>
          <w:rFonts w:hint="eastAsia" w:ascii="宋体" w:hAnsi="宋体" w:cs="宋体"/>
          <w:color w:val="auto"/>
          <w:sz w:val="21"/>
          <w:szCs w:val="21"/>
          <w:highlight w:val="none"/>
          <w:lang w:eastAsia="zh-CN"/>
        </w:rPr>
        <w:t>福建广福联工程管理有限公司</w:t>
      </w:r>
    </w:p>
    <w:p>
      <w:pPr>
        <w:pStyle w:val="3"/>
        <w:widowControl/>
        <w:spacing w:before="0" w:beforeAutospacing="0" w:after="0" w:afterAutospacing="0" w:line="400" w:lineRule="exact"/>
        <w:ind w:firstLine="840" w:firstLineChars="4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地    址：</w:t>
      </w:r>
      <w:r>
        <w:rPr>
          <w:rFonts w:hint="eastAsia" w:ascii="宋体" w:hAnsi="宋体" w:cs="宋体"/>
          <w:color w:val="auto"/>
          <w:sz w:val="21"/>
          <w:szCs w:val="21"/>
          <w:highlight w:val="none"/>
          <w:lang w:eastAsia="zh-CN"/>
        </w:rPr>
        <w:t>福州市鼓楼区湖东路298号伊法达大厦9层</w:t>
      </w:r>
    </w:p>
    <w:p>
      <w:pPr>
        <w:pStyle w:val="3"/>
        <w:widowControl/>
        <w:spacing w:before="0" w:beforeAutospacing="0" w:after="0" w:afterAutospacing="0" w:line="400" w:lineRule="exact"/>
        <w:ind w:firstLine="840" w:firstLineChars="4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联系方法：</w:t>
      </w:r>
      <w:r>
        <w:rPr>
          <w:rFonts w:hint="eastAsia" w:ascii="宋体" w:hAnsi="宋体" w:cs="宋体"/>
          <w:color w:val="auto"/>
          <w:sz w:val="21"/>
          <w:szCs w:val="21"/>
          <w:highlight w:val="none"/>
          <w:lang w:eastAsia="zh-CN"/>
        </w:rPr>
        <w:t>张工</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13123150089</w:t>
      </w:r>
    </w:p>
    <w:p>
      <w:pPr>
        <w:pStyle w:val="3"/>
        <w:widowControl/>
        <w:spacing w:before="0" w:beforeAutospacing="0" w:after="0" w:afterAutospacing="0" w:line="400" w:lineRule="exact"/>
        <w:ind w:firstLine="840" w:firstLineChars="400"/>
        <w:rPr>
          <w:rFonts w:hint="eastAsia" w:ascii="宋体" w:hAnsi="宋体" w:cs="宋体"/>
          <w:color w:val="auto"/>
          <w:sz w:val="21"/>
          <w:szCs w:val="21"/>
          <w:highlight w:val="none"/>
        </w:rPr>
      </w:pPr>
      <w:r>
        <w:rPr>
          <w:rFonts w:hint="eastAsia" w:ascii="宋体" w:hAnsi="宋体" w:cs="宋体"/>
          <w:color w:val="auto"/>
          <w:sz w:val="21"/>
          <w:szCs w:val="21"/>
          <w:highlight w:val="none"/>
        </w:rPr>
        <w:t>邮    箱</w:t>
      </w:r>
      <w:r>
        <w:rPr>
          <w:rFonts w:ascii="宋体" w:hAnsi="宋体" w:cs="宋体"/>
          <w:color w:val="auto"/>
          <w:sz w:val="21"/>
          <w:szCs w:val="21"/>
          <w:highlight w:val="none"/>
        </w:rPr>
        <w:t>：</w:t>
      </w:r>
      <w:r>
        <w:rPr>
          <w:rFonts w:hint="eastAsia" w:ascii="宋体" w:hAnsi="宋体" w:cs="宋体"/>
          <w:color w:val="auto"/>
          <w:sz w:val="21"/>
          <w:szCs w:val="21"/>
          <w:highlight w:val="none"/>
          <w:lang w:eastAsia="zh-CN"/>
        </w:rPr>
        <w:t>461271466</w:t>
      </w:r>
      <w:r>
        <w:rPr>
          <w:rFonts w:hint="eastAsia" w:ascii="宋体" w:hAnsi="宋体" w:cs="宋体"/>
          <w:color w:val="auto"/>
          <w:sz w:val="21"/>
          <w:szCs w:val="21"/>
          <w:highlight w:val="none"/>
        </w:rPr>
        <w:t>@qq.com</w:t>
      </w:r>
    </w:p>
    <w:p>
      <w:pPr>
        <w:pStyle w:val="3"/>
        <w:widowControl/>
        <w:spacing w:before="0" w:beforeAutospacing="0" w:after="0" w:afterAutospacing="0" w:line="400" w:lineRule="exact"/>
        <w:rPr>
          <w:rFonts w:hint="eastAsia" w:ascii="宋体" w:hAnsi="宋体" w:cs="宋体"/>
          <w:b/>
          <w:color w:val="auto"/>
          <w:sz w:val="21"/>
          <w:szCs w:val="21"/>
          <w:highlight w:val="none"/>
        </w:rPr>
      </w:pPr>
      <w:r>
        <w:rPr>
          <w:rFonts w:hint="eastAsia" w:ascii="宋体" w:hAnsi="宋体" w:cs="宋体"/>
          <w:color w:val="auto"/>
          <w:sz w:val="21"/>
          <w:szCs w:val="21"/>
          <w:highlight w:val="none"/>
        </w:rPr>
        <w:t>附1：</w:t>
      </w:r>
      <w:r>
        <w:rPr>
          <w:rFonts w:hint="eastAsia" w:ascii="宋体" w:hAnsi="宋体" w:cs="宋体"/>
          <w:color w:val="auto"/>
          <w:sz w:val="21"/>
          <w:szCs w:val="21"/>
          <w:highlight w:val="none"/>
          <w:lang w:eastAsia="zh-CN"/>
        </w:rPr>
        <w:t>福建广福联工程管理有限公司</w:t>
      </w:r>
      <w:r>
        <w:rPr>
          <w:rFonts w:hint="eastAsia" w:ascii="宋体" w:hAnsi="宋体" w:cs="宋体"/>
          <w:color w:val="auto"/>
          <w:sz w:val="21"/>
          <w:szCs w:val="21"/>
          <w:highlight w:val="none"/>
        </w:rPr>
        <w:t>账户信息（</w:t>
      </w:r>
      <w:r>
        <w:rPr>
          <w:rFonts w:hint="eastAsia" w:ascii="宋体" w:hAnsi="宋体" w:cs="宋体"/>
          <w:color w:val="auto"/>
          <w:sz w:val="21"/>
          <w:szCs w:val="21"/>
          <w:highlight w:val="none"/>
          <w:lang w:val="en-US" w:eastAsia="zh-CN"/>
        </w:rPr>
        <w:t>投标保证金、</w:t>
      </w:r>
      <w:r>
        <w:rPr>
          <w:rFonts w:hint="eastAsia" w:ascii="宋体" w:hAnsi="宋体" w:cs="宋体"/>
          <w:color w:val="auto"/>
          <w:sz w:val="21"/>
          <w:szCs w:val="21"/>
          <w:highlight w:val="none"/>
        </w:rPr>
        <w:t>招标代理服务费）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11"/>
        <w:gridCol w:w="6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2611" w:type="dxa"/>
            <w:noWrap w:val="0"/>
            <w:tcMar>
              <w:top w:w="0" w:type="dxa"/>
              <w:left w:w="108" w:type="dxa"/>
              <w:bottom w:w="0" w:type="dxa"/>
              <w:right w:w="108" w:type="dxa"/>
            </w:tcMar>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开户行</w:t>
            </w:r>
          </w:p>
        </w:tc>
        <w:tc>
          <w:tcPr>
            <w:tcW w:w="6528" w:type="dxa"/>
            <w:noWrap w:val="0"/>
            <w:tcMar>
              <w:top w:w="0" w:type="dxa"/>
              <w:left w:w="108" w:type="dxa"/>
              <w:bottom w:w="0" w:type="dxa"/>
              <w:right w:w="108" w:type="dxa"/>
            </w:tcMar>
            <w:vAlign w:val="center"/>
          </w:tcPr>
          <w:p>
            <w:pPr>
              <w:widowControl/>
              <w:spacing w:line="400" w:lineRule="exact"/>
              <w:jc w:val="both"/>
              <w:rPr>
                <w:rFonts w:hint="eastAsia" w:ascii="宋体" w:hAnsi="宋体" w:cs="宋体"/>
                <w:color w:val="auto"/>
                <w:kern w:val="0"/>
                <w:szCs w:val="21"/>
                <w:highlight w:val="none"/>
              </w:rPr>
            </w:pPr>
            <w:r>
              <w:rPr>
                <w:rFonts w:hint="eastAsia" w:ascii="宋体" w:hAnsi="宋体"/>
                <w:color w:val="auto"/>
                <w:highlight w:val="none"/>
              </w:rPr>
              <w:t>福建海峡银行福州福新支行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2611" w:type="dxa"/>
            <w:noWrap w:val="0"/>
            <w:tcMar>
              <w:top w:w="0" w:type="dxa"/>
              <w:left w:w="108" w:type="dxa"/>
              <w:bottom w:w="0" w:type="dxa"/>
              <w:right w:w="108" w:type="dxa"/>
            </w:tcMar>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账 号</w:t>
            </w:r>
          </w:p>
        </w:tc>
        <w:tc>
          <w:tcPr>
            <w:tcW w:w="6528" w:type="dxa"/>
            <w:noWrap w:val="0"/>
            <w:tcMar>
              <w:top w:w="0" w:type="dxa"/>
              <w:left w:w="108" w:type="dxa"/>
              <w:bottom w:w="0" w:type="dxa"/>
              <w:right w:w="108" w:type="dxa"/>
            </w:tcMar>
            <w:vAlign w:val="center"/>
          </w:tcPr>
          <w:p>
            <w:pPr>
              <w:widowControl/>
              <w:spacing w:line="400" w:lineRule="exact"/>
              <w:jc w:val="both"/>
              <w:rPr>
                <w:rFonts w:hint="eastAsia" w:ascii="宋体" w:hAnsi="宋体" w:cs="宋体"/>
                <w:color w:val="auto"/>
                <w:kern w:val="0"/>
                <w:szCs w:val="21"/>
                <w:highlight w:val="none"/>
              </w:rPr>
            </w:pPr>
            <w:r>
              <w:rPr>
                <w:rFonts w:hint="eastAsia" w:ascii="宋体" w:hAnsi="宋体"/>
                <w:color w:val="auto"/>
                <w:highlight w:val="none"/>
              </w:rPr>
              <w:t>100052808850010001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2611" w:type="dxa"/>
            <w:noWrap w:val="0"/>
            <w:tcMar>
              <w:top w:w="0" w:type="dxa"/>
              <w:left w:w="108" w:type="dxa"/>
              <w:bottom w:w="0" w:type="dxa"/>
              <w:right w:w="108" w:type="dxa"/>
            </w:tcMar>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开户名</w:t>
            </w:r>
          </w:p>
        </w:tc>
        <w:tc>
          <w:tcPr>
            <w:tcW w:w="6528" w:type="dxa"/>
            <w:noWrap w:val="0"/>
            <w:tcMar>
              <w:top w:w="0" w:type="dxa"/>
              <w:left w:w="108" w:type="dxa"/>
              <w:bottom w:w="0" w:type="dxa"/>
              <w:right w:w="108" w:type="dxa"/>
            </w:tcMar>
            <w:vAlign w:val="center"/>
          </w:tcPr>
          <w:p>
            <w:pPr>
              <w:widowControl/>
              <w:spacing w:line="400" w:lineRule="exact"/>
              <w:jc w:val="both"/>
              <w:rPr>
                <w:rFonts w:hint="eastAsia" w:ascii="宋体" w:hAnsi="宋体" w:cs="宋体"/>
                <w:color w:val="auto"/>
                <w:kern w:val="0"/>
                <w:szCs w:val="21"/>
                <w:highlight w:val="none"/>
              </w:rPr>
            </w:pPr>
            <w:r>
              <w:rPr>
                <w:rFonts w:hint="eastAsia" w:ascii="宋体" w:hAnsi="宋体" w:eastAsia="宋体"/>
                <w:color w:val="auto"/>
                <w:highlight w:val="none"/>
                <w:lang w:eastAsia="zh-CN"/>
              </w:rPr>
              <w:t>福建广福联工程管理有限公司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9139" w:type="dxa"/>
            <w:gridSpan w:val="2"/>
            <w:noWrap w:val="0"/>
            <w:tcMar>
              <w:top w:w="0" w:type="dxa"/>
              <w:left w:w="108" w:type="dxa"/>
              <w:bottom w:w="0" w:type="dxa"/>
              <w:right w:w="108" w:type="dxa"/>
            </w:tcMar>
            <w:vAlign w:val="center"/>
          </w:tcPr>
          <w:p>
            <w:pPr>
              <w:widowControl/>
              <w:spacing w:line="400" w:lineRule="exact"/>
              <w:jc w:val="left"/>
              <w:rPr>
                <w:rFonts w:hint="default" w:ascii="宋体" w:hAnsi="宋体" w:eastAsia="宋体" w:cs="宋体"/>
                <w:b/>
                <w:bCs/>
                <w:color w:val="auto"/>
                <w:spacing w:val="-6"/>
                <w:kern w:val="0"/>
                <w:szCs w:val="21"/>
                <w:highlight w:val="none"/>
                <w:lang w:val="en-US" w:eastAsia="zh-CN"/>
              </w:rPr>
            </w:pPr>
            <w:r>
              <w:rPr>
                <w:rFonts w:hint="eastAsia" w:ascii="宋体" w:hAnsi="宋体" w:cs="宋体"/>
                <w:b/>
                <w:bCs/>
                <w:color w:val="auto"/>
                <w:spacing w:val="-6"/>
                <w:kern w:val="0"/>
                <w:szCs w:val="21"/>
                <w:highlight w:val="none"/>
              </w:rPr>
              <w:t>注：</w:t>
            </w:r>
            <w:r>
              <w:rPr>
                <w:rFonts w:hint="eastAsia" w:ascii="宋体" w:hAnsi="宋体" w:cs="宋体"/>
                <w:b/>
                <w:bCs/>
                <w:color w:val="auto"/>
                <w:spacing w:val="-6"/>
                <w:kern w:val="0"/>
                <w:szCs w:val="21"/>
                <w:highlight w:val="none"/>
                <w:lang w:val="en-US" w:eastAsia="zh-CN"/>
              </w:rPr>
              <w:t>(本项目不适用)</w:t>
            </w:r>
          </w:p>
          <w:p>
            <w:pPr>
              <w:widowControl/>
              <w:spacing w:line="400" w:lineRule="exact"/>
              <w:jc w:val="left"/>
              <w:rPr>
                <w:rFonts w:ascii="宋体" w:hAnsi="宋体" w:cs="宋体"/>
                <w:color w:val="auto"/>
                <w:kern w:val="0"/>
                <w:szCs w:val="21"/>
                <w:highlight w:val="none"/>
              </w:rPr>
            </w:pPr>
            <w:r>
              <w:rPr>
                <w:rFonts w:hint="eastAsia" w:ascii="宋体" w:hAnsi="宋体" w:cs="宋体"/>
                <w:b/>
                <w:bCs/>
                <w:color w:val="auto"/>
                <w:spacing w:val="-6"/>
                <w:kern w:val="0"/>
                <w:szCs w:val="21"/>
                <w:highlight w:val="none"/>
              </w:rPr>
              <w:t>1.</w:t>
            </w:r>
            <w:r>
              <w:rPr>
                <w:rFonts w:hint="eastAsia" w:ascii="宋体" w:hAnsi="宋体" w:cs="宋体"/>
                <w:b/>
                <w:bCs/>
                <w:color w:val="auto"/>
                <w:spacing w:val="-8"/>
                <w:kern w:val="0"/>
                <w:szCs w:val="21"/>
                <w:highlight w:val="none"/>
              </w:rPr>
              <w:t>供应商应认真核对账户信息，将投标保证金汇入以上账户，并自行承担因汇错投标保证金而产生的一切后果。</w:t>
            </w:r>
          </w:p>
          <w:p>
            <w:pPr>
              <w:widowControl/>
              <w:spacing w:line="400" w:lineRule="exact"/>
              <w:jc w:val="both"/>
              <w:rPr>
                <w:rFonts w:hint="eastAsia" w:ascii="宋体" w:hAnsi="宋体" w:eastAsia="宋体"/>
                <w:color w:val="auto"/>
                <w:highlight w:val="none"/>
                <w:lang w:eastAsia="zh-CN"/>
              </w:rPr>
            </w:pPr>
            <w:r>
              <w:rPr>
                <w:rFonts w:hint="eastAsia" w:ascii="宋体" w:hAnsi="宋体" w:cs="宋体"/>
                <w:b/>
                <w:bCs/>
                <w:color w:val="auto"/>
                <w:spacing w:val="-6"/>
                <w:kern w:val="0"/>
                <w:szCs w:val="21"/>
                <w:highlight w:val="none"/>
              </w:rPr>
              <w:t>2.在转账或电汇的凭证上应按照（</w:t>
            </w:r>
            <w:r>
              <w:rPr>
                <w:rFonts w:ascii="宋体" w:hAnsi="宋体" w:cs="宋体"/>
                <w:b/>
                <w:bCs/>
                <w:color w:val="auto"/>
                <w:spacing w:val="-6"/>
                <w:kern w:val="0"/>
                <w:szCs w:val="21"/>
                <w:highlight w:val="none"/>
              </w:rPr>
              <w:t>招标</w:t>
            </w:r>
            <w:r>
              <w:rPr>
                <w:rFonts w:hint="eastAsia" w:ascii="宋体" w:hAnsi="宋体" w:cs="宋体"/>
                <w:b/>
                <w:bCs/>
                <w:color w:val="auto"/>
                <w:spacing w:val="-6"/>
                <w:kern w:val="0"/>
                <w:szCs w:val="21"/>
                <w:highlight w:val="none"/>
              </w:rPr>
              <w:t>编号：***、合同包：***）格式注明，以便核对。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9139" w:type="dxa"/>
            <w:gridSpan w:val="2"/>
            <w:noWrap w:val="0"/>
            <w:tcMar>
              <w:top w:w="0" w:type="dxa"/>
              <w:left w:w="108" w:type="dxa"/>
              <w:bottom w:w="0" w:type="dxa"/>
              <w:right w:w="108" w:type="dxa"/>
            </w:tcMar>
            <w:vAlign w:val="center"/>
          </w:tcPr>
          <w:p>
            <w:pPr>
              <w:pStyle w:val="3"/>
              <w:widowControl/>
              <w:spacing w:before="0" w:beforeAutospacing="0" w:after="0" w:afterAutospacing="0" w:line="400" w:lineRule="exact"/>
              <w:rPr>
                <w:rFonts w:hint="eastAsia" w:ascii="宋体" w:hAnsi="宋体" w:eastAsia="宋体" w:cs="宋体"/>
                <w:b/>
                <w:bCs/>
                <w:color w:val="auto"/>
                <w:spacing w:val="-6"/>
                <w:kern w:val="0"/>
                <w:szCs w:val="21"/>
                <w:highlight w:val="none"/>
                <w:lang w:eastAsia="zh-CN"/>
              </w:rPr>
            </w:pPr>
            <w:r>
              <w:rPr>
                <w:rFonts w:hint="eastAsia" w:ascii="宋体" w:hAnsi="宋体" w:cs="宋体"/>
                <w:b/>
                <w:bCs/>
                <w:color w:val="auto"/>
                <w:spacing w:val="-6"/>
                <w:kern w:val="0"/>
                <w:szCs w:val="21"/>
                <w:highlight w:val="none"/>
                <w:lang w:eastAsia="zh-CN"/>
              </w:rPr>
              <w:t>购买标书联系方式：</w:t>
            </w:r>
            <w:r>
              <w:rPr>
                <w:rFonts w:hint="eastAsia" w:ascii="宋体" w:hAnsi="宋体" w:cs="宋体"/>
                <w:color w:val="auto"/>
                <w:sz w:val="21"/>
                <w:szCs w:val="21"/>
                <w:highlight w:val="none"/>
                <w:lang w:eastAsia="zh-CN"/>
              </w:rPr>
              <w:t>张工</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13123150089</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邮    箱</w:t>
            </w:r>
            <w:r>
              <w:rPr>
                <w:rFonts w:ascii="宋体" w:hAnsi="宋体" w:cs="宋体"/>
                <w:color w:val="auto"/>
                <w:sz w:val="21"/>
                <w:szCs w:val="21"/>
                <w:highlight w:val="none"/>
              </w:rPr>
              <w:t>：</w:t>
            </w:r>
            <w:r>
              <w:rPr>
                <w:rFonts w:hint="eastAsia" w:ascii="宋体" w:hAnsi="宋体" w:cs="宋体"/>
                <w:color w:val="auto"/>
                <w:sz w:val="21"/>
                <w:szCs w:val="21"/>
                <w:highlight w:val="none"/>
                <w:lang w:eastAsia="zh-CN"/>
              </w:rPr>
              <w:t>461271466</w:t>
            </w:r>
            <w:r>
              <w:rPr>
                <w:rFonts w:hint="eastAsia" w:ascii="宋体" w:hAnsi="宋体" w:cs="宋体"/>
                <w:color w:val="auto"/>
                <w:sz w:val="21"/>
                <w:szCs w:val="21"/>
                <w:highlight w:val="none"/>
              </w:rPr>
              <w:t>@qq.com</w:t>
            </w:r>
          </w:p>
        </w:tc>
      </w:tr>
    </w:tbl>
    <w:p>
      <w:pPr>
        <w:pStyle w:val="3"/>
        <w:widowControl/>
        <w:spacing w:before="0" w:beforeAutospacing="0" w:after="0" w:afterAutospacing="0" w:line="400" w:lineRule="exact"/>
        <w:rPr>
          <w:rFonts w:hint="eastAsia" w:ascii="宋体" w:hAnsi="宋体" w:cs="宋体"/>
          <w:color w:val="auto"/>
          <w:sz w:val="21"/>
          <w:szCs w:val="21"/>
          <w:highlight w:val="none"/>
        </w:rPr>
      </w:pPr>
    </w:p>
    <w:p>
      <w:pPr>
        <w:pStyle w:val="3"/>
        <w:widowControl/>
        <w:spacing w:before="0" w:beforeAutospacing="0" w:after="0" w:afterAutospacing="0" w:line="400" w:lineRule="exact"/>
        <w:rPr>
          <w:rFonts w:hint="eastAsia" w:ascii="宋体" w:hAnsi="宋体" w:cs="宋体"/>
          <w:color w:val="auto"/>
          <w:sz w:val="21"/>
          <w:szCs w:val="21"/>
          <w:highlight w:val="none"/>
        </w:rPr>
      </w:pPr>
    </w:p>
    <w:p>
      <w:pPr>
        <w:pStyle w:val="3"/>
        <w:widowControl/>
        <w:spacing w:before="0" w:beforeAutospacing="0" w:after="0" w:afterAutospacing="0" w:line="400" w:lineRule="exact"/>
        <w:rPr>
          <w:rFonts w:hint="eastAsia" w:ascii="宋体" w:hAnsi="宋体" w:cs="宋体"/>
          <w:color w:val="auto"/>
          <w:sz w:val="21"/>
          <w:szCs w:val="21"/>
          <w:highlight w:val="none"/>
        </w:rPr>
      </w:pPr>
    </w:p>
    <w:p>
      <w:pPr>
        <w:pStyle w:val="3"/>
        <w:widowControl/>
        <w:spacing w:before="0" w:beforeAutospacing="0" w:after="0" w:afterAutospacing="0"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附</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：采购标的一览表 </w:t>
      </w:r>
    </w:p>
    <w:p>
      <w:pPr>
        <w:pStyle w:val="3"/>
        <w:widowControl/>
        <w:spacing w:before="0" w:beforeAutospacing="0" w:after="0" w:afterAutospacing="0" w:line="400" w:lineRule="exact"/>
        <w:jc w:val="right"/>
        <w:rPr>
          <w:rFonts w:hint="eastAsia" w:ascii="宋体" w:hAnsi="宋体" w:cs="宋体"/>
          <w:color w:val="auto"/>
          <w:sz w:val="21"/>
          <w:szCs w:val="21"/>
          <w:highlight w:val="none"/>
        </w:rPr>
      </w:pPr>
      <w:r>
        <w:rPr>
          <w:rFonts w:hint="eastAsia" w:ascii="宋体" w:hAnsi="宋体" w:cs="宋体"/>
          <w:color w:val="auto"/>
          <w:sz w:val="21"/>
          <w:szCs w:val="21"/>
          <w:highlight w:val="none"/>
        </w:rPr>
        <w:t>金额单位：人民币元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860"/>
        <w:gridCol w:w="2092"/>
        <w:gridCol w:w="1074"/>
        <w:gridCol w:w="706"/>
        <w:gridCol w:w="1147"/>
        <w:gridCol w:w="1434"/>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tblHeader/>
          <w:jc w:val="center"/>
        </w:trPr>
        <w:tc>
          <w:tcPr>
            <w:tcW w:w="697" w:type="dxa"/>
            <w:noWrap w:val="0"/>
            <w:vAlign w:val="center"/>
          </w:tcPr>
          <w:p>
            <w:pPr>
              <w:widowControl/>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合同包</w:t>
            </w:r>
          </w:p>
        </w:tc>
        <w:tc>
          <w:tcPr>
            <w:tcW w:w="860" w:type="dxa"/>
            <w:noWrap w:val="0"/>
            <w:vAlign w:val="center"/>
          </w:tcPr>
          <w:p>
            <w:pPr>
              <w:widowControl/>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品目号</w:t>
            </w:r>
          </w:p>
        </w:tc>
        <w:tc>
          <w:tcPr>
            <w:tcW w:w="2092" w:type="dxa"/>
            <w:noWrap w:val="0"/>
            <w:vAlign w:val="center"/>
          </w:tcPr>
          <w:p>
            <w:pPr>
              <w:widowControl/>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采购标的</w:t>
            </w:r>
          </w:p>
        </w:tc>
        <w:tc>
          <w:tcPr>
            <w:tcW w:w="1074" w:type="dxa"/>
            <w:noWrap w:val="0"/>
            <w:vAlign w:val="center"/>
          </w:tcPr>
          <w:p>
            <w:pPr>
              <w:widowControl/>
              <w:spacing w:line="400" w:lineRule="exact"/>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允许进口</w:t>
            </w:r>
          </w:p>
        </w:tc>
        <w:tc>
          <w:tcPr>
            <w:tcW w:w="706" w:type="dxa"/>
            <w:noWrap w:val="0"/>
            <w:vAlign w:val="center"/>
          </w:tcPr>
          <w:p>
            <w:pPr>
              <w:widowControl/>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数量</w:t>
            </w:r>
          </w:p>
        </w:tc>
        <w:tc>
          <w:tcPr>
            <w:tcW w:w="1147" w:type="dxa"/>
            <w:noWrap w:val="0"/>
            <w:vAlign w:val="center"/>
          </w:tcPr>
          <w:p>
            <w:pPr>
              <w:widowControl/>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品目号预算</w:t>
            </w:r>
          </w:p>
        </w:tc>
        <w:tc>
          <w:tcPr>
            <w:tcW w:w="1434" w:type="dxa"/>
            <w:noWrap w:val="0"/>
            <w:vAlign w:val="center"/>
          </w:tcPr>
          <w:p>
            <w:pPr>
              <w:widowControl/>
              <w:spacing w:line="400" w:lineRule="exact"/>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合同包预算</w:t>
            </w:r>
          </w:p>
        </w:tc>
        <w:tc>
          <w:tcPr>
            <w:tcW w:w="1381" w:type="dxa"/>
            <w:noWrap w:val="0"/>
            <w:vAlign w:val="center"/>
          </w:tcPr>
          <w:p>
            <w:pPr>
              <w:widowControl/>
              <w:spacing w:line="400" w:lineRule="exact"/>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blHeader/>
          <w:jc w:val="center"/>
        </w:trPr>
        <w:tc>
          <w:tcPr>
            <w:tcW w:w="697" w:type="dxa"/>
            <w:noWrap w:val="0"/>
            <w:vAlign w:val="center"/>
          </w:tcPr>
          <w:p>
            <w:pPr>
              <w:widowControl/>
              <w:spacing w:line="400" w:lineRule="exact"/>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860" w:type="dxa"/>
            <w:noWrap w:val="0"/>
            <w:vAlign w:val="center"/>
          </w:tcPr>
          <w:p>
            <w:pPr>
              <w:widowControl/>
              <w:spacing w:line="400" w:lineRule="exact"/>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1-1</w:t>
            </w:r>
          </w:p>
        </w:tc>
        <w:tc>
          <w:tcPr>
            <w:tcW w:w="2092" w:type="dxa"/>
            <w:noWrap w:val="0"/>
            <w:vAlign w:val="center"/>
          </w:tcPr>
          <w:p>
            <w:pPr>
              <w:widowControl/>
              <w:spacing w:line="400" w:lineRule="exact"/>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eastAsia="zh-CN" w:bidi="ar"/>
              </w:rPr>
              <w:t>闽清县“数字农田”管理系统建设服务采购项目</w:t>
            </w:r>
          </w:p>
        </w:tc>
        <w:tc>
          <w:tcPr>
            <w:tcW w:w="1074" w:type="dxa"/>
            <w:noWrap w:val="0"/>
            <w:vAlign w:val="center"/>
          </w:tcPr>
          <w:p>
            <w:pPr>
              <w:widowControl/>
              <w:spacing w:line="400" w:lineRule="exact"/>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否</w:t>
            </w:r>
          </w:p>
        </w:tc>
        <w:tc>
          <w:tcPr>
            <w:tcW w:w="706" w:type="dxa"/>
            <w:noWrap w:val="0"/>
            <w:vAlign w:val="center"/>
          </w:tcPr>
          <w:p>
            <w:pPr>
              <w:widowControl/>
              <w:spacing w:line="400" w:lineRule="exact"/>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1项</w:t>
            </w:r>
          </w:p>
        </w:tc>
        <w:tc>
          <w:tcPr>
            <w:tcW w:w="1147" w:type="dxa"/>
            <w:noWrap w:val="0"/>
            <w:vAlign w:val="center"/>
          </w:tcPr>
          <w:p>
            <w:pPr>
              <w:widowControl/>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 xml:space="preserve">290000 </w:t>
            </w:r>
          </w:p>
        </w:tc>
        <w:tc>
          <w:tcPr>
            <w:tcW w:w="1434" w:type="dxa"/>
            <w:noWrap w:val="0"/>
            <w:vAlign w:val="center"/>
          </w:tcPr>
          <w:p>
            <w:pPr>
              <w:widowControl/>
              <w:spacing w:line="400" w:lineRule="exact"/>
              <w:jc w:val="center"/>
              <w:rPr>
                <w:rFonts w:hint="default" w:ascii="宋体" w:hAnsi="宋体" w:eastAsia="宋体" w:cs="宋体"/>
                <w:color w:val="auto"/>
                <w:kern w:val="0"/>
                <w:szCs w:val="21"/>
                <w:highlight w:val="none"/>
                <w:lang w:val="en-US" w:eastAsia="zh-CN" w:bidi="ar"/>
              </w:rPr>
            </w:pPr>
            <w:r>
              <w:rPr>
                <w:rFonts w:hint="eastAsia" w:ascii="宋体" w:hAnsi="宋体" w:cs="宋体"/>
                <w:color w:val="auto"/>
                <w:szCs w:val="21"/>
                <w:highlight w:val="none"/>
                <w:lang w:val="en-US" w:eastAsia="zh-CN"/>
              </w:rPr>
              <w:t xml:space="preserve">290000 </w:t>
            </w:r>
          </w:p>
        </w:tc>
        <w:tc>
          <w:tcPr>
            <w:tcW w:w="1381" w:type="dxa"/>
            <w:noWrap w:val="0"/>
            <w:vAlign w:val="center"/>
          </w:tcPr>
          <w:p>
            <w:pPr>
              <w:widowControl/>
              <w:spacing w:line="400" w:lineRule="exact"/>
              <w:jc w:val="center"/>
              <w:rPr>
                <w:rFonts w:hint="default" w:ascii="宋体" w:hAnsi="宋体" w:eastAsia="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 xml:space="preserve">0 </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B67B1"/>
    <w:rsid w:val="2E970CCF"/>
    <w:rsid w:val="6C4B6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22"/>
    <w:rPr>
      <w:b/>
    </w:rPr>
  </w:style>
  <w:style w:type="character" w:customStyle="1" w:styleId="7">
    <w:name w:val="1 Char"/>
    <w:link w:val="8"/>
    <w:qFormat/>
    <w:uiPriority w:val="0"/>
    <w:rPr>
      <w:rFonts w:ascii="Times New Roman" w:hAnsi="Times New Roman"/>
      <w:b/>
      <w:kern w:val="0"/>
      <w:sz w:val="28"/>
      <w:szCs w:val="20"/>
    </w:rPr>
  </w:style>
  <w:style w:type="paragraph" w:customStyle="1" w:styleId="8">
    <w:name w:val="1"/>
    <w:basedOn w:val="1"/>
    <w:link w:val="7"/>
    <w:qFormat/>
    <w:uiPriority w:val="0"/>
    <w:rPr>
      <w:rFonts w:ascii="Times New Roman" w:hAnsi="Times New Roman"/>
      <w:b/>
      <w:kern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1621</Words>
  <Characters>1824</Characters>
  <Lines>0</Lines>
  <Paragraphs>0</Paragraphs>
  <TotalTime>0</TotalTime>
  <ScaleCrop>false</ScaleCrop>
  <LinksUpToDate>false</LinksUpToDate>
  <CharactersWithSpaces>1891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2022-04-13T08:31:00Z</dcterms:created>
  <dc:creator>NTKO</dc:creator>
  <cp:lastModifiedBy>NTKO</cp:lastModifiedBy>
  <dcterms:modified xsi:type="dcterms:W3CDTF">2022-04-14T02:51:12Z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87EE064FF88D4AB09416226452C004D1</vt:lpwstr>
  </property>
</Properties>
</file>